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9AF6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附件2</w:t>
      </w:r>
      <w:bookmarkStart w:id="13" w:name="_GoBack"/>
      <w:bookmarkEnd w:id="13"/>
    </w:p>
    <w:p w14:paraId="1E1AEA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4CEE02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4"/>
          <w:szCs w:val="44"/>
          <w:lang w:val="en-US" w:eastAsia="zh-CN" w:bidi="ar-SA"/>
        </w:rPr>
      </w:pPr>
      <w:r>
        <w:rPr>
          <w:rFonts w:hint="eastAsia" w:ascii="方正公文小标宋" w:hAnsi="方正公文小标宋" w:eastAsia="方正公文小标宋" w:cs="方正公文小标宋"/>
          <w:kern w:val="2"/>
          <w:sz w:val="44"/>
          <w:szCs w:val="44"/>
          <w:lang w:val="en-US" w:eastAsia="zh-CN" w:bidi="ar-SA"/>
        </w:rPr>
        <w:t>2026年河北省建设行业职业技能大赛</w:t>
      </w:r>
    </w:p>
    <w:p w14:paraId="555CF8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8"/>
          <w:szCs w:val="72"/>
          <w:lang w:val="en-US" w:eastAsia="zh-CN" w:bidi="ar-SA"/>
        </w:rPr>
      </w:pPr>
    </w:p>
    <w:p w14:paraId="7DCC1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公文小标宋" w:hAnsi="方正公文小标宋" w:eastAsia="方正公文小标宋" w:cs="方正公文小标宋"/>
          <w:kern w:val="2"/>
          <w:sz w:val="40"/>
          <w:szCs w:val="56"/>
          <w:lang w:val="en-US" w:eastAsia="zh-CN" w:bidi="ar-SA"/>
        </w:rPr>
      </w:pPr>
      <w:r>
        <w:rPr>
          <w:rFonts w:hint="eastAsia" w:ascii="方正公文小标宋" w:hAnsi="方正公文小标宋" w:eastAsia="方正公文小标宋" w:cs="方正公文小标宋"/>
          <w:kern w:val="2"/>
          <w:sz w:val="72"/>
          <w:szCs w:val="72"/>
          <w:lang w:val="en-US" w:eastAsia="zh-CN" w:bidi="ar-SA"/>
        </w:rPr>
        <w:t>技  术  文  件</w:t>
      </w:r>
    </w:p>
    <w:p w14:paraId="630953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公文小标宋" w:hAnsi="方正公文小标宋" w:eastAsia="方正公文小标宋" w:cs="方正公文小标宋"/>
          <w:kern w:val="2"/>
          <w:sz w:val="28"/>
          <w:szCs w:val="44"/>
          <w:lang w:val="en-US" w:eastAsia="zh-CN" w:bidi="ar-SA"/>
        </w:rPr>
      </w:pPr>
    </w:p>
    <w:p w14:paraId="47B6C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公文小标宋" w:hAnsi="方正公文小标宋" w:eastAsia="方正公文小标宋" w:cs="方正公文小标宋"/>
          <w:kern w:val="2"/>
          <w:sz w:val="56"/>
          <w:szCs w:val="112"/>
          <w:lang w:val="en-US" w:eastAsia="zh-CN" w:bidi="ar-SA"/>
        </w:rPr>
      </w:pPr>
      <w:r>
        <w:rPr>
          <w:rFonts w:hint="eastAsia" w:ascii="方正公文小标宋" w:hAnsi="方正公文小标宋" w:eastAsia="方正公文小标宋" w:cs="方正公文小标宋"/>
          <w:spacing w:val="20"/>
          <w:kern w:val="2"/>
          <w:sz w:val="56"/>
          <w:szCs w:val="112"/>
          <w:lang w:val="en-US" w:eastAsia="zh-CN" w:bidi="ar-SA"/>
        </w:rPr>
        <w:t>物业管理师</w:t>
      </w:r>
    </w:p>
    <w:p w14:paraId="434751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084304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0B1D782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公文小标宋" w:hAnsi="方正公文小标宋" w:eastAsia="方正公文小标宋" w:cs="方正公文小标宋"/>
          <w:kern w:val="2"/>
          <w:sz w:val="60"/>
          <w:szCs w:val="144"/>
          <w:lang w:val="en-US" w:eastAsia="zh-CN" w:bidi="ar-SA"/>
        </w:rPr>
      </w:pPr>
    </w:p>
    <w:p w14:paraId="2F8B76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3725BB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5EE8A6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773A65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467790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4B2B0C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67F6D9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01621A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375007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60"/>
          <w:szCs w:val="144"/>
          <w:lang w:val="en-US" w:eastAsia="zh-CN" w:bidi="ar-SA"/>
        </w:rPr>
      </w:pPr>
    </w:p>
    <w:p w14:paraId="12FA1E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32"/>
          <w:szCs w:val="48"/>
          <w:lang w:val="en-US" w:eastAsia="zh-CN" w:bidi="ar-SA"/>
        </w:rPr>
      </w:pPr>
    </w:p>
    <w:p w14:paraId="6334D9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36"/>
          <w:szCs w:val="52"/>
          <w:lang w:val="en-US" w:eastAsia="zh-CN" w:bidi="ar-SA"/>
        </w:rPr>
      </w:pPr>
      <w:r>
        <w:rPr>
          <w:rFonts w:hint="eastAsia" w:ascii="方正公文小标宋" w:hAnsi="方正公文小标宋" w:eastAsia="方正公文小标宋" w:cs="方正公文小标宋"/>
          <w:kern w:val="2"/>
          <w:sz w:val="36"/>
          <w:szCs w:val="52"/>
          <w:lang w:val="en-US" w:eastAsia="zh-CN" w:bidi="ar-SA"/>
        </w:rPr>
        <w:t>2026年5月</w:t>
      </w:r>
    </w:p>
    <w:p w14:paraId="76B0CD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44"/>
          <w:lang w:val="en-US" w:eastAsia="zh-CN" w:bidi="ar-SA"/>
        </w:rPr>
      </w:pPr>
    </w:p>
    <w:p w14:paraId="11E8A870">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sectPr>
          <w:footerReference r:id="rId3" w:type="default"/>
          <w:pgSz w:w="11906" w:h="16838"/>
          <w:pgMar w:top="1440" w:right="1800" w:bottom="1440" w:left="1800" w:header="851" w:footer="992" w:gutter="0"/>
          <w:pgNumType w:fmt="numberInDash" w:start="1"/>
          <w:cols w:space="425" w:num="1"/>
          <w:docGrid w:type="lines" w:linePitch="312" w:charSpace="0"/>
        </w:sectPr>
      </w:pPr>
    </w:p>
    <w:sdt>
      <w:sdtPr>
        <w:rPr>
          <w:rFonts w:ascii="宋体" w:hAnsi="宋体" w:eastAsia="宋体" w:cstheme="minorBidi"/>
          <w:kern w:val="2"/>
          <w:sz w:val="21"/>
          <w:szCs w:val="24"/>
          <w:lang w:val="en-US" w:eastAsia="zh-CN" w:bidi="ar-SA"/>
        </w:rPr>
        <w:id w:val="147454327"/>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7374CE73">
          <w:pPr>
            <w:spacing w:before="0" w:beforeLines="0" w:after="0" w:afterLines="0" w:line="240" w:lineRule="auto"/>
            <w:ind w:left="0" w:leftChars="0" w:right="0" w:rightChars="0" w:firstLine="0" w:firstLineChars="0"/>
            <w:jc w:val="center"/>
            <w:rPr>
              <w:b/>
              <w:bCs/>
              <w:sz w:val="48"/>
              <w:szCs w:val="56"/>
            </w:rPr>
          </w:pPr>
          <w:r>
            <w:rPr>
              <w:rFonts w:ascii="宋体" w:hAnsi="宋体" w:eastAsia="宋体"/>
              <w:b/>
              <w:bCs/>
              <w:sz w:val="44"/>
              <w:szCs w:val="44"/>
            </w:rPr>
            <w:t>目录</w:t>
          </w:r>
        </w:p>
        <w:p w14:paraId="28928DA9">
          <w:pPr>
            <w:pStyle w:val="6"/>
            <w:tabs>
              <w:tab w:val="right" w:leader="dot" w:pos="8306"/>
            </w:tabs>
            <w:rPr>
              <w:sz w:val="32"/>
              <w:szCs w:val="32"/>
            </w:rPr>
          </w:pPr>
          <w:r>
            <w:rPr>
              <w:sz w:val="32"/>
              <w:szCs w:val="32"/>
            </w:rPr>
            <w:fldChar w:fldCharType="begin"/>
          </w:r>
          <w:r>
            <w:rPr>
              <w:sz w:val="32"/>
              <w:szCs w:val="32"/>
            </w:rPr>
            <w:instrText xml:space="preserve">TOC \o "1-3" \h \u </w:instrText>
          </w:r>
          <w:r>
            <w:rPr>
              <w:sz w:val="32"/>
              <w:szCs w:val="32"/>
            </w:rPr>
            <w:fldChar w:fldCharType="separate"/>
          </w:r>
          <w:r>
            <w:rPr>
              <w:sz w:val="32"/>
              <w:szCs w:val="32"/>
            </w:rPr>
            <w:fldChar w:fldCharType="begin"/>
          </w:r>
          <w:r>
            <w:rPr>
              <w:sz w:val="32"/>
              <w:szCs w:val="32"/>
            </w:rPr>
            <w:instrText xml:space="preserve"> HYPERLINK \l _Toc2184 </w:instrText>
          </w:r>
          <w:r>
            <w:rPr>
              <w:sz w:val="32"/>
              <w:szCs w:val="32"/>
            </w:rPr>
            <w:fldChar w:fldCharType="separate"/>
          </w:r>
          <w:r>
            <w:rPr>
              <w:rFonts w:hint="eastAsia" w:ascii="黑体" w:hAnsi="黑体" w:eastAsia="黑体" w:cs="黑体"/>
              <w:sz w:val="32"/>
              <w:szCs w:val="32"/>
            </w:rPr>
            <w:t>一、项目介绍</w:t>
          </w:r>
          <w:r>
            <w:rPr>
              <w:sz w:val="32"/>
              <w:szCs w:val="32"/>
            </w:rPr>
            <w:tab/>
          </w:r>
          <w:r>
            <w:rPr>
              <w:sz w:val="32"/>
              <w:szCs w:val="32"/>
            </w:rPr>
            <w:fldChar w:fldCharType="begin"/>
          </w:r>
          <w:r>
            <w:rPr>
              <w:sz w:val="32"/>
              <w:szCs w:val="32"/>
            </w:rPr>
            <w:instrText xml:space="preserve"> PAGEREF _Toc2184 \h </w:instrText>
          </w:r>
          <w:r>
            <w:rPr>
              <w:sz w:val="32"/>
              <w:szCs w:val="32"/>
            </w:rPr>
            <w:fldChar w:fldCharType="separate"/>
          </w:r>
          <w:r>
            <w:rPr>
              <w:sz w:val="32"/>
              <w:szCs w:val="32"/>
            </w:rPr>
            <w:t>- 1 -</w:t>
          </w:r>
          <w:r>
            <w:rPr>
              <w:sz w:val="32"/>
              <w:szCs w:val="32"/>
            </w:rPr>
            <w:fldChar w:fldCharType="end"/>
          </w:r>
          <w:r>
            <w:rPr>
              <w:sz w:val="32"/>
              <w:szCs w:val="32"/>
            </w:rPr>
            <w:fldChar w:fldCharType="end"/>
          </w:r>
        </w:p>
        <w:p w14:paraId="1E65C049">
          <w:pPr>
            <w:pStyle w:val="7"/>
            <w:tabs>
              <w:tab w:val="right" w:leader="dot" w:pos="8306"/>
            </w:tabs>
            <w:rPr>
              <w:sz w:val="32"/>
              <w:szCs w:val="32"/>
            </w:rPr>
          </w:pPr>
          <w:r>
            <w:rPr>
              <w:sz w:val="32"/>
              <w:szCs w:val="32"/>
            </w:rPr>
            <w:fldChar w:fldCharType="begin"/>
          </w:r>
          <w:r>
            <w:rPr>
              <w:sz w:val="32"/>
              <w:szCs w:val="32"/>
            </w:rPr>
            <w:instrText xml:space="preserve"> HYPERLINK \l _Toc20766 </w:instrText>
          </w:r>
          <w:r>
            <w:rPr>
              <w:sz w:val="32"/>
              <w:szCs w:val="32"/>
            </w:rPr>
            <w:fldChar w:fldCharType="separate"/>
          </w:r>
          <w:r>
            <w:rPr>
              <w:rFonts w:hint="eastAsia" w:ascii="楷体_GB2312" w:hAnsi="楷体_GB2312" w:eastAsia="楷体_GB2312" w:cs="楷体_GB2312"/>
              <w:bCs/>
              <w:sz w:val="32"/>
              <w:szCs w:val="32"/>
            </w:rPr>
            <w:t>（一）项目描述</w:t>
          </w:r>
          <w:r>
            <w:rPr>
              <w:sz w:val="32"/>
              <w:szCs w:val="32"/>
            </w:rPr>
            <w:tab/>
          </w:r>
          <w:r>
            <w:rPr>
              <w:sz w:val="32"/>
              <w:szCs w:val="32"/>
            </w:rPr>
            <w:fldChar w:fldCharType="begin"/>
          </w:r>
          <w:r>
            <w:rPr>
              <w:sz w:val="32"/>
              <w:szCs w:val="32"/>
            </w:rPr>
            <w:instrText xml:space="preserve"> PAGEREF _Toc20766 \h </w:instrText>
          </w:r>
          <w:r>
            <w:rPr>
              <w:sz w:val="32"/>
              <w:szCs w:val="32"/>
            </w:rPr>
            <w:fldChar w:fldCharType="separate"/>
          </w:r>
          <w:r>
            <w:rPr>
              <w:sz w:val="32"/>
              <w:szCs w:val="32"/>
            </w:rPr>
            <w:t>- 1 -</w:t>
          </w:r>
          <w:r>
            <w:rPr>
              <w:sz w:val="32"/>
              <w:szCs w:val="32"/>
            </w:rPr>
            <w:fldChar w:fldCharType="end"/>
          </w:r>
          <w:r>
            <w:rPr>
              <w:sz w:val="32"/>
              <w:szCs w:val="32"/>
            </w:rPr>
            <w:fldChar w:fldCharType="end"/>
          </w:r>
        </w:p>
        <w:p w14:paraId="4FE37158">
          <w:pPr>
            <w:pStyle w:val="7"/>
            <w:tabs>
              <w:tab w:val="right" w:leader="dot" w:pos="8306"/>
            </w:tabs>
            <w:rPr>
              <w:sz w:val="32"/>
              <w:szCs w:val="32"/>
            </w:rPr>
          </w:pPr>
          <w:r>
            <w:rPr>
              <w:sz w:val="32"/>
              <w:szCs w:val="32"/>
            </w:rPr>
            <w:fldChar w:fldCharType="begin"/>
          </w:r>
          <w:r>
            <w:rPr>
              <w:sz w:val="32"/>
              <w:szCs w:val="32"/>
            </w:rPr>
            <w:instrText xml:space="preserve"> HYPERLINK \l _Toc17194 </w:instrText>
          </w:r>
          <w:r>
            <w:rPr>
              <w:sz w:val="32"/>
              <w:szCs w:val="32"/>
            </w:rPr>
            <w:fldChar w:fldCharType="separate"/>
          </w:r>
          <w:r>
            <w:rPr>
              <w:rFonts w:hint="eastAsia" w:ascii="楷体_GB2312" w:hAnsi="楷体_GB2312" w:eastAsia="楷体_GB2312" w:cs="楷体_GB2312"/>
              <w:bCs/>
              <w:sz w:val="32"/>
              <w:szCs w:val="32"/>
            </w:rPr>
            <w:t>（二）考核标准</w:t>
          </w:r>
          <w:r>
            <w:rPr>
              <w:sz w:val="32"/>
              <w:szCs w:val="32"/>
            </w:rPr>
            <w:tab/>
          </w:r>
          <w:r>
            <w:rPr>
              <w:sz w:val="32"/>
              <w:szCs w:val="32"/>
            </w:rPr>
            <w:fldChar w:fldCharType="begin"/>
          </w:r>
          <w:r>
            <w:rPr>
              <w:sz w:val="32"/>
              <w:szCs w:val="32"/>
            </w:rPr>
            <w:instrText xml:space="preserve"> PAGEREF _Toc17194 \h </w:instrText>
          </w:r>
          <w:r>
            <w:rPr>
              <w:sz w:val="32"/>
              <w:szCs w:val="32"/>
            </w:rPr>
            <w:fldChar w:fldCharType="separate"/>
          </w:r>
          <w:r>
            <w:rPr>
              <w:sz w:val="32"/>
              <w:szCs w:val="32"/>
            </w:rPr>
            <w:t>- 1 -</w:t>
          </w:r>
          <w:r>
            <w:rPr>
              <w:sz w:val="32"/>
              <w:szCs w:val="32"/>
            </w:rPr>
            <w:fldChar w:fldCharType="end"/>
          </w:r>
          <w:r>
            <w:rPr>
              <w:sz w:val="32"/>
              <w:szCs w:val="32"/>
            </w:rPr>
            <w:fldChar w:fldCharType="end"/>
          </w:r>
        </w:p>
        <w:p w14:paraId="0004B502">
          <w:pPr>
            <w:pStyle w:val="7"/>
            <w:tabs>
              <w:tab w:val="right" w:leader="dot" w:pos="8306"/>
            </w:tabs>
            <w:rPr>
              <w:sz w:val="32"/>
              <w:szCs w:val="32"/>
            </w:rPr>
          </w:pPr>
          <w:r>
            <w:rPr>
              <w:sz w:val="32"/>
              <w:szCs w:val="32"/>
            </w:rPr>
            <w:fldChar w:fldCharType="begin"/>
          </w:r>
          <w:r>
            <w:rPr>
              <w:sz w:val="32"/>
              <w:szCs w:val="32"/>
            </w:rPr>
            <w:instrText xml:space="preserve"> HYPERLINK \l _Toc5449 </w:instrText>
          </w:r>
          <w:r>
            <w:rPr>
              <w:sz w:val="32"/>
              <w:szCs w:val="32"/>
            </w:rPr>
            <w:fldChar w:fldCharType="separate"/>
          </w:r>
          <w:r>
            <w:rPr>
              <w:rFonts w:hint="eastAsia" w:ascii="楷体_GB2312" w:hAnsi="楷体_GB2312" w:eastAsia="楷体_GB2312" w:cs="楷体_GB2312"/>
              <w:bCs/>
              <w:sz w:val="32"/>
              <w:szCs w:val="32"/>
            </w:rPr>
            <w:t>（三）参赛选手要求</w:t>
          </w:r>
          <w:r>
            <w:rPr>
              <w:sz w:val="32"/>
              <w:szCs w:val="32"/>
            </w:rPr>
            <w:tab/>
          </w:r>
          <w:r>
            <w:rPr>
              <w:sz w:val="32"/>
              <w:szCs w:val="32"/>
            </w:rPr>
            <w:fldChar w:fldCharType="begin"/>
          </w:r>
          <w:r>
            <w:rPr>
              <w:sz w:val="32"/>
              <w:szCs w:val="32"/>
            </w:rPr>
            <w:instrText xml:space="preserve"> PAGEREF _Toc5449 \h </w:instrText>
          </w:r>
          <w:r>
            <w:rPr>
              <w:sz w:val="32"/>
              <w:szCs w:val="32"/>
            </w:rPr>
            <w:fldChar w:fldCharType="separate"/>
          </w:r>
          <w:r>
            <w:rPr>
              <w:sz w:val="32"/>
              <w:szCs w:val="32"/>
            </w:rPr>
            <w:t>- 1 -</w:t>
          </w:r>
          <w:r>
            <w:rPr>
              <w:sz w:val="32"/>
              <w:szCs w:val="32"/>
            </w:rPr>
            <w:fldChar w:fldCharType="end"/>
          </w:r>
          <w:r>
            <w:rPr>
              <w:sz w:val="32"/>
              <w:szCs w:val="32"/>
            </w:rPr>
            <w:fldChar w:fldCharType="end"/>
          </w:r>
        </w:p>
        <w:p w14:paraId="3B76B56F">
          <w:pPr>
            <w:pStyle w:val="6"/>
            <w:tabs>
              <w:tab w:val="right" w:leader="dot" w:pos="8306"/>
            </w:tabs>
            <w:rPr>
              <w:sz w:val="32"/>
              <w:szCs w:val="32"/>
            </w:rPr>
          </w:pPr>
          <w:r>
            <w:rPr>
              <w:sz w:val="32"/>
              <w:szCs w:val="32"/>
            </w:rPr>
            <w:fldChar w:fldCharType="begin"/>
          </w:r>
          <w:r>
            <w:rPr>
              <w:sz w:val="32"/>
              <w:szCs w:val="32"/>
            </w:rPr>
            <w:instrText xml:space="preserve"> HYPERLINK \l _Toc17173 </w:instrText>
          </w:r>
          <w:r>
            <w:rPr>
              <w:sz w:val="32"/>
              <w:szCs w:val="32"/>
            </w:rPr>
            <w:fldChar w:fldCharType="separate"/>
          </w:r>
          <w:r>
            <w:rPr>
              <w:rFonts w:hint="eastAsia" w:ascii="黑体" w:hAnsi="黑体" w:eastAsia="黑体" w:cs="黑体"/>
              <w:sz w:val="32"/>
              <w:szCs w:val="32"/>
            </w:rPr>
            <w:t>二、竞赛内容</w:t>
          </w:r>
          <w:r>
            <w:rPr>
              <w:sz w:val="32"/>
              <w:szCs w:val="32"/>
            </w:rPr>
            <w:tab/>
          </w:r>
          <w:r>
            <w:rPr>
              <w:sz w:val="32"/>
              <w:szCs w:val="32"/>
            </w:rPr>
            <w:fldChar w:fldCharType="begin"/>
          </w:r>
          <w:r>
            <w:rPr>
              <w:sz w:val="32"/>
              <w:szCs w:val="32"/>
            </w:rPr>
            <w:instrText xml:space="preserve"> PAGEREF _Toc17173 \h </w:instrText>
          </w:r>
          <w:r>
            <w:rPr>
              <w:sz w:val="32"/>
              <w:szCs w:val="32"/>
            </w:rPr>
            <w:fldChar w:fldCharType="separate"/>
          </w:r>
          <w:r>
            <w:rPr>
              <w:sz w:val="32"/>
              <w:szCs w:val="32"/>
            </w:rPr>
            <w:t>- 1 -</w:t>
          </w:r>
          <w:r>
            <w:rPr>
              <w:sz w:val="32"/>
              <w:szCs w:val="32"/>
            </w:rPr>
            <w:fldChar w:fldCharType="end"/>
          </w:r>
          <w:r>
            <w:rPr>
              <w:sz w:val="32"/>
              <w:szCs w:val="32"/>
            </w:rPr>
            <w:fldChar w:fldCharType="end"/>
          </w:r>
        </w:p>
        <w:p w14:paraId="28C2AF54">
          <w:pPr>
            <w:pStyle w:val="6"/>
            <w:tabs>
              <w:tab w:val="right" w:leader="dot" w:pos="8306"/>
            </w:tabs>
            <w:rPr>
              <w:sz w:val="32"/>
              <w:szCs w:val="32"/>
            </w:rPr>
          </w:pPr>
          <w:r>
            <w:rPr>
              <w:sz w:val="32"/>
              <w:szCs w:val="32"/>
            </w:rPr>
            <w:fldChar w:fldCharType="begin"/>
          </w:r>
          <w:r>
            <w:rPr>
              <w:sz w:val="32"/>
              <w:szCs w:val="32"/>
            </w:rPr>
            <w:instrText xml:space="preserve"> HYPERLINK \l _Toc13928 </w:instrText>
          </w:r>
          <w:r>
            <w:rPr>
              <w:sz w:val="32"/>
              <w:szCs w:val="32"/>
            </w:rPr>
            <w:fldChar w:fldCharType="separate"/>
          </w:r>
          <w:r>
            <w:rPr>
              <w:rFonts w:hint="eastAsia" w:ascii="黑体" w:hAnsi="黑体" w:eastAsia="黑体" w:cs="黑体"/>
              <w:sz w:val="32"/>
              <w:szCs w:val="32"/>
              <w:lang w:val="en-US" w:eastAsia="zh-CN"/>
            </w:rPr>
            <w:t>三</w:t>
          </w:r>
          <w:r>
            <w:rPr>
              <w:rFonts w:hint="eastAsia" w:ascii="黑体" w:hAnsi="黑体" w:eastAsia="黑体" w:cs="黑体"/>
              <w:sz w:val="32"/>
              <w:szCs w:val="32"/>
            </w:rPr>
            <w:t>、竞赛</w:t>
          </w:r>
          <w:r>
            <w:rPr>
              <w:rFonts w:hint="eastAsia" w:ascii="黑体" w:hAnsi="黑体" w:eastAsia="黑体" w:cs="黑体"/>
              <w:sz w:val="32"/>
              <w:szCs w:val="32"/>
              <w:lang w:val="en-US" w:eastAsia="zh-CN"/>
            </w:rPr>
            <w:t>流程</w:t>
          </w:r>
          <w:r>
            <w:rPr>
              <w:sz w:val="32"/>
              <w:szCs w:val="32"/>
            </w:rPr>
            <w:tab/>
          </w:r>
          <w:r>
            <w:rPr>
              <w:sz w:val="32"/>
              <w:szCs w:val="32"/>
            </w:rPr>
            <w:fldChar w:fldCharType="begin"/>
          </w:r>
          <w:r>
            <w:rPr>
              <w:sz w:val="32"/>
              <w:szCs w:val="32"/>
            </w:rPr>
            <w:instrText xml:space="preserve"> PAGEREF _Toc13928 \h </w:instrText>
          </w:r>
          <w:r>
            <w:rPr>
              <w:sz w:val="32"/>
              <w:szCs w:val="32"/>
            </w:rPr>
            <w:fldChar w:fldCharType="separate"/>
          </w:r>
          <w:r>
            <w:rPr>
              <w:sz w:val="32"/>
              <w:szCs w:val="32"/>
            </w:rPr>
            <w:t>- 2 -</w:t>
          </w:r>
          <w:r>
            <w:rPr>
              <w:sz w:val="32"/>
              <w:szCs w:val="32"/>
            </w:rPr>
            <w:fldChar w:fldCharType="end"/>
          </w:r>
          <w:r>
            <w:rPr>
              <w:sz w:val="32"/>
              <w:szCs w:val="32"/>
            </w:rPr>
            <w:fldChar w:fldCharType="end"/>
          </w:r>
        </w:p>
        <w:p w14:paraId="4368DB70">
          <w:pPr>
            <w:pStyle w:val="7"/>
            <w:tabs>
              <w:tab w:val="right" w:leader="dot" w:pos="8306"/>
            </w:tabs>
            <w:rPr>
              <w:sz w:val="32"/>
              <w:szCs w:val="32"/>
            </w:rPr>
          </w:pPr>
          <w:r>
            <w:rPr>
              <w:sz w:val="32"/>
              <w:szCs w:val="32"/>
            </w:rPr>
            <w:fldChar w:fldCharType="begin"/>
          </w:r>
          <w:r>
            <w:rPr>
              <w:sz w:val="32"/>
              <w:szCs w:val="32"/>
            </w:rPr>
            <w:instrText xml:space="preserve"> HYPERLINK \l _Toc27323 </w:instrText>
          </w:r>
          <w:r>
            <w:rPr>
              <w:sz w:val="32"/>
              <w:szCs w:val="32"/>
            </w:rPr>
            <w:fldChar w:fldCharType="separate"/>
          </w:r>
          <w:r>
            <w:rPr>
              <w:rFonts w:hint="eastAsia" w:ascii="楷体_GB2312" w:hAnsi="楷体_GB2312" w:eastAsia="楷体_GB2312" w:cs="楷体_GB2312"/>
              <w:bCs/>
              <w:sz w:val="32"/>
              <w:szCs w:val="32"/>
            </w:rPr>
            <w:t>（一）理论知识考核</w:t>
          </w:r>
          <w:r>
            <w:rPr>
              <w:rFonts w:hint="eastAsia" w:ascii="楷体_GB2312" w:hAnsi="楷体_GB2312" w:eastAsia="楷体_GB2312" w:cs="楷体_GB2312"/>
              <w:bCs/>
              <w:sz w:val="32"/>
              <w:szCs w:val="32"/>
              <w:lang w:val="en-US" w:eastAsia="zh-CN"/>
            </w:rPr>
            <w:t>及题库</w:t>
          </w:r>
          <w:r>
            <w:rPr>
              <w:sz w:val="32"/>
              <w:szCs w:val="32"/>
            </w:rPr>
            <w:tab/>
          </w:r>
          <w:r>
            <w:rPr>
              <w:sz w:val="32"/>
              <w:szCs w:val="32"/>
            </w:rPr>
            <w:fldChar w:fldCharType="begin"/>
          </w:r>
          <w:r>
            <w:rPr>
              <w:sz w:val="32"/>
              <w:szCs w:val="32"/>
            </w:rPr>
            <w:instrText xml:space="preserve"> PAGEREF _Toc27323 \h </w:instrText>
          </w:r>
          <w:r>
            <w:rPr>
              <w:sz w:val="32"/>
              <w:szCs w:val="32"/>
            </w:rPr>
            <w:fldChar w:fldCharType="separate"/>
          </w:r>
          <w:r>
            <w:rPr>
              <w:sz w:val="32"/>
              <w:szCs w:val="32"/>
            </w:rPr>
            <w:t>- 2 -</w:t>
          </w:r>
          <w:r>
            <w:rPr>
              <w:sz w:val="32"/>
              <w:szCs w:val="32"/>
            </w:rPr>
            <w:fldChar w:fldCharType="end"/>
          </w:r>
          <w:r>
            <w:rPr>
              <w:sz w:val="32"/>
              <w:szCs w:val="32"/>
            </w:rPr>
            <w:fldChar w:fldCharType="end"/>
          </w:r>
        </w:p>
        <w:p w14:paraId="47D39436">
          <w:pPr>
            <w:pStyle w:val="7"/>
            <w:tabs>
              <w:tab w:val="right" w:leader="dot" w:pos="8306"/>
            </w:tabs>
            <w:rPr>
              <w:sz w:val="32"/>
              <w:szCs w:val="32"/>
            </w:rPr>
          </w:pPr>
          <w:r>
            <w:rPr>
              <w:sz w:val="32"/>
              <w:szCs w:val="32"/>
            </w:rPr>
            <w:fldChar w:fldCharType="begin"/>
          </w:r>
          <w:r>
            <w:rPr>
              <w:sz w:val="32"/>
              <w:szCs w:val="32"/>
            </w:rPr>
            <w:instrText xml:space="preserve"> HYPERLINK \l _Toc21900 </w:instrText>
          </w:r>
          <w:r>
            <w:rPr>
              <w:sz w:val="32"/>
              <w:szCs w:val="32"/>
            </w:rPr>
            <w:fldChar w:fldCharType="separate"/>
          </w:r>
          <w:r>
            <w:rPr>
              <w:rFonts w:hint="eastAsia" w:ascii="楷体_GB2312" w:hAnsi="楷体_GB2312" w:eastAsia="楷体_GB2312" w:cs="楷体_GB2312"/>
              <w:bCs/>
              <w:sz w:val="32"/>
              <w:szCs w:val="32"/>
            </w:rPr>
            <w:t>（二）物业管理典型案例分析</w:t>
          </w:r>
          <w:r>
            <w:rPr>
              <w:sz w:val="32"/>
              <w:szCs w:val="32"/>
            </w:rPr>
            <w:tab/>
          </w:r>
          <w:r>
            <w:rPr>
              <w:sz w:val="32"/>
              <w:szCs w:val="32"/>
            </w:rPr>
            <w:fldChar w:fldCharType="begin"/>
          </w:r>
          <w:r>
            <w:rPr>
              <w:sz w:val="32"/>
              <w:szCs w:val="32"/>
            </w:rPr>
            <w:instrText xml:space="preserve"> PAGEREF _Toc21900 \h </w:instrText>
          </w:r>
          <w:r>
            <w:rPr>
              <w:sz w:val="32"/>
              <w:szCs w:val="32"/>
            </w:rPr>
            <w:fldChar w:fldCharType="separate"/>
          </w:r>
          <w:r>
            <w:rPr>
              <w:sz w:val="32"/>
              <w:szCs w:val="32"/>
            </w:rPr>
            <w:t>- 2 -</w:t>
          </w:r>
          <w:r>
            <w:rPr>
              <w:sz w:val="32"/>
              <w:szCs w:val="32"/>
            </w:rPr>
            <w:fldChar w:fldCharType="end"/>
          </w:r>
          <w:r>
            <w:rPr>
              <w:sz w:val="32"/>
              <w:szCs w:val="32"/>
            </w:rPr>
            <w:fldChar w:fldCharType="end"/>
          </w:r>
        </w:p>
        <w:p w14:paraId="651A3238">
          <w:pPr>
            <w:pStyle w:val="7"/>
            <w:tabs>
              <w:tab w:val="right" w:leader="dot" w:pos="8306"/>
            </w:tabs>
            <w:rPr>
              <w:sz w:val="32"/>
              <w:szCs w:val="32"/>
            </w:rPr>
          </w:pPr>
          <w:r>
            <w:rPr>
              <w:sz w:val="32"/>
              <w:szCs w:val="32"/>
            </w:rPr>
            <w:fldChar w:fldCharType="begin"/>
          </w:r>
          <w:r>
            <w:rPr>
              <w:sz w:val="32"/>
              <w:szCs w:val="32"/>
            </w:rPr>
            <w:instrText xml:space="preserve"> HYPERLINK \l _Toc9644 </w:instrText>
          </w:r>
          <w:r>
            <w:rPr>
              <w:sz w:val="32"/>
              <w:szCs w:val="32"/>
            </w:rPr>
            <w:fldChar w:fldCharType="separate"/>
          </w:r>
          <w:r>
            <w:rPr>
              <w:rFonts w:hint="eastAsia" w:ascii="楷体_GB2312" w:hAnsi="楷体_GB2312" w:eastAsia="楷体_GB2312" w:cs="楷体_GB2312"/>
              <w:bCs/>
              <w:sz w:val="32"/>
              <w:szCs w:val="32"/>
            </w:rPr>
            <w:t>（</w:t>
          </w:r>
          <w:r>
            <w:rPr>
              <w:rFonts w:hint="eastAsia" w:ascii="楷体_GB2312" w:hAnsi="楷体_GB2312" w:eastAsia="楷体_GB2312" w:cs="楷体_GB2312"/>
              <w:bCs/>
              <w:sz w:val="32"/>
              <w:szCs w:val="32"/>
              <w:lang w:val="en-US" w:eastAsia="zh-CN"/>
            </w:rPr>
            <w:t>三</w:t>
          </w:r>
          <w:r>
            <w:rPr>
              <w:rFonts w:hint="eastAsia" w:ascii="楷体_GB2312" w:hAnsi="楷体_GB2312" w:eastAsia="楷体_GB2312" w:cs="楷体_GB2312"/>
              <w:bCs/>
              <w:sz w:val="32"/>
              <w:szCs w:val="32"/>
            </w:rPr>
            <w:t>）个人主题演讲</w:t>
          </w:r>
          <w:r>
            <w:rPr>
              <w:sz w:val="32"/>
              <w:szCs w:val="32"/>
            </w:rPr>
            <w:tab/>
          </w:r>
          <w:r>
            <w:rPr>
              <w:sz w:val="32"/>
              <w:szCs w:val="32"/>
            </w:rPr>
            <w:fldChar w:fldCharType="begin"/>
          </w:r>
          <w:r>
            <w:rPr>
              <w:sz w:val="32"/>
              <w:szCs w:val="32"/>
            </w:rPr>
            <w:instrText xml:space="preserve"> PAGEREF _Toc9644 \h </w:instrText>
          </w:r>
          <w:r>
            <w:rPr>
              <w:sz w:val="32"/>
              <w:szCs w:val="32"/>
            </w:rPr>
            <w:fldChar w:fldCharType="separate"/>
          </w:r>
          <w:r>
            <w:rPr>
              <w:sz w:val="32"/>
              <w:szCs w:val="32"/>
            </w:rPr>
            <w:t>- 2 -</w:t>
          </w:r>
          <w:r>
            <w:rPr>
              <w:sz w:val="32"/>
              <w:szCs w:val="32"/>
            </w:rPr>
            <w:fldChar w:fldCharType="end"/>
          </w:r>
          <w:r>
            <w:rPr>
              <w:sz w:val="32"/>
              <w:szCs w:val="32"/>
            </w:rPr>
            <w:fldChar w:fldCharType="end"/>
          </w:r>
        </w:p>
        <w:p w14:paraId="47BA61BB">
          <w:pPr>
            <w:pStyle w:val="6"/>
            <w:tabs>
              <w:tab w:val="right" w:leader="dot" w:pos="8306"/>
            </w:tabs>
            <w:rPr>
              <w:sz w:val="32"/>
              <w:szCs w:val="32"/>
            </w:rPr>
          </w:pPr>
          <w:r>
            <w:rPr>
              <w:sz w:val="32"/>
              <w:szCs w:val="32"/>
            </w:rPr>
            <w:fldChar w:fldCharType="begin"/>
          </w:r>
          <w:r>
            <w:rPr>
              <w:sz w:val="32"/>
              <w:szCs w:val="32"/>
            </w:rPr>
            <w:instrText xml:space="preserve"> HYPERLINK \l _Toc19393 </w:instrText>
          </w:r>
          <w:r>
            <w:rPr>
              <w:sz w:val="32"/>
              <w:szCs w:val="32"/>
            </w:rPr>
            <w:fldChar w:fldCharType="separate"/>
          </w: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排名规则</w:t>
          </w:r>
          <w:r>
            <w:rPr>
              <w:sz w:val="32"/>
              <w:szCs w:val="32"/>
            </w:rPr>
            <w:tab/>
          </w:r>
          <w:r>
            <w:rPr>
              <w:sz w:val="32"/>
              <w:szCs w:val="32"/>
            </w:rPr>
            <w:fldChar w:fldCharType="begin"/>
          </w:r>
          <w:r>
            <w:rPr>
              <w:sz w:val="32"/>
              <w:szCs w:val="32"/>
            </w:rPr>
            <w:instrText xml:space="preserve"> PAGEREF _Toc19393 \h </w:instrText>
          </w:r>
          <w:r>
            <w:rPr>
              <w:sz w:val="32"/>
              <w:szCs w:val="32"/>
            </w:rPr>
            <w:fldChar w:fldCharType="separate"/>
          </w:r>
          <w:r>
            <w:rPr>
              <w:sz w:val="32"/>
              <w:szCs w:val="32"/>
            </w:rPr>
            <w:t>- 2 -</w:t>
          </w:r>
          <w:r>
            <w:rPr>
              <w:sz w:val="32"/>
              <w:szCs w:val="32"/>
            </w:rPr>
            <w:fldChar w:fldCharType="end"/>
          </w:r>
          <w:r>
            <w:rPr>
              <w:sz w:val="32"/>
              <w:szCs w:val="32"/>
            </w:rPr>
            <w:fldChar w:fldCharType="end"/>
          </w:r>
        </w:p>
        <w:p w14:paraId="1E35DDCC">
          <w:pPr>
            <w:pStyle w:val="6"/>
            <w:tabs>
              <w:tab w:val="right" w:leader="dot" w:pos="8306"/>
            </w:tabs>
            <w:rPr>
              <w:sz w:val="32"/>
              <w:szCs w:val="32"/>
            </w:rPr>
          </w:pPr>
          <w:r>
            <w:rPr>
              <w:sz w:val="32"/>
              <w:szCs w:val="32"/>
            </w:rPr>
            <w:fldChar w:fldCharType="begin"/>
          </w:r>
          <w:r>
            <w:rPr>
              <w:sz w:val="32"/>
              <w:szCs w:val="32"/>
            </w:rPr>
            <w:instrText xml:space="preserve"> HYPERLINK \l _Toc32153 </w:instrText>
          </w:r>
          <w:r>
            <w:rPr>
              <w:sz w:val="32"/>
              <w:szCs w:val="32"/>
            </w:rPr>
            <w:fldChar w:fldCharType="separate"/>
          </w: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注意事项</w:t>
          </w:r>
          <w:r>
            <w:rPr>
              <w:sz w:val="32"/>
              <w:szCs w:val="32"/>
            </w:rPr>
            <w:tab/>
          </w:r>
          <w:r>
            <w:rPr>
              <w:sz w:val="32"/>
              <w:szCs w:val="32"/>
            </w:rPr>
            <w:fldChar w:fldCharType="begin"/>
          </w:r>
          <w:r>
            <w:rPr>
              <w:sz w:val="32"/>
              <w:szCs w:val="32"/>
            </w:rPr>
            <w:instrText xml:space="preserve"> PAGEREF _Toc32153 \h </w:instrText>
          </w:r>
          <w:r>
            <w:rPr>
              <w:sz w:val="32"/>
              <w:szCs w:val="32"/>
            </w:rPr>
            <w:fldChar w:fldCharType="separate"/>
          </w:r>
          <w:r>
            <w:rPr>
              <w:sz w:val="32"/>
              <w:szCs w:val="32"/>
            </w:rPr>
            <w:t>- 3 -</w:t>
          </w:r>
          <w:r>
            <w:rPr>
              <w:sz w:val="32"/>
              <w:szCs w:val="32"/>
            </w:rPr>
            <w:fldChar w:fldCharType="end"/>
          </w:r>
          <w:r>
            <w:rPr>
              <w:sz w:val="32"/>
              <w:szCs w:val="32"/>
            </w:rPr>
            <w:fldChar w:fldCharType="end"/>
          </w:r>
        </w:p>
        <w:p w14:paraId="3F400A40">
          <w:pPr>
            <w:pStyle w:val="6"/>
            <w:tabs>
              <w:tab w:val="right" w:leader="dot" w:pos="8306"/>
            </w:tabs>
            <w:rPr>
              <w:sz w:val="32"/>
              <w:szCs w:val="32"/>
            </w:rPr>
          </w:pPr>
          <w:r>
            <w:rPr>
              <w:rFonts w:hint="eastAsia" w:ascii="黑体" w:hAnsi="黑体" w:eastAsia="黑体" w:cs="黑体"/>
              <w:sz w:val="32"/>
              <w:szCs w:val="32"/>
              <w:lang w:val="en-US" w:eastAsia="zh-CN"/>
            </w:rPr>
            <w:t>附件：</w:t>
          </w:r>
          <w:r>
            <w:rPr>
              <w:sz w:val="32"/>
              <w:szCs w:val="32"/>
            </w:rPr>
            <w:fldChar w:fldCharType="begin"/>
          </w:r>
          <w:r>
            <w:rPr>
              <w:sz w:val="32"/>
              <w:szCs w:val="32"/>
            </w:rPr>
            <w:instrText xml:space="preserve"> HYPERLINK \l _Toc1405 </w:instrText>
          </w:r>
          <w:r>
            <w:rPr>
              <w:sz w:val="32"/>
              <w:szCs w:val="32"/>
            </w:rPr>
            <w:fldChar w:fldCharType="separate"/>
          </w:r>
          <w:r>
            <w:rPr>
              <w:rFonts w:hint="eastAsia" w:ascii="黑体" w:hAnsi="黑体" w:eastAsia="黑体" w:cs="黑体"/>
              <w:sz w:val="32"/>
              <w:szCs w:val="32"/>
            </w:rPr>
            <w:t>理论知识考试题库</w:t>
          </w:r>
          <w:r>
            <w:rPr>
              <w:sz w:val="32"/>
              <w:szCs w:val="32"/>
            </w:rPr>
            <w:tab/>
          </w:r>
          <w:r>
            <w:rPr>
              <w:sz w:val="32"/>
              <w:szCs w:val="32"/>
            </w:rPr>
            <w:fldChar w:fldCharType="begin"/>
          </w:r>
          <w:r>
            <w:rPr>
              <w:sz w:val="32"/>
              <w:szCs w:val="32"/>
            </w:rPr>
            <w:instrText xml:space="preserve"> PAGEREF _Toc1405 \h </w:instrText>
          </w:r>
          <w:r>
            <w:rPr>
              <w:sz w:val="32"/>
              <w:szCs w:val="32"/>
            </w:rPr>
            <w:fldChar w:fldCharType="separate"/>
          </w:r>
          <w:r>
            <w:rPr>
              <w:sz w:val="32"/>
              <w:szCs w:val="32"/>
            </w:rPr>
            <w:t xml:space="preserve">- </w:t>
          </w:r>
          <w:r>
            <w:rPr>
              <w:rFonts w:hint="eastAsia"/>
              <w:sz w:val="32"/>
              <w:szCs w:val="32"/>
              <w:lang w:val="en-US" w:eastAsia="zh-CN"/>
            </w:rPr>
            <w:t>5</w:t>
          </w:r>
          <w:r>
            <w:rPr>
              <w:sz w:val="32"/>
              <w:szCs w:val="32"/>
            </w:rPr>
            <w:t xml:space="preserve"> -</w:t>
          </w:r>
          <w:r>
            <w:rPr>
              <w:sz w:val="32"/>
              <w:szCs w:val="32"/>
            </w:rPr>
            <w:fldChar w:fldCharType="end"/>
          </w:r>
          <w:r>
            <w:rPr>
              <w:sz w:val="32"/>
              <w:szCs w:val="32"/>
            </w:rPr>
            <w:fldChar w:fldCharType="end"/>
          </w:r>
        </w:p>
        <w:p w14:paraId="7DB0D3B0">
          <w:r>
            <w:rPr>
              <w:sz w:val="32"/>
              <w:szCs w:val="32"/>
            </w:rPr>
            <w:fldChar w:fldCharType="end"/>
          </w:r>
        </w:p>
      </w:sdtContent>
    </w:sdt>
    <w:p w14:paraId="2039DE61"/>
    <w:p w14:paraId="34245252">
      <w:pPr>
        <w:keepNext w:val="0"/>
        <w:keepLines w:val="0"/>
        <w:pageBreakBefore w:val="0"/>
        <w:widowControl w:val="0"/>
        <w:tabs>
          <w:tab w:val="left" w:pos="6837"/>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44"/>
          <w:lang w:val="en-US" w:eastAsia="zh-CN" w:bidi="ar-SA"/>
        </w:rPr>
      </w:pPr>
      <w:r>
        <w:rPr>
          <w:rFonts w:hint="eastAsia" w:ascii="仿宋_GB2312" w:hAnsi="仿宋_GB2312" w:eastAsia="仿宋_GB2312" w:cs="仿宋_GB2312"/>
          <w:kern w:val="2"/>
          <w:sz w:val="28"/>
          <w:szCs w:val="44"/>
          <w:lang w:val="en-US" w:eastAsia="zh-CN" w:bidi="ar-SA"/>
        </w:rPr>
        <w:tab/>
      </w:r>
    </w:p>
    <w:p w14:paraId="417F76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0FE30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327FA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7E909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0" w:name="_Toc2184"/>
      <w:r>
        <w:rPr>
          <w:rFonts w:hint="eastAsia" w:ascii="黑体" w:hAnsi="黑体" w:eastAsia="黑体" w:cs="黑体"/>
          <w:sz w:val="32"/>
          <w:szCs w:val="32"/>
        </w:rPr>
        <w:t>一、项目介绍</w:t>
      </w:r>
      <w:bookmarkEnd w:id="0"/>
    </w:p>
    <w:p w14:paraId="037861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sz w:val="32"/>
          <w:szCs w:val="32"/>
        </w:rPr>
      </w:pPr>
      <w:bookmarkStart w:id="1" w:name="_Toc20766"/>
      <w:r>
        <w:rPr>
          <w:rFonts w:hint="eastAsia" w:ascii="仿宋_GB2312" w:hAnsi="仿宋_GB2312" w:eastAsia="仿宋_GB2312" w:cs="仿宋_GB2312"/>
          <w:b/>
          <w:bCs/>
          <w:sz w:val="32"/>
          <w:szCs w:val="32"/>
        </w:rPr>
        <w:t>（一）项目描述</w:t>
      </w:r>
      <w:bookmarkEnd w:id="1"/>
    </w:p>
    <w:p w14:paraId="51AE2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物业管理师是接受业主委托，组织相关资源，为业主提供建筑物及其附属设施的维修、养护、管理, 环境卫生和公共秩序维护等服务的人员。</w:t>
      </w:r>
    </w:p>
    <w:p w14:paraId="60C2A2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sz w:val="32"/>
          <w:szCs w:val="32"/>
        </w:rPr>
      </w:pPr>
      <w:bookmarkStart w:id="2" w:name="_Toc17194"/>
      <w:r>
        <w:rPr>
          <w:rFonts w:hint="eastAsia" w:ascii="仿宋_GB2312" w:hAnsi="仿宋_GB2312" w:eastAsia="仿宋_GB2312" w:cs="仿宋_GB2312"/>
          <w:b/>
          <w:bCs/>
          <w:sz w:val="32"/>
          <w:szCs w:val="32"/>
        </w:rPr>
        <w:t>（二）考核标准</w:t>
      </w:r>
      <w:bookmarkEnd w:id="2"/>
    </w:p>
    <w:p w14:paraId="51D86F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《物业管理师国家职业技能标准》（2023 年版）高级工及以上理论知识和实操技能要求。</w:t>
      </w:r>
    </w:p>
    <w:p w14:paraId="5D455A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sz w:val="32"/>
          <w:szCs w:val="32"/>
        </w:rPr>
      </w:pPr>
      <w:bookmarkStart w:id="3" w:name="_Toc5449"/>
      <w:r>
        <w:rPr>
          <w:rFonts w:hint="eastAsia" w:ascii="仿宋_GB2312" w:hAnsi="仿宋_GB2312" w:eastAsia="仿宋_GB2312" w:cs="仿宋_GB2312"/>
          <w:b/>
          <w:bCs/>
          <w:sz w:val="32"/>
          <w:szCs w:val="32"/>
        </w:rPr>
        <w:t>（三）参赛选手要求</w:t>
      </w:r>
      <w:bookmarkEnd w:id="3"/>
    </w:p>
    <w:p w14:paraId="4C205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选手</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满18周岁以上，无不良从业记录</w:t>
      </w:r>
      <w:r>
        <w:rPr>
          <w:rFonts w:hint="eastAsia" w:ascii="仿宋_GB2312" w:hAnsi="仿宋_GB2312" w:eastAsia="仿宋_GB2312" w:cs="仿宋_GB2312"/>
          <w:sz w:val="32"/>
          <w:szCs w:val="32"/>
        </w:rPr>
        <w:t>，已与物业服务企业签订劳动合同，实际从事5年以上物业管理工作的现任或拟任项目负责人。</w:t>
      </w:r>
      <w:r>
        <w:rPr>
          <w:rFonts w:hint="eastAsia" w:ascii="仿宋_GB2312" w:hAnsi="仿宋_GB2312" w:eastAsia="仿宋_GB2312" w:cs="仿宋_GB2312"/>
          <w:sz w:val="32"/>
          <w:szCs w:val="32"/>
          <w:lang w:val="en-US" w:eastAsia="zh-CN"/>
        </w:rPr>
        <w:t>应具备</w:t>
      </w:r>
      <w:r>
        <w:rPr>
          <w:rFonts w:hint="eastAsia" w:ascii="仿宋_GB2312" w:hAnsi="仿宋_GB2312" w:eastAsia="仿宋_GB2312" w:cs="仿宋_GB2312"/>
          <w:sz w:val="32"/>
          <w:szCs w:val="32"/>
        </w:rPr>
        <w:t>优秀物业管理项目负责人知识结构、综合素质和综合能力。已获得“</w:t>
      </w:r>
      <w:r>
        <w:rPr>
          <w:rFonts w:hint="eastAsia" w:ascii="仿宋_GB2312" w:hAnsi="仿宋_GB2312" w:eastAsia="仿宋_GB2312" w:cs="仿宋_GB2312"/>
          <w:sz w:val="32"/>
          <w:szCs w:val="32"/>
          <w:lang w:val="en-US" w:eastAsia="zh-CN"/>
        </w:rPr>
        <w:t>中华</w:t>
      </w:r>
      <w:r>
        <w:rPr>
          <w:rFonts w:hint="eastAsia" w:ascii="仿宋_GB2312" w:hAnsi="仿宋_GB2312" w:eastAsia="仿宋_GB2312" w:cs="仿宋_GB2312"/>
          <w:sz w:val="32"/>
          <w:szCs w:val="32"/>
        </w:rPr>
        <w:t>技</w:t>
      </w:r>
      <w:r>
        <w:rPr>
          <w:rFonts w:hint="eastAsia" w:ascii="仿宋_GB2312" w:hAnsi="仿宋_GB2312" w:eastAsia="仿宋_GB2312" w:cs="仿宋_GB2312"/>
          <w:sz w:val="32"/>
          <w:szCs w:val="32"/>
          <w:lang w:val="en-US" w:eastAsia="zh-CN"/>
        </w:rPr>
        <w:t>能大奖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全国技术能手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等荣誉</w:t>
      </w:r>
      <w:r>
        <w:rPr>
          <w:rFonts w:hint="eastAsia" w:ascii="仿宋_GB2312" w:hAnsi="仿宋_GB2312" w:eastAsia="仿宋_GB2312" w:cs="仿宋_GB2312"/>
          <w:sz w:val="32"/>
          <w:szCs w:val="32"/>
        </w:rPr>
        <w:t>及已通过竞赛取</w:t>
      </w:r>
      <w:r>
        <w:rPr>
          <w:rFonts w:hint="eastAsia" w:ascii="仿宋_GB2312" w:hAnsi="仿宋_GB2312" w:eastAsia="仿宋_GB2312" w:cs="仿宋_GB2312"/>
          <w:sz w:val="32"/>
          <w:szCs w:val="32"/>
          <w:lang w:val="en-US" w:eastAsia="zh-CN"/>
        </w:rPr>
        <w:t>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全国技术能手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申报资格的人员不得以选手身份参赛。</w:t>
      </w:r>
    </w:p>
    <w:p w14:paraId="28EC55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4" w:name="_Toc6270"/>
      <w:bookmarkStart w:id="5" w:name="_Toc17173"/>
      <w:r>
        <w:rPr>
          <w:rFonts w:hint="eastAsia" w:ascii="黑体" w:hAnsi="黑体" w:eastAsia="黑体" w:cs="黑体"/>
          <w:sz w:val="32"/>
          <w:szCs w:val="32"/>
        </w:rPr>
        <w:t>二、竞赛内容</w:t>
      </w:r>
      <w:bookmarkEnd w:id="4"/>
      <w:bookmarkEnd w:id="5"/>
    </w:p>
    <w:p w14:paraId="42425C96">
      <w:pPr>
        <w:pStyle w:val="2"/>
        <w:keepNext w:val="0"/>
        <w:keepLines w:val="0"/>
        <w:pageBreakBefore w:val="0"/>
        <w:widowControl w:val="0"/>
        <w:kinsoku/>
        <w:wordWrap/>
        <w:overflowPunct/>
        <w:topLinePunct w:val="0"/>
        <w:autoSpaceDE/>
        <w:autoSpaceDN/>
        <w:bidi w:val="0"/>
        <w:adjustRightInd/>
        <w:snapToGrid/>
        <w:spacing w:line="560" w:lineRule="exact"/>
        <w:ind w:left="6" w:firstLine="634"/>
        <w:textAlignment w:val="auto"/>
        <w:rPr>
          <w:spacing w:val="6"/>
          <w:sz w:val="32"/>
          <w:szCs w:val="32"/>
        </w:rPr>
      </w:pPr>
      <w:r>
        <w:rPr>
          <w:rFonts w:hint="eastAsia"/>
          <w:spacing w:val="5"/>
          <w:sz w:val="32"/>
          <w:szCs w:val="32"/>
          <w:lang w:val="en-US" w:eastAsia="zh-CN"/>
        </w:rPr>
        <w:t>竞赛</w:t>
      </w:r>
      <w:r>
        <w:rPr>
          <w:spacing w:val="9"/>
          <w:sz w:val="32"/>
          <w:szCs w:val="32"/>
        </w:rPr>
        <w:t>由理论知识考核和实际技能操作考核两个部分</w:t>
      </w:r>
      <w:r>
        <w:rPr>
          <w:sz w:val="32"/>
          <w:szCs w:val="32"/>
        </w:rPr>
        <w:t>组成</w:t>
      </w:r>
      <w:r>
        <w:rPr>
          <w:rFonts w:hint="eastAsia"/>
          <w:sz w:val="32"/>
          <w:szCs w:val="32"/>
          <w:lang w:eastAsia="zh-CN"/>
        </w:rPr>
        <w:t>：</w:t>
      </w:r>
      <w:r>
        <w:rPr>
          <w:spacing w:val="7"/>
          <w:sz w:val="32"/>
          <w:szCs w:val="32"/>
        </w:rPr>
        <w:t>理论知识主要考核物业管理师对物业管理基本理论、</w:t>
      </w:r>
      <w:r>
        <w:rPr>
          <w:spacing w:val="9"/>
          <w:sz w:val="32"/>
          <w:szCs w:val="32"/>
        </w:rPr>
        <w:t>基础知识、相关法律法规政策及标准的理解和掌握程度</w:t>
      </w:r>
      <w:r>
        <w:rPr>
          <w:rFonts w:hint="eastAsia"/>
          <w:spacing w:val="9"/>
          <w:sz w:val="32"/>
          <w:szCs w:val="32"/>
          <w:lang w:val="en-US" w:eastAsia="zh-CN"/>
        </w:rPr>
        <w:t>；</w:t>
      </w:r>
      <w:r>
        <w:rPr>
          <w:spacing w:val="5"/>
          <w:sz w:val="32"/>
          <w:szCs w:val="32"/>
        </w:rPr>
        <w:t>实际技能操作主要考核物业管理师在物业管理全生命</w:t>
      </w:r>
      <w:r>
        <w:rPr>
          <w:spacing w:val="7"/>
          <w:sz w:val="32"/>
          <w:szCs w:val="32"/>
        </w:rPr>
        <w:t>周期过程中就物业管理服务的组织安排、工作协调、安全管理、</w:t>
      </w:r>
      <w:r>
        <w:rPr>
          <w:spacing w:val="5"/>
          <w:sz w:val="32"/>
          <w:szCs w:val="32"/>
        </w:rPr>
        <w:t>服务质量管控、团队建设、成本管理、沟通管理、创新实践等实</w:t>
      </w:r>
      <w:r>
        <w:rPr>
          <w:spacing w:val="6"/>
          <w:sz w:val="32"/>
          <w:szCs w:val="32"/>
        </w:rPr>
        <w:t>际操作技能。</w:t>
      </w:r>
    </w:p>
    <w:p w14:paraId="668A1F15">
      <w:pPr>
        <w:pStyle w:val="2"/>
        <w:keepNext w:val="0"/>
        <w:keepLines w:val="0"/>
        <w:pageBreakBefore w:val="0"/>
        <w:widowControl w:val="0"/>
        <w:kinsoku/>
        <w:wordWrap/>
        <w:overflowPunct/>
        <w:topLinePunct w:val="0"/>
        <w:autoSpaceDE/>
        <w:autoSpaceDN/>
        <w:bidi w:val="0"/>
        <w:adjustRightInd/>
        <w:snapToGrid/>
        <w:spacing w:line="560" w:lineRule="exact"/>
        <w:ind w:right="50" w:firstLine="652"/>
        <w:textAlignment w:val="auto"/>
        <w:rPr>
          <w:spacing w:val="6"/>
          <w:sz w:val="32"/>
          <w:szCs w:val="32"/>
        </w:rPr>
      </w:pPr>
      <w:r>
        <w:rPr>
          <w:spacing w:val="9"/>
          <w:sz w:val="32"/>
          <w:szCs w:val="32"/>
        </w:rPr>
        <w:t>理论知识考核和实际技能操作考核两项成绩合并计算总成</w:t>
      </w:r>
      <w:r>
        <w:rPr>
          <w:spacing w:val="-2"/>
          <w:sz w:val="32"/>
          <w:szCs w:val="32"/>
        </w:rPr>
        <w:t>绩，其中理论知识考核成绩占3</w:t>
      </w:r>
      <w:r>
        <w:rPr>
          <w:rFonts w:hint="eastAsia"/>
          <w:spacing w:val="-2"/>
          <w:sz w:val="32"/>
          <w:szCs w:val="32"/>
          <w:lang w:val="en-US" w:eastAsia="zh-CN"/>
        </w:rPr>
        <w:t>0</w:t>
      </w:r>
      <w:r>
        <w:rPr>
          <w:spacing w:val="-2"/>
          <w:sz w:val="32"/>
          <w:szCs w:val="32"/>
        </w:rPr>
        <w:t>%，实际技能操作考</w:t>
      </w:r>
      <w:r>
        <w:rPr>
          <w:spacing w:val="-3"/>
          <w:sz w:val="32"/>
          <w:szCs w:val="32"/>
        </w:rPr>
        <w:t>核成绩占</w:t>
      </w:r>
      <w:r>
        <w:rPr>
          <w:rFonts w:hint="eastAsia"/>
          <w:spacing w:val="-3"/>
          <w:sz w:val="32"/>
          <w:szCs w:val="32"/>
          <w:lang w:val="en-US" w:eastAsia="zh-CN"/>
        </w:rPr>
        <w:t>70</w:t>
      </w:r>
      <w:r>
        <w:rPr>
          <w:spacing w:val="-3"/>
          <w:sz w:val="32"/>
          <w:szCs w:val="32"/>
        </w:rPr>
        <w:t>%</w:t>
      </w:r>
      <w:r>
        <w:rPr>
          <w:spacing w:val="5"/>
          <w:sz w:val="32"/>
          <w:szCs w:val="32"/>
        </w:rPr>
        <w:t>（物业管理典型案例分析占</w:t>
      </w:r>
      <w:r>
        <w:rPr>
          <w:spacing w:val="-50"/>
          <w:sz w:val="32"/>
          <w:szCs w:val="32"/>
        </w:rPr>
        <w:t xml:space="preserve"> </w:t>
      </w:r>
      <w:r>
        <w:rPr>
          <w:rFonts w:hint="eastAsia"/>
          <w:spacing w:val="5"/>
          <w:sz w:val="32"/>
          <w:szCs w:val="32"/>
          <w:lang w:val="en-US" w:eastAsia="zh-CN"/>
        </w:rPr>
        <w:t>40</w:t>
      </w:r>
      <w:r>
        <w:rPr>
          <w:spacing w:val="5"/>
          <w:sz w:val="32"/>
          <w:szCs w:val="32"/>
        </w:rPr>
        <w:t>%、</w:t>
      </w:r>
      <w:r>
        <w:rPr>
          <w:spacing w:val="-93"/>
          <w:sz w:val="32"/>
          <w:szCs w:val="32"/>
        </w:rPr>
        <w:t xml:space="preserve"> </w:t>
      </w:r>
      <w:r>
        <w:rPr>
          <w:spacing w:val="4"/>
          <w:sz w:val="32"/>
          <w:szCs w:val="32"/>
        </w:rPr>
        <w:t>个人主题演讲占</w:t>
      </w:r>
      <w:r>
        <w:rPr>
          <w:spacing w:val="-50"/>
          <w:sz w:val="32"/>
          <w:szCs w:val="32"/>
        </w:rPr>
        <w:t xml:space="preserve"> </w:t>
      </w:r>
      <w:r>
        <w:rPr>
          <w:rFonts w:hint="eastAsia"/>
          <w:spacing w:val="4"/>
          <w:sz w:val="32"/>
          <w:szCs w:val="32"/>
          <w:lang w:val="en-US" w:eastAsia="zh-CN"/>
        </w:rPr>
        <w:t>30</w:t>
      </w:r>
      <w:r>
        <w:rPr>
          <w:spacing w:val="4"/>
          <w:sz w:val="32"/>
          <w:szCs w:val="32"/>
        </w:rPr>
        <w:t>%）。</w:t>
      </w:r>
    </w:p>
    <w:p w14:paraId="0E5D0E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eastAsia="黑体"/>
          <w:spacing w:val="6"/>
          <w:sz w:val="32"/>
          <w:szCs w:val="32"/>
          <w:lang w:val="en-US" w:eastAsia="zh-CN"/>
        </w:rPr>
      </w:pPr>
      <w:bookmarkStart w:id="6" w:name="_Toc13928"/>
      <w:r>
        <w:rPr>
          <w:rFonts w:hint="eastAsia" w:ascii="黑体" w:hAnsi="黑体" w:eastAsia="黑体" w:cs="黑体"/>
          <w:sz w:val="32"/>
          <w:szCs w:val="32"/>
          <w:lang w:val="en-US" w:eastAsia="zh-CN"/>
        </w:rPr>
        <w:t>三</w:t>
      </w:r>
      <w:r>
        <w:rPr>
          <w:rFonts w:hint="eastAsia" w:ascii="黑体" w:hAnsi="黑体" w:eastAsia="黑体" w:cs="黑体"/>
          <w:sz w:val="32"/>
          <w:szCs w:val="32"/>
        </w:rPr>
        <w:t>、竞赛</w:t>
      </w:r>
      <w:r>
        <w:rPr>
          <w:rFonts w:hint="eastAsia" w:ascii="黑体" w:hAnsi="黑体" w:eastAsia="黑体" w:cs="黑体"/>
          <w:sz w:val="32"/>
          <w:szCs w:val="32"/>
          <w:lang w:val="en-US" w:eastAsia="zh-CN"/>
        </w:rPr>
        <w:t>流程</w:t>
      </w:r>
      <w:bookmarkEnd w:id="6"/>
    </w:p>
    <w:p w14:paraId="4A9F1581">
      <w:pPr>
        <w:keepNext w:val="0"/>
        <w:keepLines w:val="0"/>
        <w:pageBreakBefore w:val="0"/>
        <w:widowControl w:val="0"/>
        <w:kinsoku/>
        <w:wordWrap/>
        <w:overflowPunct/>
        <w:topLinePunct w:val="0"/>
        <w:autoSpaceDE/>
        <w:autoSpaceDN/>
        <w:bidi w:val="0"/>
        <w:adjustRightInd/>
        <w:snapToGrid/>
        <w:ind w:left="0" w:leftChars="0" w:right="0" w:rightChars="0" w:firstLine="643" w:firstLineChars="200"/>
        <w:textAlignment w:val="auto"/>
        <w:outlineLvl w:val="1"/>
        <w:rPr>
          <w:rFonts w:hint="eastAsia" w:ascii="仿宋_GB2312" w:hAnsi="仿宋_GB2312" w:eastAsia="仿宋_GB2312" w:cs="仿宋_GB2312"/>
          <w:b/>
          <w:bCs/>
          <w:sz w:val="32"/>
          <w:szCs w:val="32"/>
          <w:lang w:val="en-US" w:eastAsia="zh-CN"/>
        </w:rPr>
      </w:pPr>
      <w:bookmarkStart w:id="7" w:name="_Toc27323"/>
      <w:r>
        <w:rPr>
          <w:rFonts w:hint="eastAsia" w:ascii="仿宋_GB2312" w:hAnsi="仿宋_GB2312" w:eastAsia="仿宋_GB2312" w:cs="仿宋_GB2312"/>
          <w:b/>
          <w:bCs/>
          <w:sz w:val="32"/>
          <w:szCs w:val="32"/>
        </w:rPr>
        <w:t>（一）理论知识考核</w:t>
      </w:r>
      <w:r>
        <w:rPr>
          <w:rFonts w:hint="eastAsia" w:ascii="仿宋_GB2312" w:hAnsi="仿宋_GB2312" w:eastAsia="仿宋_GB2312" w:cs="仿宋_GB2312"/>
          <w:b/>
          <w:bCs/>
          <w:sz w:val="32"/>
          <w:szCs w:val="32"/>
          <w:lang w:val="en-US" w:eastAsia="zh-CN"/>
        </w:rPr>
        <w:t>及题库</w:t>
      </w:r>
      <w:bookmarkEnd w:id="7"/>
    </w:p>
    <w:p w14:paraId="34B8FED1">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64" w:firstLineChars="200"/>
        <w:jc w:val="both"/>
        <w:textAlignment w:val="auto"/>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6"/>
          <w:sz w:val="32"/>
          <w:szCs w:val="32"/>
        </w:rPr>
        <w:t>理论知识考核采用闭卷</w:t>
      </w:r>
      <w:r>
        <w:rPr>
          <w:rFonts w:hint="eastAsia" w:ascii="仿宋_GB2312" w:hAnsi="仿宋_GB2312" w:eastAsia="仿宋_GB2312" w:cs="仿宋_GB2312"/>
          <w:spacing w:val="6"/>
          <w:sz w:val="32"/>
          <w:szCs w:val="32"/>
          <w:lang w:val="en-US" w:eastAsia="zh-CN"/>
        </w:rPr>
        <w:t>机考</w:t>
      </w:r>
      <w:r>
        <w:rPr>
          <w:rFonts w:hint="eastAsia" w:ascii="仿宋_GB2312" w:hAnsi="仿宋_GB2312" w:eastAsia="仿宋_GB2312" w:cs="仿宋_GB2312"/>
          <w:spacing w:val="6"/>
          <w:sz w:val="32"/>
          <w:szCs w:val="32"/>
        </w:rPr>
        <w:t>方式考试，题型有单项选择题（每题1</w:t>
      </w:r>
      <w:r>
        <w:rPr>
          <w:rFonts w:hint="eastAsia" w:ascii="仿宋_GB2312" w:hAnsi="仿宋_GB2312" w:eastAsia="仿宋_GB2312" w:cs="仿宋_GB2312"/>
          <w:sz w:val="32"/>
          <w:szCs w:val="32"/>
        </w:rPr>
        <w:t>分，共50</w:t>
      </w:r>
      <w:r>
        <w:rPr>
          <w:rFonts w:hint="eastAsia" w:ascii="仿宋_GB2312" w:hAnsi="仿宋_GB2312" w:eastAsia="仿宋_GB2312" w:cs="仿宋_GB2312"/>
          <w:spacing w:val="-60"/>
          <w:sz w:val="32"/>
          <w:szCs w:val="32"/>
        </w:rPr>
        <w:t xml:space="preserve"> </w:t>
      </w:r>
      <w:r>
        <w:rPr>
          <w:rFonts w:hint="eastAsia" w:ascii="仿宋_GB2312" w:hAnsi="仿宋_GB2312" w:eastAsia="仿宋_GB2312" w:cs="仿宋_GB2312"/>
          <w:sz w:val="32"/>
          <w:szCs w:val="32"/>
        </w:rPr>
        <w:t>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多项选择题（每题2分，共2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pacing w:val="-58"/>
          <w:sz w:val="32"/>
          <w:szCs w:val="32"/>
        </w:rPr>
        <w:t xml:space="preserve"> </w:t>
      </w:r>
      <w:r>
        <w:rPr>
          <w:rFonts w:hint="eastAsia" w:ascii="仿宋_GB2312" w:hAnsi="仿宋_GB2312" w:eastAsia="仿宋_GB2312" w:cs="仿宋_GB2312"/>
          <w:sz w:val="32"/>
          <w:szCs w:val="32"/>
        </w:rPr>
        <w:t>题</w:t>
      </w:r>
      <w:r>
        <w:rPr>
          <w:rFonts w:hint="eastAsia" w:ascii="仿宋_GB2312" w:hAnsi="仿宋_GB2312" w:eastAsia="仿宋_GB2312" w:cs="仿宋_GB2312"/>
          <w:spacing w:val="22"/>
          <w:sz w:val="32"/>
          <w:szCs w:val="32"/>
        </w:rPr>
        <w:t>）</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lang w:val="en-US" w:eastAsia="zh-CN"/>
        </w:rPr>
        <w:t>判断题</w:t>
      </w:r>
      <w:r>
        <w:rPr>
          <w:rFonts w:hint="eastAsia" w:ascii="仿宋_GB2312" w:hAnsi="仿宋_GB2312" w:eastAsia="仿宋_GB2312" w:cs="仿宋_GB2312"/>
          <w:spacing w:val="6"/>
          <w:sz w:val="32"/>
          <w:szCs w:val="32"/>
        </w:rPr>
        <w:t>（每题1</w:t>
      </w:r>
      <w:r>
        <w:rPr>
          <w:rFonts w:hint="eastAsia" w:ascii="仿宋_GB2312" w:hAnsi="仿宋_GB2312" w:eastAsia="仿宋_GB2312" w:cs="仿宋_GB2312"/>
          <w:sz w:val="32"/>
          <w:szCs w:val="32"/>
        </w:rPr>
        <w:t>分，共</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w:t>
      </w:r>
      <w:r>
        <w:rPr>
          <w:rFonts w:hint="eastAsia" w:ascii="仿宋_GB2312" w:hAnsi="仿宋_GB2312" w:eastAsia="仿宋_GB2312" w:cs="仿宋_GB2312"/>
          <w:spacing w:val="-60"/>
          <w:sz w:val="32"/>
          <w:szCs w:val="32"/>
        </w:rPr>
        <w:t xml:space="preserve"> </w:t>
      </w:r>
      <w:r>
        <w:rPr>
          <w:rFonts w:hint="eastAsia" w:ascii="仿宋_GB2312" w:hAnsi="仿宋_GB2312" w:eastAsia="仿宋_GB2312" w:cs="仿宋_GB2312"/>
          <w:sz w:val="32"/>
          <w:szCs w:val="32"/>
        </w:rPr>
        <w:t>题）</w:t>
      </w:r>
      <w:r>
        <w:rPr>
          <w:rFonts w:hint="eastAsia" w:ascii="仿宋_GB2312" w:hAnsi="仿宋_GB2312" w:eastAsia="仿宋_GB2312" w:cs="仿宋_GB2312"/>
          <w:spacing w:val="22"/>
          <w:sz w:val="32"/>
          <w:szCs w:val="32"/>
        </w:rPr>
        <w:t>，</w:t>
      </w:r>
      <w:r>
        <w:rPr>
          <w:rFonts w:hint="eastAsia" w:ascii="仿宋_GB2312" w:hAnsi="仿宋_GB2312" w:eastAsia="仿宋_GB2312" w:cs="仿宋_GB2312"/>
          <w:sz w:val="32"/>
          <w:szCs w:val="32"/>
        </w:rPr>
        <w:t>总分</w:t>
      </w:r>
      <w:r>
        <w:rPr>
          <w:rFonts w:hint="eastAsia" w:ascii="仿宋_GB2312" w:hAnsi="仿宋_GB2312" w:eastAsia="仿宋_GB2312" w:cs="仿宋_GB2312"/>
          <w:spacing w:val="-41"/>
          <w:sz w:val="32"/>
          <w:szCs w:val="32"/>
        </w:rPr>
        <w:t xml:space="preserve"> </w:t>
      </w:r>
      <w:r>
        <w:rPr>
          <w:rFonts w:hint="eastAsia" w:ascii="仿宋_GB2312" w:hAnsi="仿宋_GB2312" w:eastAsia="仿宋_GB2312" w:cs="仿宋_GB2312"/>
          <w:sz w:val="32"/>
          <w:szCs w:val="32"/>
        </w:rPr>
        <w:t>100</w:t>
      </w:r>
      <w:r>
        <w:rPr>
          <w:rFonts w:hint="eastAsia" w:ascii="仿宋_GB2312" w:hAnsi="仿宋_GB2312" w:eastAsia="仿宋_GB2312" w:cs="仿宋_GB2312"/>
          <w:spacing w:val="1"/>
          <w:sz w:val="32"/>
          <w:szCs w:val="32"/>
        </w:rPr>
        <w:t>分</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rPr>
        <w:t>时间60</w:t>
      </w:r>
      <w:r>
        <w:rPr>
          <w:rFonts w:hint="eastAsia" w:ascii="仿宋_GB2312" w:hAnsi="仿宋_GB2312" w:eastAsia="仿宋_GB2312" w:cs="仿宋_GB2312"/>
          <w:spacing w:val="-62"/>
          <w:sz w:val="32"/>
          <w:szCs w:val="32"/>
        </w:rPr>
        <w:t xml:space="preserve"> </w:t>
      </w:r>
      <w:r>
        <w:rPr>
          <w:rFonts w:hint="eastAsia" w:ascii="仿宋_GB2312" w:hAnsi="仿宋_GB2312" w:eastAsia="仿宋_GB2312" w:cs="仿宋_GB2312"/>
          <w:spacing w:val="1"/>
          <w:sz w:val="32"/>
          <w:szCs w:val="32"/>
        </w:rPr>
        <w:t>分钟。</w:t>
      </w:r>
    </w:p>
    <w:p w14:paraId="4A39F2AF">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理论知识考试题库400 题（单项选择题200 题、多项选择题100 题、判断题100 题）。理论知识考试题库及标准答案公开发布，供参赛选手参考。</w:t>
      </w:r>
    </w:p>
    <w:p w14:paraId="7D3CB99D">
      <w:pPr>
        <w:keepNext w:val="0"/>
        <w:keepLines w:val="0"/>
        <w:pageBreakBefore w:val="0"/>
        <w:widowControl w:val="0"/>
        <w:kinsoku/>
        <w:wordWrap/>
        <w:overflowPunct/>
        <w:topLinePunct w:val="0"/>
        <w:autoSpaceDE/>
        <w:autoSpaceDN/>
        <w:bidi w:val="0"/>
        <w:adjustRightInd/>
        <w:snapToGrid/>
        <w:ind w:left="0" w:leftChars="0" w:right="0" w:rightChars="0" w:firstLine="643" w:firstLineChars="200"/>
        <w:textAlignment w:val="auto"/>
        <w:outlineLvl w:val="1"/>
        <w:rPr>
          <w:rFonts w:hint="eastAsia" w:ascii="仿宋_GB2312" w:hAnsi="仿宋_GB2312" w:eastAsia="仿宋_GB2312" w:cs="仿宋_GB2312"/>
          <w:b/>
          <w:bCs/>
          <w:sz w:val="32"/>
          <w:szCs w:val="32"/>
        </w:rPr>
      </w:pPr>
      <w:bookmarkStart w:id="8" w:name="_Toc21900"/>
      <w:r>
        <w:rPr>
          <w:rFonts w:hint="eastAsia" w:ascii="仿宋_GB2312" w:hAnsi="仿宋_GB2312" w:eastAsia="仿宋_GB2312" w:cs="仿宋_GB2312"/>
          <w:b/>
          <w:bCs/>
          <w:sz w:val="32"/>
          <w:szCs w:val="32"/>
        </w:rPr>
        <w:t>（二）物业管理典型案例分析</w:t>
      </w:r>
      <w:bookmarkEnd w:id="8"/>
    </w:p>
    <w:p w14:paraId="374C2F68">
      <w:pPr>
        <w:keepNext w:val="0"/>
        <w:keepLines w:val="0"/>
        <w:pageBreakBefore w:val="0"/>
        <w:widowControl w:val="0"/>
        <w:kinsoku/>
        <w:wordWrap/>
        <w:overflowPunct/>
        <w:topLinePunct w:val="0"/>
        <w:autoSpaceDE/>
        <w:autoSpaceDN/>
        <w:bidi w:val="0"/>
        <w:adjustRightInd/>
        <w:snapToGrid/>
        <w:spacing w:line="560" w:lineRule="exact"/>
        <w:ind w:firstLine="648"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2"/>
          <w:sz w:val="32"/>
          <w:szCs w:val="32"/>
        </w:rPr>
        <w:t>案例分析考核</w:t>
      </w:r>
      <w:r>
        <w:rPr>
          <w:rFonts w:hint="eastAsia" w:ascii="仿宋_GB2312" w:hAnsi="仿宋_GB2312" w:eastAsia="仿宋_GB2312" w:cs="仿宋_GB2312"/>
          <w:spacing w:val="6"/>
          <w:sz w:val="32"/>
          <w:szCs w:val="32"/>
        </w:rPr>
        <w:t>采用闭卷笔纸方式考试</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共两道</w:t>
      </w:r>
      <w:r>
        <w:rPr>
          <w:rFonts w:hint="eastAsia" w:ascii="仿宋_GB2312" w:hAnsi="仿宋_GB2312" w:eastAsia="仿宋_GB2312" w:cs="仿宋_GB2312"/>
          <w:spacing w:val="2"/>
          <w:sz w:val="32"/>
          <w:szCs w:val="32"/>
        </w:rPr>
        <w:t>案例分析试题</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总分</w:t>
      </w:r>
      <w:r>
        <w:rPr>
          <w:rFonts w:hint="eastAsia" w:ascii="仿宋_GB2312" w:hAnsi="仿宋_GB2312" w:eastAsia="仿宋_GB2312" w:cs="仿宋_GB2312"/>
          <w:spacing w:val="-28"/>
          <w:sz w:val="32"/>
          <w:szCs w:val="32"/>
        </w:rPr>
        <w:t xml:space="preserve"> </w:t>
      </w:r>
      <w:r>
        <w:rPr>
          <w:rFonts w:hint="eastAsia" w:ascii="仿宋_GB2312" w:hAnsi="仿宋_GB2312" w:eastAsia="仿宋_GB2312" w:cs="仿宋_GB2312"/>
          <w:spacing w:val="2"/>
          <w:sz w:val="32"/>
          <w:szCs w:val="32"/>
        </w:rPr>
        <w:t>100</w:t>
      </w:r>
      <w:r>
        <w:rPr>
          <w:rFonts w:hint="eastAsia" w:ascii="仿宋_GB2312" w:hAnsi="仿宋_GB2312" w:eastAsia="仿宋_GB2312" w:cs="仿宋_GB2312"/>
          <w:spacing w:val="-60"/>
          <w:sz w:val="32"/>
          <w:szCs w:val="32"/>
        </w:rPr>
        <w:t xml:space="preserve"> </w:t>
      </w:r>
      <w:r>
        <w:rPr>
          <w:rFonts w:hint="eastAsia" w:ascii="仿宋_GB2312" w:hAnsi="仿宋_GB2312" w:eastAsia="仿宋_GB2312" w:cs="仿宋_GB2312"/>
          <w:spacing w:val="2"/>
          <w:sz w:val="32"/>
          <w:szCs w:val="32"/>
        </w:rPr>
        <w:t>分</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时间</w:t>
      </w:r>
      <w:r>
        <w:rPr>
          <w:rFonts w:hint="eastAsia" w:ascii="仿宋_GB2312" w:hAnsi="仿宋_GB2312" w:eastAsia="仿宋_GB2312" w:cs="仿宋_GB2312"/>
          <w:spacing w:val="8"/>
          <w:sz w:val="32"/>
          <w:szCs w:val="32"/>
          <w:lang w:val="en-US" w:eastAsia="zh-CN"/>
        </w:rPr>
        <w:t>3</w:t>
      </w:r>
      <w:r>
        <w:rPr>
          <w:rFonts w:hint="eastAsia" w:ascii="仿宋_GB2312" w:hAnsi="仿宋_GB2312" w:eastAsia="仿宋_GB2312" w:cs="仿宋_GB2312"/>
          <w:spacing w:val="8"/>
          <w:sz w:val="32"/>
          <w:szCs w:val="32"/>
        </w:rPr>
        <w:t>0</w:t>
      </w:r>
      <w:r>
        <w:rPr>
          <w:rFonts w:hint="eastAsia" w:ascii="仿宋_GB2312" w:hAnsi="仿宋_GB2312" w:eastAsia="仿宋_GB2312" w:cs="仿宋_GB2312"/>
          <w:spacing w:val="-58"/>
          <w:sz w:val="32"/>
          <w:szCs w:val="32"/>
        </w:rPr>
        <w:t xml:space="preserve"> </w:t>
      </w:r>
      <w:r>
        <w:rPr>
          <w:rFonts w:hint="eastAsia" w:ascii="仿宋_GB2312" w:hAnsi="仿宋_GB2312" w:eastAsia="仿宋_GB2312" w:cs="仿宋_GB2312"/>
          <w:spacing w:val="8"/>
          <w:sz w:val="32"/>
          <w:szCs w:val="32"/>
        </w:rPr>
        <w:t>分钟。</w:t>
      </w:r>
      <w:r>
        <w:rPr>
          <w:rFonts w:hint="eastAsia" w:ascii="仿宋_GB2312" w:hAnsi="仿宋_GB2312" w:eastAsia="仿宋_GB2312" w:cs="仿宋_GB2312"/>
          <w:color w:val="auto"/>
          <w:sz w:val="32"/>
          <w:szCs w:val="32"/>
          <w:lang w:val="en-US" w:eastAsia="zh-CN"/>
        </w:rPr>
        <w:t>例如：请根据案例描述的工作场景，分析装修管理过程要注意哪些事项？如何处理违规装修纠纷？</w:t>
      </w:r>
    </w:p>
    <w:p w14:paraId="2CD842F4">
      <w:pPr>
        <w:keepNext w:val="0"/>
        <w:keepLines w:val="0"/>
        <w:pageBreakBefore w:val="0"/>
        <w:widowControl w:val="0"/>
        <w:kinsoku/>
        <w:wordWrap/>
        <w:overflowPunct/>
        <w:topLinePunct w:val="0"/>
        <w:autoSpaceDE/>
        <w:autoSpaceDN/>
        <w:bidi w:val="0"/>
        <w:adjustRightInd/>
        <w:snapToGrid/>
        <w:ind w:left="0" w:leftChars="0" w:right="0" w:rightChars="0" w:firstLine="643" w:firstLineChars="200"/>
        <w:textAlignment w:val="auto"/>
        <w:outlineLvl w:val="1"/>
        <w:rPr>
          <w:rFonts w:hint="eastAsia" w:ascii="仿宋_GB2312" w:hAnsi="仿宋_GB2312" w:eastAsia="仿宋_GB2312" w:cs="仿宋_GB2312"/>
          <w:b/>
          <w:bCs/>
          <w:sz w:val="32"/>
          <w:szCs w:val="32"/>
        </w:rPr>
      </w:pPr>
      <w:bookmarkStart w:id="9" w:name="_Toc9644"/>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）个人主题演讲</w:t>
      </w:r>
      <w:bookmarkEnd w:id="9"/>
    </w:p>
    <w:p w14:paraId="4DF10A67">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i w:val="0"/>
          <w:spacing w:val="0"/>
          <w:sz w:val="32"/>
          <w:szCs w:val="32"/>
        </w:rPr>
        <w:t>选手围绕自选的物业服务行业热点、难点问题（如党建引领、</w:t>
      </w:r>
      <w:r>
        <w:rPr>
          <w:rFonts w:hint="eastAsia" w:ascii="仿宋_GB2312" w:hAnsi="仿宋_GB2312" w:eastAsia="仿宋_GB2312" w:cs="仿宋_GB2312"/>
          <w:color w:val="auto"/>
          <w:sz w:val="32"/>
          <w:szCs w:val="32"/>
          <w:lang w:val="en-US" w:eastAsia="zh-CN"/>
        </w:rPr>
        <w:t>公共收益、</w:t>
      </w:r>
      <w:r>
        <w:rPr>
          <w:rFonts w:hint="eastAsia" w:ascii="仿宋_GB2312" w:hAnsi="仿宋_GB2312" w:eastAsia="仿宋_GB2312" w:cs="仿宋_GB2312"/>
          <w:b w:val="0"/>
          <w:i w:val="0"/>
          <w:spacing w:val="0"/>
          <w:sz w:val="32"/>
          <w:szCs w:val="32"/>
        </w:rPr>
        <w:t>安全管理、经营创新等）进行脱稿演讲</w:t>
      </w:r>
      <w:r>
        <w:rPr>
          <w:rFonts w:hint="eastAsia" w:ascii="仿宋_GB2312" w:hAnsi="仿宋_GB2312" w:eastAsia="仿宋_GB2312" w:cs="仿宋_GB2312"/>
          <w:color w:val="auto"/>
          <w:sz w:val="32"/>
          <w:szCs w:val="32"/>
          <w:lang w:val="en-US" w:eastAsia="zh-CN"/>
        </w:rPr>
        <w:t>，时间5分钟</w:t>
      </w:r>
      <w:r>
        <w:rPr>
          <w:rFonts w:hint="eastAsia" w:ascii="仿宋_GB2312" w:hAnsi="仿宋_GB2312" w:eastAsia="仿宋_GB2312" w:cs="仿宋_GB2312"/>
          <w:b w:val="0"/>
          <w:i w:val="0"/>
          <w:spacing w:val="0"/>
          <w:sz w:val="32"/>
          <w:szCs w:val="32"/>
        </w:rPr>
        <w:t>。演讲过程中可配合PPT等多媒体辅助材料。</w:t>
      </w:r>
    </w:p>
    <w:p w14:paraId="1F54D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eastAsia="黑体"/>
          <w:spacing w:val="6"/>
          <w:sz w:val="32"/>
          <w:szCs w:val="32"/>
          <w:lang w:val="en-US" w:eastAsia="zh-CN"/>
        </w:rPr>
      </w:pPr>
      <w:bookmarkStart w:id="10" w:name="_Toc19393"/>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排名规则</w:t>
      </w:r>
      <w:bookmarkEnd w:id="10"/>
    </w:p>
    <w:p w14:paraId="723D0DA1">
      <w:pPr>
        <w:pStyle w:val="2"/>
        <w:spacing w:line="357" w:lineRule="auto"/>
        <w:ind w:left="5" w:right="153" w:firstLine="645"/>
        <w:jc w:val="both"/>
        <w:rPr>
          <w:rFonts w:hint="eastAsia"/>
          <w:spacing w:val="5"/>
        </w:rPr>
      </w:pPr>
      <w:r>
        <w:rPr>
          <w:rFonts w:hint="eastAsia"/>
          <w:spacing w:val="5"/>
        </w:rPr>
        <w:t>个人主题演讲考核得分与理论知识、物业管理典型案例分析考核共三项分数按权重计算相加后，得出每位选手的最终总成绩。</w:t>
      </w:r>
    </w:p>
    <w:p w14:paraId="1BCFA0EC">
      <w:pPr>
        <w:pStyle w:val="2"/>
        <w:spacing w:line="357" w:lineRule="auto"/>
        <w:ind w:left="5" w:right="153" w:firstLine="645"/>
        <w:jc w:val="both"/>
        <w:rPr>
          <w:rFonts w:hint="eastAsia" w:ascii="仿宋_GB2312" w:hAnsi="仿宋_GB2312" w:eastAsia="仿宋_GB2312" w:cs="仿宋_GB2312"/>
          <w:color w:val="auto"/>
          <w:sz w:val="32"/>
          <w:szCs w:val="32"/>
          <w:lang w:val="en-US" w:eastAsia="zh-CN"/>
        </w:rPr>
      </w:pPr>
      <w:r>
        <w:rPr>
          <w:rFonts w:hint="eastAsia"/>
          <w:spacing w:val="5"/>
        </w:rPr>
        <w:t>若出现三轮考核累计得分相同的情况，则按照个人主题演讲成绩高低进行排序，如仍相同则按照物业管理案例分析成绩高低进行排序。</w:t>
      </w:r>
    </w:p>
    <w:p w14:paraId="79A7D2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default" w:ascii="黑体" w:hAnsi="黑体" w:eastAsia="黑体" w:cs="黑体"/>
          <w:sz w:val="32"/>
          <w:szCs w:val="32"/>
          <w:lang w:val="en-US" w:eastAsia="zh-CN"/>
        </w:rPr>
      </w:pPr>
      <w:bookmarkStart w:id="11" w:name="_Toc32153"/>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注意事项</w:t>
      </w:r>
      <w:bookmarkEnd w:id="11"/>
    </w:p>
    <w:p w14:paraId="65F5A1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（一）主办方提供闭卷考试考场</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技能实操考核竞赛场地、演示设备等，选手自行准备个人参赛需要的</w:t>
      </w:r>
      <w:r>
        <w:rPr>
          <w:rFonts w:hint="eastAsia" w:ascii="仿宋_GB2312" w:hAnsi="仿宋_GB2312" w:eastAsia="仿宋_GB2312" w:cs="仿宋_GB2312"/>
          <w:sz w:val="32"/>
          <w:szCs w:val="32"/>
          <w:lang w:val="en-US" w:eastAsia="zh-CN"/>
        </w:rPr>
        <w:t>黑色签字笔</w:t>
      </w:r>
      <w:r>
        <w:rPr>
          <w:rFonts w:hint="eastAsia" w:ascii="仿宋_GB2312" w:hAnsi="仿宋_GB2312" w:eastAsia="仿宋_GB2312" w:cs="仿宋_GB2312"/>
          <w:sz w:val="32"/>
          <w:szCs w:val="32"/>
        </w:rPr>
        <w:t>等。</w:t>
      </w:r>
    </w:p>
    <w:p w14:paraId="314BAC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（二）选手着正装参加竞赛，除党徽外，不允许佩戴任何标识物。</w:t>
      </w:r>
    </w:p>
    <w:p w14:paraId="2D65EC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（三）选手在竞赛考核期间不可以相互提示或交换意见，答题或演讲表述清晰、简短有力、切勿超时。</w:t>
      </w:r>
    </w:p>
    <w:p w14:paraId="14665FD1">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eastAsia" w:ascii="FZXBSJW--GB1-0" w:hAnsi="FZXBSJW--GB1-0" w:eastAsia="FZXBSJW--GB1-0"/>
          <w:sz w:val="36"/>
          <w:szCs w:val="21"/>
        </w:rPr>
      </w:pPr>
      <w:r>
        <w:rPr>
          <w:rFonts w:hint="eastAsia" w:ascii="仿宋_GB2312" w:hAnsi="仿宋_GB2312" w:eastAsia="仿宋_GB2312" w:cs="仿宋_GB2312"/>
          <w:sz w:val="32"/>
          <w:szCs w:val="32"/>
        </w:rPr>
        <w:t>（四）请自觉维护现场秩序，尊重</w:t>
      </w:r>
      <w:r>
        <w:rPr>
          <w:rFonts w:hint="eastAsia" w:ascii="仿宋_GB2312" w:hAnsi="仿宋_GB2312" w:eastAsia="仿宋_GB2312" w:cs="仿宋_GB2312"/>
          <w:sz w:val="32"/>
          <w:szCs w:val="32"/>
          <w:lang w:val="en-US" w:eastAsia="zh-CN"/>
        </w:rPr>
        <w:t>裁判</w:t>
      </w:r>
      <w:r>
        <w:rPr>
          <w:rFonts w:hint="eastAsia" w:ascii="仿宋_GB2312" w:hAnsi="仿宋_GB2312" w:eastAsia="仿宋_GB2312" w:cs="仿宋_GB2312"/>
          <w:sz w:val="32"/>
          <w:szCs w:val="32"/>
        </w:rPr>
        <w:t>的评判结果。选手除演讲时间之外，请保持安静。</w:t>
      </w:r>
    </w:p>
    <w:p w14:paraId="67114C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3BFA9D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33EC1A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417C78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706260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20B7A2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172D02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2CEA89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04FCEF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3DBBAF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0654B0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060682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714341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270C5A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0"/>
          <w:szCs w:val="56"/>
          <w:lang w:val="en-US" w:eastAsia="zh-CN" w:bidi="ar-SA"/>
        </w:rPr>
      </w:pPr>
    </w:p>
    <w:p w14:paraId="7A217C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公文小标宋" w:hAnsi="方正公文小标宋" w:eastAsia="方正公文小标宋" w:cs="方正公文小标宋"/>
          <w:kern w:val="2"/>
          <w:sz w:val="40"/>
          <w:szCs w:val="56"/>
          <w:lang w:val="en-US" w:eastAsia="zh-CN" w:bidi="ar-SA"/>
        </w:rPr>
        <w:sectPr>
          <w:footerReference r:id="rId5" w:type="default"/>
          <w:pgSz w:w="11906" w:h="16838"/>
          <w:pgMar w:top="1440" w:right="1800" w:bottom="1440" w:left="1800" w:header="851" w:footer="992" w:gutter="0"/>
          <w:pgNumType w:fmt="numberInDash" w:start="1"/>
          <w:cols w:space="425" w:num="1"/>
          <w:docGrid w:type="lines" w:linePitch="312" w:charSpace="0"/>
        </w:sectPr>
      </w:pPr>
    </w:p>
    <w:p w14:paraId="294E6B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公文小标宋" w:hAnsi="方正公文小标宋" w:eastAsia="方正公文小标宋" w:cs="方正公文小标宋"/>
          <w:kern w:val="2"/>
          <w:sz w:val="40"/>
          <w:szCs w:val="56"/>
          <w:lang w:val="en-US" w:eastAsia="zh-CN" w:bidi="ar-SA"/>
        </w:rPr>
      </w:pPr>
    </w:p>
    <w:p w14:paraId="40E30EF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公文小标宋" w:hAnsi="方正公文小标宋" w:eastAsia="方正公文小标宋" w:cs="方正公文小标宋"/>
          <w:kern w:val="2"/>
          <w:sz w:val="40"/>
          <w:szCs w:val="56"/>
          <w:lang w:val="en-US" w:eastAsia="zh-CN" w:bidi="ar-SA"/>
        </w:rPr>
      </w:pPr>
    </w:p>
    <w:p w14:paraId="55661A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4"/>
          <w:szCs w:val="60"/>
          <w:lang w:val="en-US" w:eastAsia="zh-CN" w:bidi="ar-SA"/>
        </w:rPr>
      </w:pPr>
      <w:r>
        <w:rPr>
          <w:rFonts w:hint="eastAsia" w:ascii="方正公文小标宋" w:hAnsi="方正公文小标宋" w:eastAsia="方正公文小标宋" w:cs="方正公文小标宋"/>
          <w:kern w:val="2"/>
          <w:sz w:val="44"/>
          <w:szCs w:val="60"/>
          <w:lang w:val="en-US" w:eastAsia="zh-CN" w:bidi="ar-SA"/>
        </w:rPr>
        <w:t>2026年河北省建设行业职业技能大赛</w:t>
      </w:r>
    </w:p>
    <w:p w14:paraId="47B2CF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44"/>
          <w:szCs w:val="60"/>
          <w:lang w:val="en-US" w:eastAsia="zh-CN" w:bidi="ar-SA"/>
        </w:rPr>
      </w:pPr>
    </w:p>
    <w:p w14:paraId="1463A394">
      <w:pPr>
        <w:pStyle w:val="6"/>
        <w:bidi w:val="0"/>
        <w:jc w:val="center"/>
        <w:outlineLvl w:val="0"/>
        <w:rPr>
          <w:rFonts w:hint="eastAsia" w:ascii="方正公文小标宋" w:hAnsi="方正公文小标宋" w:eastAsia="方正公文小标宋" w:cs="方正公文小标宋"/>
          <w:sz w:val="72"/>
          <w:szCs w:val="72"/>
        </w:rPr>
      </w:pPr>
      <w:bookmarkStart w:id="12" w:name="_Toc1405"/>
      <w:r>
        <w:rPr>
          <w:rFonts w:hint="eastAsia" w:ascii="方正公文小标宋" w:hAnsi="方正公文小标宋" w:eastAsia="方正公文小标宋" w:cs="方正公文小标宋"/>
          <w:sz w:val="72"/>
          <w:szCs w:val="72"/>
        </w:rPr>
        <w:t>理论知识考试题库</w:t>
      </w:r>
      <w:bookmarkEnd w:id="12"/>
    </w:p>
    <w:p w14:paraId="3B64BF6F">
      <w:pPr>
        <w:rPr>
          <w:rFonts w:hint="eastAsia"/>
        </w:rPr>
      </w:pPr>
    </w:p>
    <w:p w14:paraId="69A6B119">
      <w:pPr>
        <w:spacing w:beforeLines="0" w:afterLines="0"/>
        <w:jc w:val="center"/>
        <w:rPr>
          <w:rFonts w:hint="eastAsia" w:ascii="方正公文小标宋" w:hAnsi="方正公文小标宋" w:eastAsia="方正公文小标宋" w:cs="方正公文小标宋"/>
          <w:sz w:val="44"/>
          <w:szCs w:val="24"/>
          <w:lang w:val="en-US" w:eastAsia="zh-CN"/>
        </w:rPr>
      </w:pPr>
      <w:r>
        <w:rPr>
          <w:rFonts w:hint="eastAsia" w:ascii="方正公文小标宋" w:hAnsi="方正公文小标宋" w:eastAsia="方正公文小标宋" w:cs="方正公文小标宋"/>
          <w:spacing w:val="20"/>
          <w:sz w:val="44"/>
          <w:szCs w:val="24"/>
          <w:lang w:val="en-US" w:eastAsia="zh-CN"/>
        </w:rPr>
        <w:t>物业管理师</w:t>
      </w:r>
    </w:p>
    <w:p w14:paraId="703AEE76">
      <w:pPr>
        <w:spacing w:beforeLines="0" w:afterLines="0"/>
        <w:jc w:val="left"/>
        <w:rPr>
          <w:rFonts w:hint="eastAsia" w:ascii="方正公文小标宋" w:hAnsi="方正公文小标宋" w:eastAsia="方正公文小标宋" w:cs="方正公文小标宋"/>
          <w:sz w:val="44"/>
          <w:szCs w:val="24"/>
        </w:rPr>
      </w:pPr>
    </w:p>
    <w:p w14:paraId="72D41C86">
      <w:pPr>
        <w:spacing w:beforeLines="0" w:afterLines="0"/>
        <w:jc w:val="left"/>
        <w:rPr>
          <w:rFonts w:hint="eastAsia" w:ascii="方正公文小标宋" w:hAnsi="方正公文小标宋" w:eastAsia="方正公文小标宋" w:cs="方正公文小标宋"/>
          <w:sz w:val="44"/>
          <w:szCs w:val="24"/>
        </w:rPr>
      </w:pPr>
    </w:p>
    <w:p w14:paraId="606F1BCF">
      <w:pPr>
        <w:spacing w:beforeLines="0" w:afterLines="0"/>
        <w:jc w:val="left"/>
        <w:rPr>
          <w:rFonts w:hint="eastAsia" w:ascii="方正公文小标宋" w:hAnsi="方正公文小标宋" w:eastAsia="方正公文小标宋" w:cs="方正公文小标宋"/>
          <w:sz w:val="44"/>
          <w:szCs w:val="24"/>
        </w:rPr>
      </w:pPr>
    </w:p>
    <w:p w14:paraId="7F701EF2">
      <w:pPr>
        <w:spacing w:beforeLines="0" w:afterLines="0"/>
        <w:jc w:val="left"/>
        <w:rPr>
          <w:rFonts w:hint="eastAsia" w:ascii="方正公文小标宋" w:hAnsi="方正公文小标宋" w:eastAsia="方正公文小标宋" w:cs="方正公文小标宋"/>
          <w:sz w:val="44"/>
          <w:szCs w:val="24"/>
        </w:rPr>
      </w:pPr>
    </w:p>
    <w:p w14:paraId="2A0F5671">
      <w:pPr>
        <w:spacing w:beforeLines="0" w:afterLines="0"/>
        <w:jc w:val="left"/>
        <w:rPr>
          <w:rFonts w:hint="eastAsia" w:ascii="方正公文小标宋" w:hAnsi="方正公文小标宋" w:eastAsia="方正公文小标宋" w:cs="方正公文小标宋"/>
          <w:sz w:val="44"/>
          <w:szCs w:val="24"/>
        </w:rPr>
      </w:pPr>
    </w:p>
    <w:p w14:paraId="7AF926AF">
      <w:pPr>
        <w:spacing w:beforeLines="0" w:afterLines="0"/>
        <w:jc w:val="left"/>
        <w:rPr>
          <w:rFonts w:hint="eastAsia" w:ascii="方正公文小标宋" w:hAnsi="方正公文小标宋" w:eastAsia="方正公文小标宋" w:cs="方正公文小标宋"/>
          <w:sz w:val="44"/>
          <w:szCs w:val="24"/>
        </w:rPr>
      </w:pPr>
    </w:p>
    <w:p w14:paraId="53F2FF5E">
      <w:pPr>
        <w:spacing w:beforeLines="0" w:afterLines="0"/>
        <w:jc w:val="left"/>
        <w:rPr>
          <w:rFonts w:hint="eastAsia" w:ascii="方正公文小标宋" w:hAnsi="方正公文小标宋" w:eastAsia="方正公文小标宋" w:cs="方正公文小标宋"/>
          <w:sz w:val="44"/>
          <w:szCs w:val="24"/>
        </w:rPr>
      </w:pPr>
    </w:p>
    <w:p w14:paraId="06AF34B3">
      <w:pPr>
        <w:spacing w:beforeLines="0" w:afterLines="0"/>
        <w:jc w:val="left"/>
        <w:rPr>
          <w:rFonts w:hint="eastAsia" w:ascii="方正公文小标宋" w:hAnsi="方正公文小标宋" w:eastAsia="方正公文小标宋" w:cs="方正公文小标宋"/>
          <w:sz w:val="44"/>
          <w:szCs w:val="24"/>
        </w:rPr>
      </w:pPr>
    </w:p>
    <w:p w14:paraId="0D72FA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36"/>
          <w:szCs w:val="24"/>
        </w:rPr>
      </w:pPr>
      <w:r>
        <w:rPr>
          <w:rFonts w:hint="eastAsia" w:ascii="方正公文小标宋" w:hAnsi="方正公文小标宋" w:eastAsia="方正公文小标宋" w:cs="方正公文小标宋"/>
          <w:sz w:val="36"/>
          <w:szCs w:val="24"/>
        </w:rPr>
        <w:t>2026年</w:t>
      </w:r>
      <w:r>
        <w:rPr>
          <w:rFonts w:hint="eastAsia" w:ascii="方正公文小标宋" w:hAnsi="方正公文小标宋" w:eastAsia="方正公文小标宋" w:cs="方正公文小标宋"/>
          <w:sz w:val="36"/>
          <w:szCs w:val="24"/>
          <w:lang w:val="en-US" w:eastAsia="zh-CN"/>
        </w:rPr>
        <w:t>5</w:t>
      </w:r>
      <w:r>
        <w:rPr>
          <w:rFonts w:hint="eastAsia" w:ascii="方正公文小标宋" w:hAnsi="方正公文小标宋" w:eastAsia="方正公文小标宋" w:cs="方正公文小标宋"/>
          <w:sz w:val="36"/>
          <w:szCs w:val="24"/>
        </w:rPr>
        <w:t>月</w:t>
      </w:r>
    </w:p>
    <w:p w14:paraId="7BEED4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FZXBSJW--GB1-0" w:hAnsi="FZXBSJW--GB1-0" w:eastAsia="FZXBSJW--GB1-0"/>
          <w:sz w:val="36"/>
          <w:szCs w:val="24"/>
        </w:rPr>
      </w:pPr>
    </w:p>
    <w:p w14:paraId="688019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spacing w:val="-20"/>
          <w:sz w:val="28"/>
          <w:szCs w:val="24"/>
        </w:rPr>
        <w:sectPr>
          <w:footerReference r:id="rId6" w:type="default"/>
          <w:pgSz w:w="11906" w:h="16838"/>
          <w:pgMar w:top="1440" w:right="1800" w:bottom="1440" w:left="1800" w:header="851" w:footer="992" w:gutter="0"/>
          <w:pgNumType w:fmt="numberInDash" w:start="5"/>
          <w:cols w:space="425" w:num="1"/>
          <w:docGrid w:type="lines" w:linePitch="312" w:charSpace="0"/>
        </w:sectPr>
      </w:pPr>
    </w:p>
    <w:p w14:paraId="091AB9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spacing w:val="0"/>
          <w:sz w:val="28"/>
          <w:szCs w:val="21"/>
        </w:rPr>
      </w:pPr>
      <w:r>
        <w:rPr>
          <w:rFonts w:hint="eastAsia" w:ascii="黑体" w:hAnsi="黑体" w:eastAsia="黑体"/>
          <w:spacing w:val="0"/>
          <w:sz w:val="28"/>
          <w:szCs w:val="24"/>
        </w:rPr>
        <w:t>一、单项选择题（选择一个正确的答案，将相应的字母填入题内的括号中）</w:t>
      </w:r>
    </w:p>
    <w:p w14:paraId="7E140D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1.职业道德既是从业人员的（ B ），也是该职业对社会所负的道德责任。</w:t>
      </w:r>
    </w:p>
    <w:p w14:paraId="36462B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A.个人兴趣爱好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B.职业活动中的行为标准</w:t>
      </w:r>
    </w:p>
    <w:p w14:paraId="2A4EE9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C.工作业绩指标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D.薪酬福利标准</w:t>
      </w:r>
      <w:r>
        <w:rPr>
          <w:rFonts w:hint="eastAsia" w:ascii="仿宋_GB2312" w:hAnsi="仿宋_GB2312" w:eastAsia="仿宋_GB2312" w:cs="仿宋_GB2312"/>
          <w:sz w:val="28"/>
          <w:szCs w:val="21"/>
        </w:rPr>
        <w:tab/>
      </w:r>
    </w:p>
    <w:p w14:paraId="5CE06A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2.物业管理师增强法律意识的核心目的是为了（ C ）。</w:t>
      </w:r>
      <w:r>
        <w:rPr>
          <w:rFonts w:hint="eastAsia" w:ascii="仿宋_GB2312" w:hAnsi="仿宋_GB2312" w:eastAsia="仿宋_GB2312" w:cs="仿宋_GB2312"/>
          <w:sz w:val="28"/>
          <w:szCs w:val="21"/>
        </w:rPr>
        <w:tab/>
      </w:r>
    </w:p>
    <w:p w14:paraId="20C30F6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A.提高个人法律素养                  B.规避法律风险</w:t>
      </w:r>
      <w:r>
        <w:rPr>
          <w:rFonts w:hint="eastAsia" w:ascii="仿宋_GB2312" w:hAnsi="仿宋_GB2312" w:eastAsia="仿宋_GB2312" w:cs="仿宋_GB2312"/>
          <w:sz w:val="28"/>
          <w:szCs w:val="21"/>
        </w:rPr>
        <w:tab/>
      </w:r>
    </w:p>
    <w:p w14:paraId="34386F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C.规范物业服务行为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D.减少合同纠纷</w:t>
      </w:r>
      <w:r>
        <w:rPr>
          <w:rFonts w:hint="eastAsia" w:ascii="仿宋_GB2312" w:hAnsi="仿宋_GB2312" w:eastAsia="仿宋_GB2312" w:cs="仿宋_GB2312"/>
          <w:sz w:val="28"/>
          <w:szCs w:val="21"/>
        </w:rPr>
        <w:tab/>
      </w:r>
    </w:p>
    <w:p w14:paraId="0FC23E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3.物业产权的核心权利是（B ）。</w:t>
      </w:r>
      <w:r>
        <w:rPr>
          <w:rFonts w:hint="eastAsia" w:ascii="仿宋_GB2312" w:hAnsi="仿宋_GB2312" w:eastAsia="仿宋_GB2312" w:cs="仿宋_GB2312"/>
          <w:sz w:val="28"/>
          <w:szCs w:val="21"/>
        </w:rPr>
        <w:tab/>
      </w:r>
    </w:p>
    <w:p w14:paraId="41FB10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A.使用权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B.所有权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C.收益权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D.处分权</w:t>
      </w:r>
      <w:r>
        <w:rPr>
          <w:rFonts w:hint="eastAsia" w:ascii="仿宋_GB2312" w:hAnsi="仿宋_GB2312" w:eastAsia="仿宋_GB2312" w:cs="仿宋_GB2312"/>
          <w:sz w:val="28"/>
          <w:szCs w:val="21"/>
        </w:rPr>
        <w:tab/>
      </w:r>
    </w:p>
    <w:p w14:paraId="6B777B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4.《关于加强超高层建筑规划建设管理的通知》的发布机构是（ C ）。A.住房与城乡建设部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B.应急管理部</w:t>
      </w:r>
      <w:r>
        <w:rPr>
          <w:rFonts w:hint="eastAsia" w:ascii="仿宋_GB2312" w:hAnsi="仿宋_GB2312" w:eastAsia="仿宋_GB2312" w:cs="仿宋_GB2312"/>
          <w:sz w:val="28"/>
          <w:szCs w:val="21"/>
        </w:rPr>
        <w:tab/>
      </w:r>
    </w:p>
    <w:p w14:paraId="3E62A4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C.住房城乡建设部和应急管理部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D.国务院</w:t>
      </w:r>
      <w:r>
        <w:rPr>
          <w:rFonts w:hint="eastAsia" w:ascii="仿宋_GB2312" w:hAnsi="仿宋_GB2312" w:eastAsia="仿宋_GB2312" w:cs="仿宋_GB2312"/>
          <w:sz w:val="28"/>
          <w:szCs w:val="21"/>
        </w:rPr>
        <w:tab/>
      </w:r>
    </w:p>
    <w:p w14:paraId="3DB5AD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5.建筑区划内规划用于停放汽车的车位归属确定方式是（  C  ）。</w:t>
      </w:r>
    </w:p>
    <w:p w14:paraId="3D834A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A.自动归业主共有</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B.由业主委员会决定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671BDB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C.通过出售、附赠或出租等方式约定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D.归物业服务企业所有</w:t>
      </w:r>
    </w:p>
    <w:p w14:paraId="428B08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6.基层员工岗前培训中，关于企业文化认知的培训，其目的是使员工（B ）。</w:t>
      </w:r>
      <w:r>
        <w:rPr>
          <w:rFonts w:hint="eastAsia" w:ascii="仿宋_GB2312" w:hAnsi="仿宋_GB2312" w:eastAsia="仿宋_GB2312" w:cs="仿宋_GB2312"/>
          <w:sz w:val="28"/>
          <w:szCs w:val="21"/>
        </w:rPr>
        <w:tab/>
      </w:r>
    </w:p>
    <w:p w14:paraId="764813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A.掌握岗位操作技能               B.认同企业价值观和行为准则</w:t>
      </w:r>
    </w:p>
    <w:p w14:paraId="3E1750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C.了解客户需求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D.熟悉应急预案</w:t>
      </w:r>
      <w:r>
        <w:rPr>
          <w:rFonts w:hint="eastAsia" w:ascii="仿宋_GB2312" w:hAnsi="仿宋_GB2312" w:eastAsia="仿宋_GB2312" w:cs="仿宋_GB2312"/>
          <w:sz w:val="28"/>
          <w:szCs w:val="21"/>
        </w:rPr>
        <w:tab/>
      </w:r>
    </w:p>
    <w:p w14:paraId="41402D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7.下列属于单项服务费用中必要成本的是（A ）。</w:t>
      </w:r>
      <w:r>
        <w:rPr>
          <w:rFonts w:hint="eastAsia" w:ascii="仿宋_GB2312" w:hAnsi="仿宋_GB2312" w:eastAsia="仿宋_GB2312" w:cs="仿宋_GB2312"/>
          <w:sz w:val="28"/>
          <w:szCs w:val="21"/>
        </w:rPr>
        <w:tab/>
      </w:r>
    </w:p>
    <w:p w14:paraId="4B560E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A.人工费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B.市场推广费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C.品牌建设费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D.公关招待费</w:t>
      </w:r>
    </w:p>
    <w:p w14:paraId="2873E7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8.电子档案整理过程中应当遵循的基本原则是（ B ）。</w:t>
      </w:r>
      <w:r>
        <w:rPr>
          <w:rFonts w:hint="eastAsia" w:ascii="仿宋_GB2312" w:hAnsi="仿宋_GB2312" w:eastAsia="仿宋_GB2312" w:cs="仿宋_GB2312"/>
          <w:sz w:val="28"/>
          <w:szCs w:val="21"/>
        </w:rPr>
        <w:tab/>
      </w:r>
    </w:p>
    <w:p w14:paraId="41EDBF9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A.按文件大小排序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B.保持文件形成规律和有机联系</w:t>
      </w:r>
      <w:r>
        <w:rPr>
          <w:rFonts w:hint="eastAsia" w:ascii="仿宋_GB2312" w:hAnsi="仿宋_GB2312" w:eastAsia="仿宋_GB2312" w:cs="仿宋_GB2312"/>
          <w:sz w:val="28"/>
          <w:szCs w:val="21"/>
        </w:rPr>
        <w:tab/>
      </w:r>
    </w:p>
    <w:p w14:paraId="78FE58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C.统一使用最大存储容量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D.全部转换为图片格式</w:t>
      </w:r>
    </w:p>
    <w:p w14:paraId="62F043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9.物业项目承接查验主要分为（ C ）两种类型。</w:t>
      </w:r>
      <w:r>
        <w:rPr>
          <w:rFonts w:hint="eastAsia" w:ascii="仿宋_GB2312" w:hAnsi="仿宋_GB2312" w:eastAsia="仿宋_GB2312" w:cs="仿宋_GB2312"/>
          <w:sz w:val="28"/>
          <w:szCs w:val="21"/>
        </w:rPr>
        <w:tab/>
      </w:r>
    </w:p>
    <w:p w14:paraId="4D3ED5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A.新建物业和改建物业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B.住宅物业和商业物业</w:t>
      </w:r>
      <w:r>
        <w:rPr>
          <w:rFonts w:hint="eastAsia" w:ascii="仿宋_GB2312" w:hAnsi="仿宋_GB2312" w:eastAsia="仿宋_GB2312" w:cs="仿宋_GB2312"/>
          <w:sz w:val="28"/>
          <w:szCs w:val="21"/>
        </w:rPr>
        <w:tab/>
      </w:r>
    </w:p>
    <w:p w14:paraId="664174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C.新建物业和管理机构更迭    D.前期物业和后期物业</w:t>
      </w:r>
    </w:p>
    <w:p w14:paraId="2D7CE1F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10.公共秩序维护人员的岗位分布图属于安全布防方案中的（  B  ）内容。</w:t>
      </w:r>
      <w:r>
        <w:rPr>
          <w:rFonts w:hint="eastAsia" w:ascii="仿宋_GB2312" w:hAnsi="仿宋_GB2312" w:eastAsia="仿宋_GB2312" w:cs="仿宋_GB2312"/>
          <w:sz w:val="28"/>
          <w:szCs w:val="21"/>
        </w:rPr>
        <w:tab/>
      </w:r>
    </w:p>
    <w:p w14:paraId="6806CF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A.需求分析B.人员配置计划</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C.装备配置计划</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D.服务标准制定</w:t>
      </w:r>
    </w:p>
    <w:p w14:paraId="55B871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11.有害生物分类的主要依据是（ B ）。</w:t>
      </w:r>
      <w:r>
        <w:rPr>
          <w:rFonts w:hint="eastAsia" w:ascii="仿宋_GB2312" w:hAnsi="仿宋_GB2312" w:eastAsia="仿宋_GB2312" w:cs="仿宋_GB2312"/>
          <w:sz w:val="28"/>
          <w:szCs w:val="21"/>
        </w:rPr>
        <w:tab/>
      </w:r>
    </w:p>
    <w:p w14:paraId="1375A1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A.危害程度大小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B.生物分类学特征</w:t>
      </w:r>
      <w:r>
        <w:rPr>
          <w:rFonts w:hint="eastAsia" w:ascii="仿宋_GB2312" w:hAnsi="仿宋_GB2312" w:eastAsia="仿宋_GB2312" w:cs="仿宋_GB2312"/>
          <w:sz w:val="28"/>
          <w:szCs w:val="21"/>
        </w:rPr>
        <w:tab/>
      </w:r>
    </w:p>
    <w:p w14:paraId="6DBBDC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C.出现频率高低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D.防治难易程度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1CBD22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12.关于房屋转租的正确表述是（  C  ）。</w:t>
      </w:r>
    </w:p>
    <w:p w14:paraId="27E423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A.转租是独立于出租的经营活动</w:t>
      </w:r>
      <w:r>
        <w:rPr>
          <w:rFonts w:hint="eastAsia" w:ascii="仿宋_GB2312" w:hAnsi="仿宋_GB2312" w:eastAsia="仿宋_GB2312" w:cs="仿宋_GB2312"/>
          <w:sz w:val="28"/>
          <w:szCs w:val="21"/>
        </w:rPr>
        <w:tab/>
      </w:r>
    </w:p>
    <w:p w14:paraId="4BC451E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B.转租人具有与出租人同等的法律地位</w:t>
      </w:r>
      <w:r>
        <w:rPr>
          <w:rFonts w:hint="eastAsia" w:ascii="仿宋_GB2312" w:hAnsi="仿宋_GB2312" w:eastAsia="仿宋_GB2312" w:cs="仿宋_GB2312"/>
          <w:sz w:val="28"/>
          <w:szCs w:val="21"/>
        </w:rPr>
        <w:tab/>
      </w:r>
    </w:p>
    <w:p w14:paraId="457BFB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C.转租是附属于出租的非独立活动</w:t>
      </w:r>
    </w:p>
    <w:p w14:paraId="7EF7E9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转租不需要原出租人同意</w:t>
      </w:r>
      <w:r>
        <w:rPr>
          <w:rFonts w:hint="eastAsia" w:ascii="仿宋_GB2312" w:hAnsi="仿宋_GB2312" w:eastAsia="仿宋_GB2312" w:cs="仿宋_GB2312"/>
          <w:sz w:val="28"/>
          <w:szCs w:val="21"/>
        </w:rPr>
        <w:tab/>
      </w:r>
    </w:p>
    <w:p w14:paraId="14AFA4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13.物业服务项目岗位职责中，需明确规定的核心内容是（ A ）。</w:t>
      </w:r>
    </w:p>
    <w:p w14:paraId="2A58B3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A.工作权限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B.考核标准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C.协作关系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D.任职资格</w:t>
      </w:r>
      <w:r>
        <w:rPr>
          <w:rFonts w:hint="eastAsia" w:ascii="仿宋_GB2312" w:hAnsi="仿宋_GB2312" w:eastAsia="仿宋_GB2312" w:cs="仿宋_GB2312"/>
          <w:sz w:val="28"/>
          <w:szCs w:val="21"/>
        </w:rPr>
        <w:tab/>
      </w:r>
    </w:p>
    <w:p w14:paraId="5AA983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14.物业管理师职业道德的核心思想是（B）。</w:t>
      </w:r>
      <w:r>
        <w:rPr>
          <w:rFonts w:hint="eastAsia" w:ascii="仿宋_GB2312" w:hAnsi="仿宋_GB2312" w:eastAsia="仿宋_GB2312" w:cs="仿宋_GB2312"/>
          <w:sz w:val="28"/>
          <w:szCs w:val="21"/>
        </w:rPr>
        <w:tab/>
      </w:r>
    </w:p>
    <w:p w14:paraId="0152D9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A.提高物业收费标准             B.全心全意为业主服务</w:t>
      </w:r>
      <w:r>
        <w:rPr>
          <w:rFonts w:hint="eastAsia" w:ascii="仿宋_GB2312" w:hAnsi="仿宋_GB2312" w:eastAsia="仿宋_GB2312" w:cs="仿宋_GB2312"/>
          <w:sz w:val="28"/>
          <w:szCs w:val="21"/>
        </w:rPr>
        <w:tab/>
      </w:r>
    </w:p>
    <w:p w14:paraId="142D09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C.扩大物业管理范围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D.增加物业管理人员</w:t>
      </w:r>
      <w:r>
        <w:rPr>
          <w:rFonts w:hint="eastAsia" w:ascii="仿宋_GB2312" w:hAnsi="仿宋_GB2312" w:eastAsia="仿宋_GB2312" w:cs="仿宋_GB2312"/>
          <w:sz w:val="28"/>
          <w:szCs w:val="21"/>
        </w:rPr>
        <w:tab/>
      </w:r>
    </w:p>
    <w:p w14:paraId="356FBB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15.根据《物业管理条例》，物业管理是指业主通过选聘物业服务企业，按照物业服务合同约定对（  A ）进行维修、养护、管理的活动。</w:t>
      </w:r>
    </w:p>
    <w:p w14:paraId="710FF5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A.房屋及配套设施设备和相关场地   B.小区公共娱乐设施</w:t>
      </w:r>
      <w:r>
        <w:rPr>
          <w:rFonts w:hint="eastAsia" w:ascii="仿宋_GB2312" w:hAnsi="仿宋_GB2312" w:eastAsia="仿宋_GB2312" w:cs="仿宋_GB2312"/>
          <w:sz w:val="28"/>
          <w:szCs w:val="21"/>
        </w:rPr>
        <w:tab/>
      </w:r>
    </w:p>
    <w:p w14:paraId="1D8DCC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C.业主私人财产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D.市政公共设施</w:t>
      </w:r>
      <w:r>
        <w:rPr>
          <w:rFonts w:hint="eastAsia" w:ascii="仿宋_GB2312" w:hAnsi="仿宋_GB2312" w:eastAsia="仿宋_GB2312" w:cs="仿宋_GB2312"/>
          <w:sz w:val="28"/>
          <w:szCs w:val="21"/>
        </w:rPr>
        <w:tab/>
      </w:r>
    </w:p>
    <w:p w14:paraId="02972D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16.基层员工在职培训通常不包括（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 ）。</w:t>
      </w:r>
      <w:r>
        <w:rPr>
          <w:rFonts w:hint="eastAsia" w:ascii="仿宋_GB2312" w:hAnsi="仿宋_GB2312" w:eastAsia="仿宋_GB2312" w:cs="仿宋_GB2312"/>
          <w:sz w:val="28"/>
          <w:szCs w:val="21"/>
        </w:rPr>
        <w:tab/>
      </w:r>
    </w:p>
    <w:p w14:paraId="7034F7C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A.客户沟通技巧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B.服务宣传方法</w:t>
      </w:r>
      <w:r>
        <w:rPr>
          <w:rFonts w:hint="eastAsia" w:ascii="仿宋_GB2312" w:hAnsi="仿宋_GB2312" w:eastAsia="仿宋_GB2312" w:cs="仿宋_GB2312"/>
          <w:sz w:val="28"/>
          <w:szCs w:val="21"/>
        </w:rPr>
        <w:tab/>
      </w:r>
    </w:p>
    <w:p w14:paraId="799DF0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C.财务投资策略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D.客户资料整理方法</w:t>
      </w:r>
    </w:p>
    <w:p w14:paraId="3B0BB0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17.早期介入服务提供方不应（  C  ）。</w:t>
      </w:r>
      <w:r>
        <w:rPr>
          <w:rFonts w:hint="eastAsia" w:ascii="仿宋_GB2312" w:hAnsi="仿宋_GB2312" w:eastAsia="仿宋_GB2312" w:cs="仿宋_GB2312"/>
          <w:sz w:val="28"/>
          <w:szCs w:val="21"/>
        </w:rPr>
        <w:tab/>
      </w:r>
    </w:p>
    <w:p w14:paraId="099697F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A.按合同开展工作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B.向建设单位反馈问题</w:t>
      </w:r>
      <w:r>
        <w:rPr>
          <w:rFonts w:hint="eastAsia" w:ascii="仿宋_GB2312" w:hAnsi="仿宋_GB2312" w:eastAsia="仿宋_GB2312" w:cs="仿宋_GB2312"/>
          <w:sz w:val="28"/>
          <w:szCs w:val="21"/>
        </w:rPr>
        <w:tab/>
      </w:r>
    </w:p>
    <w:p w14:paraId="5011A7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B.C.直接指挥施工单位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D.提供专业建议</w:t>
      </w:r>
      <w:r>
        <w:rPr>
          <w:rFonts w:hint="eastAsia" w:ascii="仿宋_GB2312" w:hAnsi="仿宋_GB2312" w:eastAsia="仿宋_GB2312" w:cs="仿宋_GB2312"/>
          <w:sz w:val="28"/>
          <w:szCs w:val="21"/>
        </w:rPr>
        <w:tab/>
      </w:r>
    </w:p>
    <w:p w14:paraId="5634E2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18.危险房屋评定的核心依据是（  B  ）。</w:t>
      </w:r>
      <w:r>
        <w:rPr>
          <w:rFonts w:hint="eastAsia" w:ascii="仿宋_GB2312" w:hAnsi="仿宋_GB2312" w:eastAsia="仿宋_GB2312" w:cs="仿宋_GB2312"/>
          <w:sz w:val="28"/>
          <w:szCs w:val="21"/>
        </w:rPr>
        <w:tab/>
      </w:r>
    </w:p>
    <w:p w14:paraId="7A8CF2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A.房屋建造年代</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B.承重结构的安全状况</w:t>
      </w:r>
      <w:r>
        <w:rPr>
          <w:rFonts w:hint="eastAsia" w:ascii="仿宋_GB2312" w:hAnsi="仿宋_GB2312" w:eastAsia="仿宋_GB2312" w:cs="仿宋_GB2312"/>
          <w:sz w:val="28"/>
          <w:szCs w:val="21"/>
        </w:rPr>
        <w:tab/>
      </w:r>
    </w:p>
    <w:p w14:paraId="1E2337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B.房屋外观整洁度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D.周边环境优劣</w:t>
      </w:r>
      <w:r>
        <w:rPr>
          <w:rFonts w:hint="eastAsia" w:ascii="仿宋_GB2312" w:hAnsi="仿宋_GB2312" w:eastAsia="仿宋_GB2312" w:cs="仿宋_GB2312"/>
          <w:sz w:val="28"/>
          <w:szCs w:val="21"/>
        </w:rPr>
        <w:tab/>
      </w:r>
    </w:p>
    <w:p w14:paraId="40D91E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19.适用于服务改进阶段的需求识别方法是（  D  ）。</w:t>
      </w:r>
      <w:r>
        <w:rPr>
          <w:rFonts w:hint="eastAsia" w:ascii="仿宋_GB2312" w:hAnsi="仿宋_GB2312" w:eastAsia="仿宋_GB2312" w:cs="仿宋_GB2312"/>
          <w:sz w:val="28"/>
          <w:szCs w:val="21"/>
        </w:rPr>
        <w:tab/>
      </w:r>
    </w:p>
    <w:p w14:paraId="0D6000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A.行为访谈法   B.标杆对比法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C.特征分析法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D.满意度调查法</w:t>
      </w:r>
    </w:p>
    <w:p w14:paraId="3F4B0E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20.物业服务企业进行质量控制时，专业主管主要负责（ C ）。</w:t>
      </w:r>
      <w:r>
        <w:rPr>
          <w:rFonts w:hint="eastAsia" w:ascii="仿宋_GB2312" w:hAnsi="仿宋_GB2312" w:eastAsia="仿宋_GB2312" w:cs="仿宋_GB2312"/>
          <w:sz w:val="28"/>
          <w:szCs w:val="21"/>
        </w:rPr>
        <w:tab/>
      </w:r>
    </w:p>
    <w:p w14:paraId="5F094A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A.填写设备运行记录表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B.实施客户满意度调查</w:t>
      </w:r>
      <w:r>
        <w:rPr>
          <w:rFonts w:hint="eastAsia" w:ascii="仿宋_GB2312" w:hAnsi="仿宋_GB2312" w:eastAsia="仿宋_GB2312" w:cs="仿宋_GB2312"/>
          <w:sz w:val="28"/>
          <w:szCs w:val="21"/>
        </w:rPr>
        <w:tab/>
      </w:r>
    </w:p>
    <w:p w14:paraId="04E764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B.进行工作检查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D.执行内部流程审核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7AD39D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21.物业管理师职业道德要求正确处理（ A ）之间的关系。</w:t>
      </w:r>
      <w:r>
        <w:rPr>
          <w:rFonts w:hint="eastAsia" w:ascii="仿宋_GB2312" w:hAnsi="仿宋_GB2312" w:eastAsia="仿宋_GB2312" w:cs="仿宋_GB2312"/>
          <w:sz w:val="28"/>
          <w:szCs w:val="21"/>
        </w:rPr>
        <w:tab/>
      </w:r>
    </w:p>
    <w:p w14:paraId="2CD308A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A.个人利益和集体利益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B.效率与公平</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3C852B1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B.C.权利与义务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D.自由与纪律</w:t>
      </w:r>
      <w:r>
        <w:rPr>
          <w:rFonts w:hint="eastAsia" w:ascii="仿宋_GB2312" w:hAnsi="仿宋_GB2312" w:eastAsia="仿宋_GB2312" w:cs="仿宋_GB2312"/>
          <w:sz w:val="28"/>
          <w:szCs w:val="21"/>
        </w:rPr>
        <w:tab/>
      </w:r>
    </w:p>
    <w:p w14:paraId="3C60E4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22.《民法典》施行后，物业管理纠纷的解决主要依靠（ C ）。</w:t>
      </w:r>
    </w:p>
    <w:p w14:paraId="5B94AD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A.物业服务企业单方面决定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B.业主大会投票表决</w:t>
      </w:r>
      <w:r>
        <w:rPr>
          <w:rFonts w:hint="eastAsia" w:ascii="仿宋_GB2312" w:hAnsi="仿宋_GB2312" w:eastAsia="仿宋_GB2312" w:cs="仿宋_GB2312"/>
          <w:sz w:val="28"/>
          <w:szCs w:val="21"/>
        </w:rPr>
        <w:tab/>
      </w:r>
    </w:p>
    <w:p w14:paraId="7D1B021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B.法律规定的权利义务关系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D.社区居委会调解</w:t>
      </w:r>
      <w:r>
        <w:rPr>
          <w:rFonts w:hint="eastAsia" w:ascii="仿宋_GB2312" w:hAnsi="仿宋_GB2312" w:eastAsia="仿宋_GB2312" w:cs="仿宋_GB2312"/>
          <w:sz w:val="28"/>
          <w:szCs w:val="21"/>
        </w:rPr>
        <w:tab/>
      </w:r>
    </w:p>
    <w:p w14:paraId="1F98A4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23.物业管理紧急事件应急预案中必须包含的要素是（ A ）。</w:t>
      </w:r>
      <w:r>
        <w:rPr>
          <w:rFonts w:hint="eastAsia" w:ascii="仿宋_GB2312" w:hAnsi="仿宋_GB2312" w:eastAsia="仿宋_GB2312" w:cs="仿宋_GB2312"/>
          <w:sz w:val="28"/>
          <w:szCs w:val="21"/>
        </w:rPr>
        <w:tab/>
      </w:r>
    </w:p>
    <w:p w14:paraId="7ACD7A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A.组织结构图和职责分工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B.员工考勤记录</w:t>
      </w:r>
      <w:r>
        <w:rPr>
          <w:rFonts w:hint="eastAsia" w:ascii="仿宋_GB2312" w:hAnsi="仿宋_GB2312" w:eastAsia="仿宋_GB2312" w:cs="仿宋_GB2312"/>
          <w:sz w:val="28"/>
          <w:szCs w:val="21"/>
        </w:rPr>
        <w:tab/>
      </w:r>
    </w:p>
    <w:p w14:paraId="3F9F6EF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B.业主投诉处理流程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D.物业费收缴标准</w:t>
      </w:r>
      <w:r>
        <w:rPr>
          <w:rFonts w:hint="eastAsia" w:ascii="仿宋_GB2312" w:hAnsi="仿宋_GB2312" w:eastAsia="仿宋_GB2312" w:cs="仿宋_GB2312"/>
          <w:sz w:val="28"/>
          <w:szCs w:val="21"/>
        </w:rPr>
        <w:tab/>
      </w:r>
    </w:p>
    <w:p w14:paraId="42053B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24.社区文化建设项目场地与物资准备的首要原则是（ B ）。</w:t>
      </w:r>
      <w:r>
        <w:rPr>
          <w:rFonts w:hint="eastAsia" w:ascii="仿宋_GB2312" w:hAnsi="仿宋_GB2312" w:eastAsia="仿宋_GB2312" w:cs="仿宋_GB2312"/>
          <w:sz w:val="28"/>
          <w:szCs w:val="21"/>
        </w:rPr>
        <w:tab/>
      </w:r>
    </w:p>
    <w:p w14:paraId="6B061B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A.追求最高标准配置               B.</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因地制宜利用现有条件</w:t>
      </w:r>
      <w:r>
        <w:rPr>
          <w:rFonts w:hint="eastAsia" w:ascii="仿宋_GB2312" w:hAnsi="仿宋_GB2312" w:eastAsia="仿宋_GB2312" w:cs="仿宋_GB2312"/>
          <w:sz w:val="28"/>
          <w:szCs w:val="21"/>
        </w:rPr>
        <w:tab/>
      </w:r>
    </w:p>
    <w:p w14:paraId="2198AA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B.全部采购全新物资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D.等待政府全额拨款</w:t>
      </w:r>
      <w:r>
        <w:rPr>
          <w:rFonts w:hint="eastAsia" w:ascii="仿宋_GB2312" w:hAnsi="仿宋_GB2312" w:eastAsia="仿宋_GB2312" w:cs="仿宋_GB2312"/>
          <w:sz w:val="28"/>
          <w:szCs w:val="21"/>
        </w:rPr>
        <w:tab/>
      </w:r>
    </w:p>
    <w:p w14:paraId="3DC979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25.我国物业管理早期制度建设主要借鉴了（B）的经验。</w:t>
      </w:r>
      <w:r>
        <w:rPr>
          <w:rFonts w:hint="eastAsia" w:ascii="仿宋_GB2312" w:hAnsi="仿宋_GB2312" w:eastAsia="仿宋_GB2312" w:cs="仿宋_GB2312"/>
          <w:sz w:val="28"/>
          <w:szCs w:val="21"/>
        </w:rPr>
        <w:tab/>
      </w:r>
    </w:p>
    <w:p w14:paraId="20B494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A.新加坡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B.香港地区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C.美国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D.日本</w:t>
      </w:r>
      <w:r>
        <w:rPr>
          <w:rFonts w:hint="eastAsia" w:ascii="仿宋_GB2312" w:hAnsi="仿宋_GB2312" w:eastAsia="仿宋_GB2312" w:cs="仿宋_GB2312"/>
          <w:sz w:val="28"/>
          <w:szCs w:val="21"/>
        </w:rPr>
        <w:tab/>
      </w:r>
    </w:p>
    <w:p w14:paraId="5CDBD53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26.首次业主大会会议筹备组中业主代表人数不能低于筹备组总人数的（ C ）。</w:t>
      </w:r>
      <w:r>
        <w:rPr>
          <w:rFonts w:hint="eastAsia" w:ascii="仿宋_GB2312" w:hAnsi="仿宋_GB2312" w:eastAsia="仿宋_GB2312" w:cs="仿宋_GB2312"/>
          <w:sz w:val="28"/>
          <w:szCs w:val="21"/>
        </w:rPr>
        <w:tab/>
      </w:r>
    </w:p>
    <w:p w14:paraId="54ED8F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A.三分之一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B.四分之一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C.一半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D.三分之二</w:t>
      </w:r>
    </w:p>
    <w:p w14:paraId="73124B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27.物业服务合同约定由物业公司承担的维修项目，其费用应（ C ）。A.从专项维修资金中列支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B.由业主委员会筹集</w:t>
      </w:r>
    </w:p>
    <w:p w14:paraId="6DE6F7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C.由物业服务企业自行承担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D.申请政府补贴</w:t>
      </w:r>
      <w:r>
        <w:rPr>
          <w:rFonts w:hint="eastAsia" w:ascii="仿宋_GB2312" w:hAnsi="仿宋_GB2312" w:eastAsia="仿宋_GB2312" w:cs="仿宋_GB2312"/>
          <w:sz w:val="28"/>
          <w:szCs w:val="21"/>
        </w:rPr>
        <w:tab/>
      </w:r>
    </w:p>
    <w:p w14:paraId="609EA6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28.在入住管理服务中，房屋维保问题的处理属于（ C ）。</w:t>
      </w:r>
      <w:r>
        <w:rPr>
          <w:rFonts w:hint="eastAsia" w:ascii="仿宋_GB2312" w:hAnsi="仿宋_GB2312" w:eastAsia="仿宋_GB2312" w:cs="仿宋_GB2312"/>
          <w:sz w:val="28"/>
          <w:szCs w:val="21"/>
        </w:rPr>
        <w:tab/>
      </w:r>
    </w:p>
    <w:p w14:paraId="19F14B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A.前期准备工作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B.日常维护服务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C.入住协助事项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D.后期跟踪服务</w:t>
      </w:r>
    </w:p>
    <w:p w14:paraId="7DDE75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29.早期介入阶段，物业服务企业若发现项目设计或施工中存在可能影响未来物业管理的问题，应（ B ）。</w:t>
      </w:r>
      <w:r>
        <w:rPr>
          <w:rFonts w:hint="eastAsia" w:ascii="仿宋_GB2312" w:hAnsi="仿宋_GB2312" w:eastAsia="仿宋_GB2312" w:cs="仿宋_GB2312"/>
          <w:sz w:val="28"/>
          <w:szCs w:val="21"/>
        </w:rPr>
        <w:tab/>
      </w:r>
    </w:p>
    <w:p w14:paraId="421CC4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A.立即向建设行政主管部门报告</w:t>
      </w:r>
      <w:r>
        <w:rPr>
          <w:rFonts w:hint="eastAsia" w:ascii="仿宋_GB2312" w:hAnsi="仿宋_GB2312" w:eastAsia="仿宋_GB2312" w:cs="仿宋_GB2312"/>
          <w:sz w:val="28"/>
          <w:szCs w:val="21"/>
        </w:rPr>
        <w:tab/>
      </w:r>
    </w:p>
    <w:p w14:paraId="3BBF71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B.以书面形式向建设单位提出改进建议</w:t>
      </w:r>
      <w:r>
        <w:rPr>
          <w:rFonts w:hint="eastAsia" w:ascii="仿宋_GB2312" w:hAnsi="仿宋_GB2312" w:eastAsia="仿宋_GB2312" w:cs="仿宋_GB2312"/>
          <w:sz w:val="28"/>
          <w:szCs w:val="21"/>
        </w:rPr>
        <w:tab/>
      </w:r>
    </w:p>
    <w:p w14:paraId="6B6101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C.直接要求设计单位或施工单位整改</w:t>
      </w:r>
      <w:r>
        <w:rPr>
          <w:rFonts w:hint="eastAsia" w:ascii="仿宋_GB2312" w:hAnsi="仿宋_GB2312" w:eastAsia="仿宋_GB2312" w:cs="仿宋_GB2312"/>
          <w:sz w:val="28"/>
          <w:szCs w:val="21"/>
        </w:rPr>
        <w:tab/>
      </w:r>
    </w:p>
    <w:p w14:paraId="3F8482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D.暂时搁置，待项目竣工后再处理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33DCB7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30.物业服务企业在社区生活服务中的主要角色是（ B ）。</w:t>
      </w:r>
      <w:r>
        <w:rPr>
          <w:rFonts w:hint="eastAsia" w:ascii="仿宋_GB2312" w:hAnsi="仿宋_GB2312" w:eastAsia="仿宋_GB2312" w:cs="仿宋_GB2312"/>
          <w:sz w:val="28"/>
          <w:szCs w:val="21"/>
        </w:rPr>
        <w:tab/>
      </w:r>
    </w:p>
    <w:p w14:paraId="1E90E2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A.单一决策者</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B.自主组织者与协同配合者</w:t>
      </w:r>
    </w:p>
    <w:p w14:paraId="5A638E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C.资金提供方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D.监督评估方</w:t>
      </w:r>
      <w:r>
        <w:rPr>
          <w:rFonts w:hint="eastAsia" w:ascii="仿宋_GB2312" w:hAnsi="仿宋_GB2312" w:eastAsia="仿宋_GB2312" w:cs="仿宋_GB2312"/>
          <w:sz w:val="28"/>
          <w:szCs w:val="21"/>
        </w:rPr>
        <w:tab/>
      </w:r>
    </w:p>
    <w:p w14:paraId="12D4E1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31.水箱清洗后水质检测的浊度标准应控制在（ A ）NTU。</w:t>
      </w:r>
      <w:r>
        <w:rPr>
          <w:rFonts w:hint="eastAsia" w:ascii="仿宋_GB2312" w:hAnsi="仿宋_GB2312" w:eastAsia="仿宋_GB2312" w:cs="仿宋_GB2312"/>
          <w:sz w:val="28"/>
          <w:szCs w:val="21"/>
        </w:rPr>
        <w:tab/>
      </w:r>
    </w:p>
    <w:p w14:paraId="045AC6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A.1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B.3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C.5</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D.7</w:t>
      </w:r>
      <w:r>
        <w:rPr>
          <w:rFonts w:hint="eastAsia" w:ascii="仿宋_GB2312" w:hAnsi="仿宋_GB2312" w:eastAsia="仿宋_GB2312" w:cs="仿宋_GB2312"/>
          <w:sz w:val="28"/>
          <w:szCs w:val="21"/>
        </w:rPr>
        <w:tab/>
      </w:r>
    </w:p>
    <w:p w14:paraId="29ECDB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32.小区入口处的环境布置要求不包括（  C ）。</w:t>
      </w:r>
    </w:p>
    <w:p w14:paraId="218EC4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A.挂横幅和张灯结彩            B.</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设置温馨的路标指示牌</w:t>
      </w:r>
      <w:r>
        <w:rPr>
          <w:rFonts w:hint="eastAsia" w:ascii="仿宋_GB2312" w:hAnsi="仿宋_GB2312" w:eastAsia="仿宋_GB2312" w:cs="仿宋_GB2312"/>
          <w:sz w:val="28"/>
          <w:szCs w:val="21"/>
        </w:rPr>
        <w:tab/>
      </w:r>
    </w:p>
    <w:p w14:paraId="096BBC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C.张贴物业收费标准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D.高挂气球和插放彩旗</w:t>
      </w:r>
    </w:p>
    <w:p w14:paraId="5A95EB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33.社区活动成本控制的核心策略是（  B  ）。</w:t>
      </w:r>
      <w:r>
        <w:rPr>
          <w:rFonts w:hint="eastAsia" w:ascii="仿宋_GB2312" w:hAnsi="仿宋_GB2312" w:eastAsia="仿宋_GB2312" w:cs="仿宋_GB2312"/>
          <w:sz w:val="28"/>
          <w:szCs w:val="21"/>
        </w:rPr>
        <w:tab/>
      </w:r>
    </w:p>
    <w:p w14:paraId="664CB7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A.全面增加活动收费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B.科学利用现有资源</w:t>
      </w:r>
      <w:r>
        <w:rPr>
          <w:rFonts w:hint="eastAsia" w:ascii="仿宋_GB2312" w:hAnsi="仿宋_GB2312" w:eastAsia="仿宋_GB2312" w:cs="仿宋_GB2312"/>
          <w:sz w:val="28"/>
          <w:szCs w:val="21"/>
        </w:rPr>
        <w:tab/>
      </w:r>
    </w:p>
    <w:p w14:paraId="786D01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C.减少活动举办频率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D.提高物资采购标准</w:t>
      </w:r>
      <w:r>
        <w:rPr>
          <w:rFonts w:hint="eastAsia" w:ascii="仿宋_GB2312" w:hAnsi="仿宋_GB2312" w:eastAsia="仿宋_GB2312" w:cs="仿宋_GB2312"/>
          <w:sz w:val="28"/>
          <w:szCs w:val="21"/>
        </w:rPr>
        <w:tab/>
      </w:r>
    </w:p>
    <w:p w14:paraId="3D1DC9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34.根据《商品房屋租赁管理办法》，房屋租赁合同应在订立后（B ）日内办理备案手续。</w:t>
      </w:r>
      <w:r>
        <w:rPr>
          <w:rFonts w:hint="eastAsia" w:ascii="仿宋_GB2312" w:hAnsi="仿宋_GB2312" w:eastAsia="仿宋_GB2312" w:cs="仿宋_GB2312"/>
          <w:sz w:val="28"/>
          <w:szCs w:val="21"/>
        </w:rPr>
        <w:tab/>
      </w:r>
    </w:p>
    <w:p w14:paraId="3A3820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A.15</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B.30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C.45</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D.60</w:t>
      </w:r>
      <w:r>
        <w:rPr>
          <w:rFonts w:hint="eastAsia" w:ascii="仿宋_GB2312" w:hAnsi="仿宋_GB2312" w:eastAsia="仿宋_GB2312" w:cs="仿宋_GB2312"/>
          <w:sz w:val="28"/>
          <w:szCs w:val="21"/>
        </w:rPr>
        <w:tab/>
      </w:r>
    </w:p>
    <w:p w14:paraId="3A1820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35.根据《车库建筑设计规范》，小型车垂直式停车位的最小尺寸为（ B ）。</w:t>
      </w:r>
    </w:p>
    <w:p w14:paraId="2C943F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A.2.4m×5.0m</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B.2.5m×5.3m</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C.2.8m×6.0m</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D.3.0m×6.5m</w:t>
      </w:r>
    </w:p>
    <w:p w14:paraId="061D5E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36物业资源合作经营的首要实施要件是明确（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 ）。</w:t>
      </w:r>
      <w:r>
        <w:rPr>
          <w:rFonts w:hint="eastAsia" w:ascii="仿宋_GB2312" w:hAnsi="仿宋_GB2312" w:eastAsia="仿宋_GB2312" w:cs="仿宋_GB2312"/>
          <w:sz w:val="28"/>
          <w:szCs w:val="21"/>
        </w:rPr>
        <w:tab/>
      </w:r>
    </w:p>
    <w:p w14:paraId="715D5B1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A.利润分配比例 B.合作各方权责</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C.经营项目类型  D.物业面积大小</w:t>
      </w:r>
    </w:p>
    <w:p w14:paraId="59FCD21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37.在确定客户满意度调查抽样要求时，应优先考虑（ A ）。</w:t>
      </w:r>
    </w:p>
    <w:p w14:paraId="62B7F0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A.样本的平均分布和客户类型代表性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B.调查问卷的设计美观度</w:t>
      </w:r>
    </w:p>
    <w:p w14:paraId="34E32E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C.调查人员的专业水平</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D.调查时间的天气状况</w:t>
      </w:r>
    </w:p>
    <w:p w14:paraId="081997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38.物业管理人员在服务中应保持的态度是（ A ）。</w:t>
      </w:r>
      <w:r>
        <w:rPr>
          <w:rFonts w:hint="eastAsia" w:ascii="仿宋_GB2312" w:hAnsi="仿宋_GB2312" w:eastAsia="仿宋_GB2312" w:cs="仿宋_GB2312"/>
          <w:sz w:val="28"/>
          <w:szCs w:val="21"/>
        </w:rPr>
        <w:tab/>
      </w:r>
    </w:p>
    <w:p w14:paraId="4C81988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A.热情主动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B.冷漠应付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C.高高在上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D.不耐烦</w:t>
      </w:r>
      <w:r>
        <w:rPr>
          <w:rFonts w:hint="eastAsia" w:ascii="仿宋_GB2312" w:hAnsi="仿宋_GB2312" w:eastAsia="仿宋_GB2312" w:cs="仿宋_GB2312"/>
          <w:sz w:val="28"/>
          <w:szCs w:val="21"/>
        </w:rPr>
        <w:tab/>
      </w:r>
    </w:p>
    <w:p w14:paraId="43C97C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39.物业服务人的范围包括（ B ）。</w:t>
      </w:r>
      <w:r>
        <w:rPr>
          <w:rFonts w:hint="eastAsia" w:ascii="仿宋_GB2312" w:hAnsi="仿宋_GB2312" w:eastAsia="仿宋_GB2312" w:cs="仿宋_GB2312"/>
          <w:sz w:val="28"/>
          <w:szCs w:val="21"/>
        </w:rPr>
        <w:tab/>
      </w:r>
    </w:p>
    <w:p w14:paraId="2D2511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A.仅物业服务企业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B.物业服务企业和其他管理人</w:t>
      </w:r>
    </w:p>
    <w:p w14:paraId="799068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C.业主委员会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D.社区居委会</w:t>
      </w:r>
      <w:r>
        <w:rPr>
          <w:rFonts w:hint="eastAsia" w:ascii="仿宋_GB2312" w:hAnsi="仿宋_GB2312" w:eastAsia="仿宋_GB2312" w:cs="仿宋_GB2312"/>
          <w:sz w:val="28"/>
          <w:szCs w:val="21"/>
        </w:rPr>
        <w:tab/>
      </w:r>
    </w:p>
    <w:p w14:paraId="0E1A9D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40.物业承接查验中，通过启用设施设备来检验安装质量和使用功能的方法是（ C ）。</w:t>
      </w:r>
      <w:r>
        <w:rPr>
          <w:rFonts w:hint="eastAsia" w:ascii="仿宋_GB2312" w:hAnsi="仿宋_GB2312" w:eastAsia="仿宋_GB2312" w:cs="仿宋_GB2312"/>
          <w:sz w:val="28"/>
          <w:szCs w:val="21"/>
        </w:rPr>
        <w:tab/>
      </w:r>
    </w:p>
    <w:p w14:paraId="3201848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A.核对查验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B.感观查验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C.试用查验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D.检测查验</w:t>
      </w:r>
      <w:r>
        <w:rPr>
          <w:rFonts w:hint="eastAsia" w:ascii="仿宋_GB2312" w:hAnsi="仿宋_GB2312" w:eastAsia="仿宋_GB2312" w:cs="仿宋_GB2312"/>
          <w:sz w:val="28"/>
          <w:szCs w:val="21"/>
        </w:rPr>
        <w:tab/>
      </w:r>
    </w:p>
    <w:p w14:paraId="356F618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41.物业维修人员在无法解决问题时，应该采取的正确做法是（ B  ）。A.继续尝试自行维修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B.及时引入专业维修公司</w:t>
      </w:r>
    </w:p>
    <w:p w14:paraId="570379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C.暂时搁置问题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D.向上级汇报后等待指示</w:t>
      </w:r>
    </w:p>
    <w:p w14:paraId="6F5569D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42.</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未交付物业的服务费用应当由（  B ）承担。</w:t>
      </w:r>
      <w:r>
        <w:rPr>
          <w:rFonts w:hint="eastAsia" w:ascii="仿宋_GB2312" w:hAnsi="仿宋_GB2312" w:eastAsia="仿宋_GB2312" w:cs="仿宋_GB2312"/>
          <w:sz w:val="28"/>
          <w:szCs w:val="21"/>
        </w:rPr>
        <w:tab/>
      </w:r>
    </w:p>
    <w:p w14:paraId="26B0E3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A.物业服务企业   B.建设单位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C.业主委员会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D.全体业主</w:t>
      </w:r>
    </w:p>
    <w:p w14:paraId="47F0D0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43.物业管理师优化社区服务时应重点考虑（ B ）。</w:t>
      </w:r>
      <w:r>
        <w:rPr>
          <w:rFonts w:hint="eastAsia" w:ascii="仿宋_GB2312" w:hAnsi="仿宋_GB2312" w:eastAsia="仿宋_GB2312" w:cs="仿宋_GB2312"/>
          <w:sz w:val="28"/>
          <w:szCs w:val="21"/>
        </w:rPr>
        <w:tab/>
      </w:r>
    </w:p>
    <w:p w14:paraId="668D75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A.服务成本控制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B.客户需求变化和市场环境</w:t>
      </w:r>
      <w:r>
        <w:rPr>
          <w:rFonts w:hint="eastAsia" w:ascii="仿宋_GB2312" w:hAnsi="仿宋_GB2312" w:eastAsia="仿宋_GB2312" w:cs="仿宋_GB2312"/>
          <w:sz w:val="28"/>
          <w:szCs w:val="21"/>
        </w:rPr>
        <w:tab/>
      </w:r>
    </w:p>
    <w:p w14:paraId="430EF4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C.服务人员学历水平           D.周边社区服务价格</w:t>
      </w:r>
      <w:r>
        <w:rPr>
          <w:rFonts w:hint="eastAsia" w:ascii="仿宋_GB2312" w:hAnsi="仿宋_GB2312" w:eastAsia="仿宋_GB2312" w:cs="仿宋_GB2312"/>
          <w:sz w:val="28"/>
          <w:szCs w:val="21"/>
        </w:rPr>
        <w:tab/>
      </w:r>
    </w:p>
    <w:p w14:paraId="4C89BE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44.物业服务项目岗位职责文件应明确的内容不包括（ D ）。</w:t>
      </w:r>
      <w:r>
        <w:rPr>
          <w:rFonts w:hint="eastAsia" w:ascii="仿宋_GB2312" w:hAnsi="仿宋_GB2312" w:eastAsia="仿宋_GB2312" w:cs="仿宋_GB2312"/>
          <w:sz w:val="28"/>
          <w:szCs w:val="21"/>
        </w:rPr>
        <w:tab/>
      </w:r>
    </w:p>
    <w:p w14:paraId="519147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A.工作任务清单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B.考核评价标准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C.协作接口关系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D.薪酬福利标准</w:t>
      </w:r>
    </w:p>
    <w:p w14:paraId="0C76FAE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45.物业服务企业应当在（ A ）时将承接查验资料移交给业主委员会。</w:t>
      </w:r>
    </w:p>
    <w:p w14:paraId="562C39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A.前期物业服务合同终止</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B.业主大会召开前</w:t>
      </w:r>
      <w:r>
        <w:rPr>
          <w:rFonts w:hint="eastAsia" w:ascii="仿宋_GB2312" w:hAnsi="仿宋_GB2312" w:eastAsia="仿宋_GB2312" w:cs="仿宋_GB2312"/>
          <w:sz w:val="28"/>
          <w:szCs w:val="21"/>
        </w:rPr>
        <w:tab/>
      </w:r>
    </w:p>
    <w:p w14:paraId="33F1F6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C.物业费收缴完成后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D.新物业服务企业入驻时</w:t>
      </w:r>
    </w:p>
    <w:p w14:paraId="74A9C0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46.职业健康安全管理体系的核心目标是（  B ）。</w:t>
      </w:r>
      <w:r>
        <w:rPr>
          <w:rFonts w:hint="eastAsia" w:ascii="仿宋_GB2312" w:hAnsi="仿宋_GB2312" w:eastAsia="仿宋_GB2312" w:cs="仿宋_GB2312"/>
          <w:sz w:val="28"/>
          <w:szCs w:val="21"/>
        </w:rPr>
        <w:tab/>
      </w:r>
    </w:p>
    <w:p w14:paraId="487A26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A.提高企业利润水平</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B.预防工作相关伤害和疾病</w:t>
      </w:r>
    </w:p>
    <w:p w14:paraId="01ED91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C.减少员工培训成本</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D.优化生产设备配置</w:t>
      </w:r>
    </w:p>
    <w:p w14:paraId="0838C0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47.实施职业健康安全管理体系认证的国际标准是（ C ）。</w:t>
      </w:r>
    </w:p>
    <w:p w14:paraId="2B43745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A.ISO9001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B.ISO14001</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C.ISO45001</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D.ISO22000</w:t>
      </w:r>
    </w:p>
    <w:p w14:paraId="3B8211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48.物业处理违规装修时保留证据的主要目的是（  A  ）。</w:t>
      </w:r>
      <w:r>
        <w:rPr>
          <w:rFonts w:hint="eastAsia" w:ascii="仿宋_GB2312" w:hAnsi="仿宋_GB2312" w:eastAsia="仿宋_GB2312" w:cs="仿宋_GB2312"/>
          <w:sz w:val="28"/>
          <w:szCs w:val="21"/>
        </w:rPr>
        <w:tab/>
      </w:r>
    </w:p>
    <w:p w14:paraId="41D989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A.作为行政处罚依据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B.用于业主委员会选举</w:t>
      </w:r>
      <w:r>
        <w:rPr>
          <w:rFonts w:hint="eastAsia" w:ascii="仿宋_GB2312" w:hAnsi="仿宋_GB2312" w:eastAsia="仿宋_GB2312" w:cs="仿宋_GB2312"/>
          <w:sz w:val="28"/>
          <w:szCs w:val="21"/>
        </w:rPr>
        <w:tab/>
      </w:r>
    </w:p>
    <w:p w14:paraId="032CCC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B.C.提高物业服务质量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D.减少物业人员工作量</w:t>
      </w:r>
    </w:p>
    <w:p w14:paraId="09547BC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49.警告标志的边框衬边应使用（ B ）颜色。</w:t>
      </w:r>
      <w:r>
        <w:rPr>
          <w:rFonts w:hint="eastAsia" w:ascii="仿宋_GB2312" w:hAnsi="仿宋_GB2312" w:eastAsia="仿宋_GB2312" w:cs="仿宋_GB2312"/>
          <w:sz w:val="28"/>
          <w:szCs w:val="21"/>
        </w:rPr>
        <w:tab/>
      </w:r>
    </w:p>
    <w:p w14:paraId="0ACD4C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A.红色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B.黄色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C.蓝色</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D.白色</w:t>
      </w:r>
    </w:p>
    <w:p w14:paraId="17F67B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50.增强业主环境卫生意识的有效途径是（ B ）。</w:t>
      </w:r>
    </w:p>
    <w:p w14:paraId="2539156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A.提高物业管理费标准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B.倡导不乱扔垃圾及时清理宠物粪便</w:t>
      </w:r>
    </w:p>
    <w:p w14:paraId="1DA3A9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C.增加小区保安巡逻频次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D.延长健身房开放时间</w:t>
      </w:r>
      <w:r>
        <w:rPr>
          <w:rFonts w:hint="eastAsia" w:ascii="仿宋_GB2312" w:hAnsi="仿宋_GB2312" w:eastAsia="仿宋_GB2312" w:cs="仿宋_GB2312"/>
          <w:sz w:val="28"/>
          <w:szCs w:val="21"/>
        </w:rPr>
        <w:tab/>
      </w:r>
    </w:p>
    <w:p w14:paraId="100D36F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51.物业服务企业员工以身作则的主要意义在于（ B ）。</w:t>
      </w:r>
      <w:r>
        <w:rPr>
          <w:rFonts w:hint="eastAsia" w:ascii="仿宋_GB2312" w:hAnsi="仿宋_GB2312" w:eastAsia="仿宋_GB2312" w:cs="仿宋_GB2312"/>
          <w:sz w:val="28"/>
          <w:szCs w:val="21"/>
        </w:rPr>
        <w:tab/>
      </w:r>
    </w:p>
    <w:p w14:paraId="1837C6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A.降低人力资源管理成本</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B.树立保护环境人人有责的榜样</w:t>
      </w:r>
    </w:p>
    <w:p w14:paraId="0194D8F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C.提高员工绩效考核分数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D.减少设备维修次数</w:t>
      </w:r>
    </w:p>
    <w:p w14:paraId="720B25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52.《物业入住通知书》是入住程序中的重要文本，其通常不包含的内容是（ C ）。</w:t>
      </w:r>
      <w:r>
        <w:rPr>
          <w:rFonts w:hint="eastAsia" w:ascii="仿宋_GB2312" w:hAnsi="仿宋_GB2312" w:eastAsia="仿宋_GB2312" w:cs="仿宋_GB2312"/>
          <w:sz w:val="28"/>
          <w:szCs w:val="21"/>
        </w:rPr>
        <w:tab/>
      </w:r>
    </w:p>
    <w:p w14:paraId="1604F8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A.入住办理的时间、地点及需携带资料</w:t>
      </w:r>
      <w:r>
        <w:rPr>
          <w:rFonts w:hint="eastAsia" w:ascii="仿宋_GB2312" w:hAnsi="仿宋_GB2312" w:eastAsia="仿宋_GB2312" w:cs="仿宋_GB2312"/>
          <w:sz w:val="28"/>
          <w:szCs w:val="21"/>
        </w:rPr>
        <w:tab/>
      </w:r>
    </w:p>
    <w:p w14:paraId="7C067F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B.物业服务企业的联系方式</w:t>
      </w:r>
      <w:r>
        <w:rPr>
          <w:rFonts w:hint="eastAsia" w:ascii="仿宋_GB2312" w:hAnsi="仿宋_GB2312" w:eastAsia="仿宋_GB2312" w:cs="仿宋_GB2312"/>
          <w:sz w:val="28"/>
          <w:szCs w:val="21"/>
        </w:rPr>
        <w:tab/>
      </w:r>
    </w:p>
    <w:p w14:paraId="67A49C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C.房屋产权证明复印件样本</w:t>
      </w:r>
      <w:r>
        <w:rPr>
          <w:rFonts w:hint="eastAsia" w:ascii="仿宋_GB2312" w:hAnsi="仿宋_GB2312" w:eastAsia="仿宋_GB2312" w:cs="仿宋_GB2312"/>
          <w:sz w:val="28"/>
          <w:szCs w:val="21"/>
        </w:rPr>
        <w:tab/>
      </w:r>
    </w:p>
    <w:p w14:paraId="1E42BE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D.逾期未办理入住的处理方式</w:t>
      </w:r>
      <w:r>
        <w:rPr>
          <w:rFonts w:hint="eastAsia" w:ascii="仿宋_GB2312" w:hAnsi="仿宋_GB2312" w:eastAsia="仿宋_GB2312" w:cs="仿宋_GB2312"/>
          <w:sz w:val="28"/>
          <w:szCs w:val="21"/>
        </w:rPr>
        <w:tab/>
      </w:r>
    </w:p>
    <w:p w14:paraId="55AC60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53.下列不属于基层岗位基本防护用品的是（  D  ）。</w:t>
      </w:r>
      <w:r>
        <w:rPr>
          <w:rFonts w:hint="eastAsia" w:ascii="仿宋_GB2312" w:hAnsi="仿宋_GB2312" w:eastAsia="仿宋_GB2312" w:cs="仿宋_GB2312"/>
          <w:sz w:val="28"/>
          <w:szCs w:val="21"/>
        </w:rPr>
        <w:tab/>
      </w:r>
    </w:p>
    <w:p w14:paraId="769EF3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A.安全帽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B.防护手套</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C.防尘口罩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D.时尚太阳镜</w:t>
      </w:r>
      <w:r>
        <w:rPr>
          <w:rFonts w:hint="eastAsia" w:ascii="仿宋_GB2312" w:hAnsi="仿宋_GB2312" w:eastAsia="仿宋_GB2312" w:cs="仿宋_GB2312"/>
          <w:sz w:val="28"/>
          <w:szCs w:val="21"/>
        </w:rPr>
        <w:tab/>
      </w:r>
    </w:p>
    <w:p w14:paraId="2DD8C2C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54.水管爆裂属于市政供水故障时，物业管理师应（ B  ）。</w:t>
      </w:r>
      <w:r>
        <w:rPr>
          <w:rFonts w:hint="eastAsia" w:ascii="仿宋_GB2312" w:hAnsi="仿宋_GB2312" w:eastAsia="仿宋_GB2312" w:cs="仿宋_GB2312"/>
          <w:sz w:val="28"/>
          <w:szCs w:val="21"/>
        </w:rPr>
        <w:tab/>
      </w:r>
    </w:p>
    <w:p w14:paraId="2F47462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A.自行组织维修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B.立即通知供水单位</w:t>
      </w:r>
      <w:r>
        <w:rPr>
          <w:rFonts w:hint="eastAsia" w:ascii="仿宋_GB2312" w:hAnsi="仿宋_GB2312" w:eastAsia="仿宋_GB2312" w:cs="仿宋_GB2312"/>
          <w:sz w:val="28"/>
          <w:szCs w:val="21"/>
        </w:rPr>
        <w:tab/>
      </w:r>
    </w:p>
    <w:p w14:paraId="09EEE5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C.关闭整栋楼电源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D.暂停所有电梯运行</w:t>
      </w:r>
    </w:p>
    <w:p w14:paraId="13B3CE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55.《物业服务收费管理办法》规定物业服务收费应当遵循（ A  ）原则。</w:t>
      </w:r>
      <w:r>
        <w:rPr>
          <w:rFonts w:hint="eastAsia" w:ascii="仿宋_GB2312" w:hAnsi="仿宋_GB2312" w:eastAsia="仿宋_GB2312" w:cs="仿宋_GB2312"/>
          <w:sz w:val="28"/>
          <w:szCs w:val="21"/>
        </w:rPr>
        <w:tab/>
      </w:r>
    </w:p>
    <w:p w14:paraId="502686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A.合理、公开、质价相符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B.市场调节、政府指导</w:t>
      </w:r>
    </w:p>
    <w:p w14:paraId="51AD5A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C.业主自主、企业自愿</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D.成本核算、利润优先</w:t>
      </w:r>
    </w:p>
    <w:p w14:paraId="6EC30E9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56.确定物业管理基层岗位招聘条件时，应首先考虑的是（ B ）。</w:t>
      </w:r>
    </w:p>
    <w:p w14:paraId="3A164F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A.候选人的学历背景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B.岗位的职责要求和任职资格</w:t>
      </w:r>
    </w:p>
    <w:p w14:paraId="700246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C.候选人的工作经验年限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D.是否有相关行业证书</w:t>
      </w:r>
    </w:p>
    <w:p w14:paraId="5D04F4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57.下列不属于设施设备管理节能中运行阶段内容的是（ A  ）。</w:t>
      </w:r>
    </w:p>
    <w:p w14:paraId="2626A0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A.设备安装与调试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B.能源计量与计费</w:t>
      </w:r>
      <w:r>
        <w:rPr>
          <w:rFonts w:hint="eastAsia" w:ascii="仿宋_GB2312" w:hAnsi="仿宋_GB2312" w:eastAsia="仿宋_GB2312" w:cs="仿宋_GB2312"/>
          <w:sz w:val="28"/>
          <w:szCs w:val="21"/>
        </w:rPr>
        <w:tab/>
      </w:r>
    </w:p>
    <w:p w14:paraId="57B9F1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C.员工培训与管理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D.给排水系统节能</w:t>
      </w:r>
    </w:p>
    <w:p w14:paraId="1D1FEC9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58.《前期物业管理招标投标管理暂行办法》的立法基础是（ B ）。</w:t>
      </w:r>
    </w:p>
    <w:p w14:paraId="4F4B3C4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A.《民法典》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B.《招标投标法》</w:t>
      </w:r>
      <w:r>
        <w:rPr>
          <w:rFonts w:hint="eastAsia" w:ascii="仿宋_GB2312" w:hAnsi="仿宋_GB2312" w:eastAsia="仿宋_GB2312" w:cs="仿宋_GB2312"/>
          <w:sz w:val="28"/>
          <w:szCs w:val="21"/>
        </w:rPr>
        <w:tab/>
      </w:r>
    </w:p>
    <w:p w14:paraId="590A16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C.《消费者权益保护法》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D.《价格法》</w:t>
      </w:r>
    </w:p>
    <w:p w14:paraId="4A1722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59.基层岗位招聘中常用于直观考核技能匹配的方法是（ C  ）。</w:t>
      </w:r>
    </w:p>
    <w:p w14:paraId="0F89B06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A.行为面试法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B.情景面试法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C.技能测验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D.知识测验</w:t>
      </w:r>
    </w:p>
    <w:p w14:paraId="5C21E1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60.降低空调系统能耗的有效方法是（  C ）。</w:t>
      </w:r>
      <w:r>
        <w:rPr>
          <w:rFonts w:hint="eastAsia" w:ascii="仿宋_GB2312" w:hAnsi="仿宋_GB2312" w:eastAsia="仿宋_GB2312" w:cs="仿宋_GB2312"/>
          <w:sz w:val="28"/>
          <w:szCs w:val="21"/>
        </w:rPr>
        <w:tab/>
      </w:r>
    </w:p>
    <w:p w14:paraId="472226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A.减少设备维修保养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B.忽略管道保温</w:t>
      </w:r>
      <w:r>
        <w:rPr>
          <w:rFonts w:hint="eastAsia" w:ascii="仿宋_GB2312" w:hAnsi="仿宋_GB2312" w:eastAsia="仿宋_GB2312" w:cs="仿宋_GB2312"/>
          <w:sz w:val="28"/>
          <w:szCs w:val="21"/>
        </w:rPr>
        <w:tab/>
      </w:r>
    </w:p>
    <w:p w14:paraId="488A4D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C.定期清洗空调水管道</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D.增加系统跑冒滴漏</w:t>
      </w:r>
    </w:p>
    <w:p w14:paraId="03BFFD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61.维修人员上门服务时如遇客户不在家，正确的处理方式是（ B  ）。A.直接返回公司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B.联系客户另约时间</w:t>
      </w:r>
    </w:p>
    <w:p w14:paraId="0D2C92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C.在门口等待客户</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D.留下联系方式离开</w:t>
      </w:r>
    </w:p>
    <w:p w14:paraId="6C3744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62.在客户投诉处理流程中，确认投诉环节的主要目的是（ B  ）。</w:t>
      </w:r>
    </w:p>
    <w:p w14:paraId="5A35721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A.记录投诉内容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B.了解客户真实诉求</w:t>
      </w:r>
      <w:r>
        <w:rPr>
          <w:rFonts w:hint="eastAsia" w:ascii="仿宋_GB2312" w:hAnsi="仿宋_GB2312" w:eastAsia="仿宋_GB2312" w:cs="仿宋_GB2312"/>
          <w:sz w:val="28"/>
          <w:szCs w:val="21"/>
        </w:rPr>
        <w:tab/>
      </w:r>
    </w:p>
    <w:p w14:paraId="6802E8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C.制定补救方案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D.进行服务回访</w:t>
      </w:r>
    </w:p>
    <w:p w14:paraId="5BD699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63.客户服务监督中，对重点工作应当采取（  B  ）。</w:t>
      </w:r>
      <w:r>
        <w:rPr>
          <w:rFonts w:hint="eastAsia" w:ascii="仿宋_GB2312" w:hAnsi="仿宋_GB2312" w:eastAsia="仿宋_GB2312" w:cs="仿宋_GB2312"/>
          <w:sz w:val="28"/>
          <w:szCs w:val="21"/>
        </w:rPr>
        <w:tab/>
      </w:r>
    </w:p>
    <w:p w14:paraId="1EE1C8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A.随机抽查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B.重点检查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C.季度检查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D.年度评估</w:t>
      </w:r>
    </w:p>
    <w:p w14:paraId="7725966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64.财务报告制度要求物业服务企业定期向（  B  ）提交财务资料。</w:t>
      </w:r>
    </w:p>
    <w:p w14:paraId="40B6E9E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A.全体业主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B.业主大会及业主委员会</w:t>
      </w:r>
    </w:p>
    <w:p w14:paraId="30831BF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C.物业主管部门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D.社区街道办事处</w:t>
      </w:r>
    </w:p>
    <w:p w14:paraId="6E23C1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65.物业服务企业建立线上服务平台的主要目的是（  B  ）。</w:t>
      </w:r>
      <w:r>
        <w:rPr>
          <w:rFonts w:hint="eastAsia" w:ascii="仿宋_GB2312" w:hAnsi="仿宋_GB2312" w:eastAsia="仿宋_GB2312" w:cs="仿宋_GB2312"/>
          <w:sz w:val="28"/>
          <w:szCs w:val="21"/>
        </w:rPr>
        <w:tab/>
      </w:r>
    </w:p>
    <w:p w14:paraId="516A6F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A.降低人力成本</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B.提供便捷服务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C.增加广告收入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D.扩大办公场地</w:t>
      </w:r>
    </w:p>
    <w:p w14:paraId="40BD8D8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66.物业项目管理机构更迭时的承接查验包括（  B ）个移交环节。</w:t>
      </w:r>
    </w:p>
    <w:p w14:paraId="4E151D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B.2</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D.4</w:t>
      </w:r>
      <w:r>
        <w:rPr>
          <w:rFonts w:hint="eastAsia" w:ascii="仿宋_GB2312" w:hAnsi="仿宋_GB2312" w:eastAsia="仿宋_GB2312" w:cs="仿宋_GB2312"/>
          <w:sz w:val="28"/>
          <w:szCs w:val="21"/>
        </w:rPr>
        <w:tab/>
      </w:r>
    </w:p>
    <w:p w14:paraId="5D1A65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67.制定安全布防方案时，对业主群体特征的摸底分析主要影响（  B  ）的确定。</w:t>
      </w:r>
      <w:r>
        <w:rPr>
          <w:rFonts w:hint="eastAsia" w:ascii="仿宋_GB2312" w:hAnsi="仿宋_GB2312" w:eastAsia="仿宋_GB2312" w:cs="仿宋_GB2312"/>
          <w:sz w:val="28"/>
          <w:szCs w:val="21"/>
        </w:rPr>
        <w:tab/>
      </w:r>
    </w:p>
    <w:p w14:paraId="29ADB3D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A.硬件配置标准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B.服务等级标准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C安防重点区域</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D.经济预算上限</w:t>
      </w:r>
    </w:p>
    <w:p w14:paraId="2E994E5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68.电子档案保存介质选择时，具有较高容量和较快传输速度但成本较高的设备是（  C ）。</w:t>
      </w:r>
      <w:r>
        <w:rPr>
          <w:rFonts w:hint="eastAsia" w:ascii="仿宋_GB2312" w:hAnsi="仿宋_GB2312" w:eastAsia="仿宋_GB2312" w:cs="仿宋_GB2312"/>
          <w:sz w:val="28"/>
          <w:szCs w:val="21"/>
        </w:rPr>
        <w:tab/>
      </w:r>
    </w:p>
    <w:p w14:paraId="603B34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A.光盘        B.U盘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C.硬盘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D.磁带</w:t>
      </w:r>
      <w:r>
        <w:rPr>
          <w:rFonts w:hint="eastAsia" w:ascii="仿宋_GB2312" w:hAnsi="仿宋_GB2312" w:eastAsia="仿宋_GB2312" w:cs="仿宋_GB2312"/>
          <w:sz w:val="28"/>
          <w:szCs w:val="21"/>
        </w:rPr>
        <w:tab/>
      </w:r>
    </w:p>
    <w:p w14:paraId="7EA750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69.下列属于物业常见有害生物的是（ C ）。</w:t>
      </w:r>
      <w:r>
        <w:rPr>
          <w:rFonts w:hint="eastAsia" w:ascii="仿宋_GB2312" w:hAnsi="仿宋_GB2312" w:eastAsia="仿宋_GB2312" w:cs="仿宋_GB2312"/>
          <w:sz w:val="28"/>
          <w:szCs w:val="21"/>
        </w:rPr>
        <w:tab/>
      </w:r>
    </w:p>
    <w:p w14:paraId="11E154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A.蜜蜂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B.蚯蚓</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C.蟑螂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D.瓢虫</w:t>
      </w:r>
    </w:p>
    <w:p w14:paraId="42971F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70.物业服务作业规程中，"每日三次巡查电梯运行状态"属于（ A）要素。</w:t>
      </w:r>
      <w:r>
        <w:rPr>
          <w:rFonts w:hint="eastAsia" w:ascii="仿宋_GB2312" w:hAnsi="仿宋_GB2312" w:eastAsia="仿宋_GB2312" w:cs="仿宋_GB2312"/>
          <w:sz w:val="28"/>
          <w:szCs w:val="21"/>
        </w:rPr>
        <w:tab/>
      </w:r>
    </w:p>
    <w:p w14:paraId="1AB5CB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A.时间频次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B.操作动作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C.质量标准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D.责任主体</w:t>
      </w:r>
    </w:p>
    <w:p w14:paraId="3044E5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71根据《安全标志及其使用导则》，电梯维修时应设置的标识类型是（ A ）。</w:t>
      </w:r>
      <w:r>
        <w:rPr>
          <w:rFonts w:hint="eastAsia" w:ascii="仿宋_GB2312" w:hAnsi="仿宋_GB2312" w:eastAsia="仿宋_GB2312" w:cs="仿宋_GB2312"/>
          <w:sz w:val="28"/>
          <w:szCs w:val="21"/>
        </w:rPr>
        <w:tab/>
      </w:r>
    </w:p>
    <w:p w14:paraId="4636FD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A.禁止标志</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B.警告标志</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C.指令标志</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D.提示标志</w:t>
      </w:r>
    </w:p>
    <w:p w14:paraId="3D72B1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72.物业服务企业收取物业费的合法方式是（ A ）。</w:t>
      </w:r>
    </w:p>
    <w:p w14:paraId="068625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A.按合同约定收取</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B.强制停水停电催收</w:t>
      </w:r>
      <w:r>
        <w:rPr>
          <w:rFonts w:hint="eastAsia" w:ascii="仿宋_GB2312" w:hAnsi="仿宋_GB2312" w:eastAsia="仿宋_GB2312" w:cs="仿宋_GB2312"/>
          <w:sz w:val="28"/>
          <w:szCs w:val="21"/>
        </w:rPr>
        <w:tab/>
      </w:r>
    </w:p>
    <w:p w14:paraId="469949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B.超额收取押金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D.捆绑其他服务收费</w:t>
      </w:r>
    </w:p>
    <w:p w14:paraId="487698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73.年降水量在400-1300mm之间的地区，除甲类和丙类以外的建筑屋面应采用的防水等级是（  B  ）。</w:t>
      </w:r>
    </w:p>
    <w:p w14:paraId="07DD91F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A.一级防水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B.二级防水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C.三级防水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D.四级防水</w:t>
      </w:r>
    </w:p>
    <w:p w14:paraId="0C2C63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74.下列不属于单项服务费用成本构成的是（  C  ）。</w:t>
      </w:r>
      <w:r>
        <w:rPr>
          <w:rFonts w:hint="eastAsia" w:ascii="仿宋_GB2312" w:hAnsi="仿宋_GB2312" w:eastAsia="仿宋_GB2312" w:cs="仿宋_GB2312"/>
          <w:sz w:val="28"/>
          <w:szCs w:val="21"/>
        </w:rPr>
        <w:tab/>
      </w:r>
    </w:p>
    <w:p w14:paraId="10F84C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A.人工费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B.材料费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C.广告宣传费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D.工具使用费</w:t>
      </w:r>
    </w:p>
    <w:p w14:paraId="029EDB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75.物业管理档案中需要永久保管的是（  C  ）。</w:t>
      </w:r>
      <w:r>
        <w:rPr>
          <w:rFonts w:hint="eastAsia" w:ascii="仿宋_GB2312" w:hAnsi="仿宋_GB2312" w:eastAsia="仿宋_GB2312" w:cs="仿宋_GB2312"/>
          <w:sz w:val="28"/>
          <w:szCs w:val="21"/>
        </w:rPr>
        <w:tab/>
      </w:r>
    </w:p>
    <w:p w14:paraId="7291618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A.小型设备维保文件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B日常保洁记录</w:t>
      </w:r>
      <w:r>
        <w:rPr>
          <w:rFonts w:hint="eastAsia" w:ascii="仿宋_GB2312" w:hAnsi="仿宋_GB2312" w:eastAsia="仿宋_GB2312" w:cs="仿宋_GB2312"/>
          <w:sz w:val="28"/>
          <w:szCs w:val="21"/>
        </w:rPr>
        <w:tab/>
      </w:r>
    </w:p>
    <w:p w14:paraId="7C4CF6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B.设施设备基础文件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D.员工考勤表</w:t>
      </w:r>
    </w:p>
    <w:p w14:paraId="12EDD3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76.根据《住宅室内装饰装修管理办法》，禁止将（  B  ）改为卫生间或厨房。</w:t>
      </w:r>
      <w:r>
        <w:rPr>
          <w:rFonts w:hint="eastAsia" w:ascii="仿宋_GB2312" w:hAnsi="仿宋_GB2312" w:eastAsia="仿宋_GB2312" w:cs="仿宋_GB2312"/>
          <w:sz w:val="28"/>
          <w:szCs w:val="21"/>
        </w:rPr>
        <w:tab/>
      </w:r>
    </w:p>
    <w:p w14:paraId="053671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A.已做防水处理的阳台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B.没有防水要求的房间</w:t>
      </w:r>
    </w:p>
    <w:p w14:paraId="28370A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B.原有厨房相邻空间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D.地下室储藏间</w:t>
      </w:r>
    </w:p>
    <w:p w14:paraId="1F0BAC8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77.在植物根部周围开挖环形沟进行施肥的方法称为（  B  ）。</w:t>
      </w:r>
      <w:r>
        <w:rPr>
          <w:rFonts w:hint="eastAsia" w:ascii="仿宋_GB2312" w:hAnsi="仿宋_GB2312" w:eastAsia="仿宋_GB2312" w:cs="仿宋_GB2312"/>
          <w:sz w:val="28"/>
          <w:szCs w:val="21"/>
        </w:rPr>
        <w:tab/>
      </w:r>
    </w:p>
    <w:p w14:paraId="447EEE4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A.放射状开沟施肥法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B.环状沟施肥法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C.穴施法</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 D.液肥法</w:t>
      </w:r>
      <w:r>
        <w:rPr>
          <w:rFonts w:hint="eastAsia" w:ascii="仿宋_GB2312" w:hAnsi="仿宋_GB2312" w:eastAsia="仿宋_GB2312" w:cs="仿宋_GB2312"/>
          <w:sz w:val="28"/>
          <w:szCs w:val="21"/>
        </w:rPr>
        <w:tab/>
      </w:r>
    </w:p>
    <w:p w14:paraId="563A64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78.物业独立建筑空间资源不包括（ D  ）。</w:t>
      </w:r>
      <w:r>
        <w:rPr>
          <w:rFonts w:hint="eastAsia" w:ascii="仿宋_GB2312" w:hAnsi="仿宋_GB2312" w:eastAsia="仿宋_GB2312" w:cs="仿宋_GB2312"/>
          <w:sz w:val="28"/>
          <w:szCs w:val="21"/>
        </w:rPr>
        <w:tab/>
      </w:r>
    </w:p>
    <w:p w14:paraId="6CFF4CF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A.商业楼宇</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B.住宅小区会所</w:t>
      </w:r>
    </w:p>
    <w:p w14:paraId="190F55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C.建设单位未售房产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D.小区公共绿地</w:t>
      </w:r>
    </w:p>
    <w:p w14:paraId="5FDA654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79.下列文件中属于专项服务操作指导书的是（B ）。</w:t>
      </w:r>
    </w:p>
    <w:p w14:paraId="4EAC37C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A.《客户服务部工作手册》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B.《二次供水设施清洗规程》</w:t>
      </w:r>
    </w:p>
    <w:p w14:paraId="597326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B.《项目应急预案汇编》</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D.《员工行为规范准则》</w:t>
      </w:r>
      <w:r>
        <w:rPr>
          <w:rFonts w:hint="eastAsia" w:ascii="仿宋_GB2312" w:hAnsi="仿宋_GB2312" w:eastAsia="仿宋_GB2312" w:cs="仿宋_GB2312"/>
          <w:sz w:val="28"/>
          <w:szCs w:val="21"/>
        </w:rPr>
        <w:tab/>
      </w:r>
    </w:p>
    <w:p w14:paraId="1CB325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80.物业服务中'以人为本'原则的核心要求是（  B  ）。</w:t>
      </w:r>
      <w:r>
        <w:rPr>
          <w:rFonts w:hint="eastAsia" w:ascii="仿宋_GB2312" w:hAnsi="仿宋_GB2312" w:eastAsia="仿宋_GB2312" w:cs="仿宋_GB2312"/>
          <w:sz w:val="28"/>
          <w:szCs w:val="21"/>
        </w:rPr>
        <w:tab/>
      </w:r>
    </w:p>
    <w:p w14:paraId="3EE77A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A.优先考虑企业效益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B.一切从业主需求出发</w:t>
      </w:r>
    </w:p>
    <w:p w14:paraId="78DB44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B.严格执行服务流程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  D.注重服务场所装修</w:t>
      </w:r>
    </w:p>
    <w:p w14:paraId="48AD97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81.物业管理师职业道德要求（  C  ）为业主服务。</w:t>
      </w:r>
      <w:r>
        <w:rPr>
          <w:rFonts w:hint="eastAsia" w:ascii="仿宋_GB2312" w:hAnsi="仿宋_GB2312" w:eastAsia="仿宋_GB2312" w:cs="仿宋_GB2312"/>
          <w:sz w:val="28"/>
          <w:szCs w:val="21"/>
        </w:rPr>
        <w:tab/>
      </w:r>
    </w:p>
    <w:p w14:paraId="276A29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A.有条件地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B.选择性地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C.全心全意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D.部分时间</w:t>
      </w:r>
      <w:r>
        <w:rPr>
          <w:rFonts w:hint="eastAsia" w:ascii="仿宋_GB2312" w:hAnsi="仿宋_GB2312" w:eastAsia="仿宋_GB2312" w:cs="仿宋_GB2312"/>
          <w:sz w:val="28"/>
          <w:szCs w:val="21"/>
        </w:rPr>
        <w:tab/>
      </w:r>
    </w:p>
    <w:p w14:paraId="3BA657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82.物业管理师勤勉尽责中对企业的义务是维护（  A  ）及合法利益。A.企业商业信誉</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B.个人业绩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C.部门利益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D.同事关系</w:t>
      </w:r>
    </w:p>
    <w:p w14:paraId="57E07D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83.物业服务企业注册登记的主管部门是（ B  ）。</w:t>
      </w:r>
      <w:r>
        <w:rPr>
          <w:rFonts w:hint="eastAsia" w:ascii="仿宋_GB2312" w:hAnsi="仿宋_GB2312" w:eastAsia="仿宋_GB2312" w:cs="仿宋_GB2312"/>
          <w:sz w:val="28"/>
          <w:szCs w:val="21"/>
        </w:rPr>
        <w:tab/>
      </w:r>
    </w:p>
    <w:p w14:paraId="66D5BD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A.住房和城乡建设部门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B.市场监督管理部门</w:t>
      </w:r>
    </w:p>
    <w:p w14:paraId="24AA9AA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B.民政部门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D.税务部门</w:t>
      </w:r>
      <w:r>
        <w:rPr>
          <w:rFonts w:hint="eastAsia" w:ascii="仿宋_GB2312" w:hAnsi="仿宋_GB2312" w:eastAsia="仿宋_GB2312" w:cs="仿宋_GB2312"/>
          <w:sz w:val="28"/>
          <w:szCs w:val="21"/>
        </w:rPr>
        <w:tab/>
      </w:r>
    </w:p>
    <w:p w14:paraId="63820F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84.物业服务人对共有消防设施的法定义务是（  B  ）。</w:t>
      </w:r>
      <w:r>
        <w:rPr>
          <w:rFonts w:hint="eastAsia" w:ascii="仿宋_GB2312" w:hAnsi="仿宋_GB2312" w:eastAsia="仿宋_GB2312" w:cs="仿宋_GB2312"/>
          <w:sz w:val="28"/>
          <w:szCs w:val="21"/>
        </w:rPr>
        <w:tab/>
      </w:r>
    </w:p>
    <w:p w14:paraId="4362ED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A.定期更换</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B.维护管理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C.投保保险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D.升级改造</w:t>
      </w:r>
    </w:p>
    <w:p w14:paraId="17F32F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85.</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在框架结构的住宅中，内部隔墙一般属于（  B  ）。</w:t>
      </w:r>
      <w:r>
        <w:rPr>
          <w:rFonts w:hint="eastAsia" w:ascii="仿宋_GB2312" w:hAnsi="仿宋_GB2312" w:eastAsia="仿宋_GB2312" w:cs="仿宋_GB2312"/>
          <w:sz w:val="28"/>
          <w:szCs w:val="21"/>
        </w:rPr>
        <w:tab/>
      </w:r>
    </w:p>
    <w:p w14:paraId="67EC9D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A.承重墙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B.非承重墙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C.剪力墙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D.保温墙</w:t>
      </w:r>
    </w:p>
    <w:p w14:paraId="619D1E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86.保洁管理服务中的'五定'要求不包括（  D  ）。</w:t>
      </w:r>
      <w:r>
        <w:rPr>
          <w:rFonts w:hint="eastAsia" w:ascii="仿宋_GB2312" w:hAnsi="仿宋_GB2312" w:eastAsia="仿宋_GB2312" w:cs="仿宋_GB2312"/>
          <w:sz w:val="28"/>
          <w:szCs w:val="21"/>
        </w:rPr>
        <w:tab/>
      </w:r>
    </w:p>
    <w:p w14:paraId="11678EF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A.定人员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B.定任务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C.定标准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D.定设备</w:t>
      </w:r>
    </w:p>
    <w:p w14:paraId="18D90A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87.重要客户的主要判断标准是（  B  ）。</w:t>
      </w:r>
      <w:r>
        <w:rPr>
          <w:rFonts w:hint="eastAsia" w:ascii="仿宋_GB2312" w:hAnsi="仿宋_GB2312" w:eastAsia="仿宋_GB2312" w:cs="仿宋_GB2312"/>
          <w:sz w:val="28"/>
          <w:szCs w:val="21"/>
        </w:rPr>
        <w:tab/>
      </w:r>
    </w:p>
    <w:p w14:paraId="6E1374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A.物业面积大小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B.能引起舆论影响</w:t>
      </w:r>
      <w:r>
        <w:rPr>
          <w:rFonts w:hint="eastAsia" w:ascii="仿宋_GB2312" w:hAnsi="仿宋_GB2312" w:eastAsia="仿宋_GB2312" w:cs="仿宋_GB2312"/>
          <w:sz w:val="28"/>
          <w:szCs w:val="21"/>
        </w:rPr>
        <w:tab/>
      </w:r>
    </w:p>
    <w:p w14:paraId="1E2338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C.物业服务费金额</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D.入住时间长短</w:t>
      </w:r>
      <w:r>
        <w:rPr>
          <w:rFonts w:hint="eastAsia" w:ascii="仿宋_GB2312" w:hAnsi="仿宋_GB2312" w:eastAsia="仿宋_GB2312" w:cs="仿宋_GB2312"/>
          <w:sz w:val="28"/>
          <w:szCs w:val="21"/>
        </w:rPr>
        <w:tab/>
      </w:r>
    </w:p>
    <w:p w14:paraId="5CA6AE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88.客户需求问卷调查中应避免（  B  ）。</w:t>
      </w:r>
      <w:r>
        <w:rPr>
          <w:rFonts w:hint="eastAsia" w:ascii="仿宋_GB2312" w:hAnsi="仿宋_GB2312" w:eastAsia="仿宋_GB2312" w:cs="仿宋_GB2312"/>
          <w:sz w:val="28"/>
          <w:szCs w:val="21"/>
        </w:rPr>
        <w:tab/>
      </w:r>
    </w:p>
    <w:p w14:paraId="5D7740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A.设置合理题量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B.设计过多开放题</w:t>
      </w:r>
      <w:r>
        <w:rPr>
          <w:rFonts w:hint="eastAsia" w:ascii="仿宋_GB2312" w:hAnsi="仿宋_GB2312" w:eastAsia="仿宋_GB2312" w:cs="仿宋_GB2312"/>
          <w:sz w:val="28"/>
          <w:szCs w:val="21"/>
        </w:rPr>
        <w:tab/>
      </w:r>
    </w:p>
    <w:p w14:paraId="625438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C.使用简洁语言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D.提供明确选项</w:t>
      </w:r>
    </w:p>
    <w:p w14:paraId="1CDDC1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89.客户满意度调查中，调查对象的选取应当遵循（  A  ）。</w:t>
      </w:r>
      <w:r>
        <w:rPr>
          <w:rFonts w:hint="eastAsia" w:ascii="仿宋_GB2312" w:hAnsi="仿宋_GB2312" w:eastAsia="仿宋_GB2312" w:cs="仿宋_GB2312"/>
          <w:sz w:val="28"/>
          <w:szCs w:val="21"/>
        </w:rPr>
        <w:tab/>
      </w:r>
    </w:p>
    <w:p w14:paraId="7EB293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A.随机抽样原则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B.优质客户优先原则</w:t>
      </w:r>
      <w:r>
        <w:rPr>
          <w:rFonts w:hint="eastAsia" w:ascii="仿宋_GB2312" w:hAnsi="仿宋_GB2312" w:eastAsia="仿宋_GB2312" w:cs="仿宋_GB2312"/>
          <w:sz w:val="28"/>
          <w:szCs w:val="21"/>
        </w:rPr>
        <w:tab/>
      </w:r>
    </w:p>
    <w:p w14:paraId="3B8C38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C.重复调查原则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D.主观判断原则</w:t>
      </w:r>
      <w:r>
        <w:rPr>
          <w:rFonts w:hint="eastAsia" w:ascii="仿宋_GB2312" w:hAnsi="仿宋_GB2312" w:eastAsia="仿宋_GB2312" w:cs="仿宋_GB2312"/>
          <w:sz w:val="28"/>
          <w:szCs w:val="21"/>
        </w:rPr>
        <w:tab/>
      </w:r>
    </w:p>
    <w:p w14:paraId="06A8F69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90.组织进行风险防范的主要价值是（  C  ）。</w:t>
      </w:r>
      <w:r>
        <w:rPr>
          <w:rFonts w:hint="eastAsia" w:ascii="仿宋_GB2312" w:hAnsi="仿宋_GB2312" w:eastAsia="仿宋_GB2312" w:cs="仿宋_GB2312"/>
          <w:sz w:val="28"/>
          <w:szCs w:val="21"/>
        </w:rPr>
        <w:tab/>
      </w:r>
    </w:p>
    <w:p w14:paraId="2BE2318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A.增加短期收益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B.提升品牌知名度</w:t>
      </w:r>
      <w:r>
        <w:rPr>
          <w:rFonts w:hint="eastAsia" w:ascii="仿宋_GB2312" w:hAnsi="仿宋_GB2312" w:eastAsia="仿宋_GB2312" w:cs="仿宋_GB2312"/>
          <w:sz w:val="28"/>
          <w:szCs w:val="21"/>
        </w:rPr>
        <w:tab/>
      </w:r>
    </w:p>
    <w:p w14:paraId="7CDED2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C.维护运营稳定性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D.简化管理流程</w:t>
      </w:r>
      <w:r>
        <w:rPr>
          <w:rFonts w:hint="eastAsia" w:ascii="仿宋_GB2312" w:hAnsi="仿宋_GB2312" w:eastAsia="仿宋_GB2312" w:cs="仿宋_GB2312"/>
          <w:sz w:val="28"/>
          <w:szCs w:val="21"/>
        </w:rPr>
        <w:tab/>
      </w:r>
    </w:p>
    <w:p w14:paraId="3DF899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91.下列不属于《民法典》规定的物权类型是（ D ）。</w:t>
      </w:r>
      <w:r>
        <w:rPr>
          <w:rFonts w:hint="eastAsia" w:ascii="仿宋_GB2312" w:hAnsi="仿宋_GB2312" w:eastAsia="仿宋_GB2312" w:cs="仿宋_GB2312"/>
          <w:sz w:val="28"/>
          <w:szCs w:val="21"/>
        </w:rPr>
        <w:tab/>
      </w:r>
    </w:p>
    <w:p w14:paraId="4A46C4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A.所有权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B.用益物权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C.担保物权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D.债权</w:t>
      </w:r>
    </w:p>
    <w:p w14:paraId="103CECD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92.物业服务企业通过承接查验可以督促开发企业重视（  B  ）的建设。</w:t>
      </w:r>
      <w:r>
        <w:rPr>
          <w:rFonts w:hint="eastAsia" w:ascii="仿宋_GB2312" w:hAnsi="仿宋_GB2312" w:eastAsia="仿宋_GB2312" w:cs="仿宋_GB2312"/>
          <w:sz w:val="28"/>
          <w:szCs w:val="21"/>
        </w:rPr>
        <w:tab/>
      </w:r>
    </w:p>
    <w:p w14:paraId="23D651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A.物业私有部位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B.物业共用部位和设施设备</w:t>
      </w:r>
      <w:r>
        <w:rPr>
          <w:rFonts w:hint="eastAsia" w:ascii="仿宋_GB2312" w:hAnsi="仿宋_GB2312" w:eastAsia="仿宋_GB2312" w:cs="仿宋_GB2312"/>
          <w:sz w:val="28"/>
          <w:szCs w:val="21"/>
        </w:rPr>
        <w:tab/>
      </w:r>
    </w:p>
    <w:p w14:paraId="194A0A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C.商业配套设施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D.地下停车场</w:t>
      </w:r>
    </w:p>
    <w:p w14:paraId="715D70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93.物业服务企业实施“四害”消杀应当（  C  ）。</w:t>
      </w:r>
      <w:r>
        <w:rPr>
          <w:rFonts w:hint="eastAsia" w:ascii="仿宋_GB2312" w:hAnsi="仿宋_GB2312" w:eastAsia="仿宋_GB2312" w:cs="仿宋_GB2312"/>
          <w:sz w:val="28"/>
          <w:szCs w:val="21"/>
        </w:rPr>
        <w:tab/>
      </w:r>
    </w:p>
    <w:p w14:paraId="0DC1CD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A.不定期随机进行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B.每年集中处理一次</w:t>
      </w:r>
      <w:r>
        <w:rPr>
          <w:rFonts w:hint="eastAsia" w:ascii="仿宋_GB2312" w:hAnsi="仿宋_GB2312" w:eastAsia="仿宋_GB2312" w:cs="仿宋_GB2312"/>
          <w:sz w:val="28"/>
          <w:szCs w:val="21"/>
        </w:rPr>
        <w:tab/>
      </w:r>
    </w:p>
    <w:p w14:paraId="0E1A04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C.定时定点开展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D.仅在投诉后处理</w:t>
      </w:r>
    </w:p>
    <w:p w14:paraId="0C6656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94.物业管理师需要识别战略客户主要是因为（  B  ）。</w:t>
      </w:r>
      <w:r>
        <w:rPr>
          <w:rFonts w:hint="eastAsia" w:ascii="仿宋_GB2312" w:hAnsi="仿宋_GB2312" w:eastAsia="仿宋_GB2312" w:cs="仿宋_GB2312"/>
          <w:sz w:val="28"/>
          <w:szCs w:val="21"/>
        </w:rPr>
        <w:tab/>
      </w:r>
    </w:p>
    <w:p w14:paraId="22C1C0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A.提高物业费收取标准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B.避免影响整体服务质量</w:t>
      </w:r>
      <w:r>
        <w:rPr>
          <w:rFonts w:hint="eastAsia" w:ascii="仿宋_GB2312" w:hAnsi="仿宋_GB2312" w:eastAsia="仿宋_GB2312" w:cs="仿宋_GB2312"/>
          <w:sz w:val="28"/>
          <w:szCs w:val="21"/>
        </w:rPr>
        <w:tab/>
      </w:r>
    </w:p>
    <w:p w14:paraId="633190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C.减少服务人员数量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D.简化服务流程</w:t>
      </w:r>
    </w:p>
    <w:p w14:paraId="697785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95.风险矩阵法主要用于（  B  ）。</w:t>
      </w:r>
      <w:r>
        <w:rPr>
          <w:rFonts w:hint="eastAsia" w:ascii="仿宋_GB2312" w:hAnsi="仿宋_GB2312" w:eastAsia="仿宋_GB2312" w:cs="仿宋_GB2312"/>
          <w:sz w:val="28"/>
          <w:szCs w:val="21"/>
        </w:rPr>
        <w:tab/>
      </w:r>
    </w:p>
    <w:p w14:paraId="2B2B89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A.风险识别</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B.风险评估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C.风险监控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D.风险报告</w:t>
      </w:r>
    </w:p>
    <w:p w14:paraId="2EF30D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96.会议纪要的主要特点是具有纪实性、提要性和（  B  ）。</w:t>
      </w:r>
      <w:r>
        <w:rPr>
          <w:rFonts w:hint="eastAsia" w:ascii="仿宋_GB2312" w:hAnsi="仿宋_GB2312" w:eastAsia="仿宋_GB2312" w:cs="仿宋_GB2312"/>
          <w:sz w:val="28"/>
          <w:szCs w:val="21"/>
        </w:rPr>
        <w:tab/>
      </w:r>
    </w:p>
    <w:p w14:paraId="219492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A.强制性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B.约束性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C.随意性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D.临时性</w:t>
      </w:r>
      <w:r>
        <w:rPr>
          <w:rFonts w:hint="eastAsia" w:ascii="仿宋_GB2312" w:hAnsi="仿宋_GB2312" w:eastAsia="仿宋_GB2312" w:cs="仿宋_GB2312"/>
          <w:sz w:val="28"/>
          <w:szCs w:val="21"/>
        </w:rPr>
        <w:tab/>
      </w:r>
    </w:p>
    <w:p w14:paraId="2BFA20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97.“七净”标准中要求树根周围（  C  ）。</w:t>
      </w:r>
      <w:r>
        <w:rPr>
          <w:rFonts w:hint="eastAsia" w:ascii="仿宋_GB2312" w:hAnsi="仿宋_GB2312" w:eastAsia="仿宋_GB2312" w:cs="仿宋_GB2312"/>
          <w:sz w:val="28"/>
          <w:szCs w:val="21"/>
        </w:rPr>
        <w:tab/>
      </w:r>
    </w:p>
    <w:p w14:paraId="032D07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A.无落叶堆积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B.无杂草丛生</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C.无垃圾杂物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D.无水泥覆盖</w:t>
      </w:r>
    </w:p>
    <w:p w14:paraId="53C5B9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98.关于客户满意度调查结果公示流程，正确的顺序是（  B  ）。</w:t>
      </w:r>
    </w:p>
    <w:p w14:paraId="2BC3C1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A.公示→审批→修改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B.审批→公示→存档</w:t>
      </w:r>
      <w:r>
        <w:rPr>
          <w:rFonts w:hint="eastAsia" w:ascii="仿宋_GB2312" w:hAnsi="仿宋_GB2312" w:eastAsia="仿宋_GB2312" w:cs="仿宋_GB2312"/>
          <w:sz w:val="28"/>
          <w:szCs w:val="21"/>
        </w:rPr>
        <w:tab/>
      </w:r>
    </w:p>
    <w:p w14:paraId="074B23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C.修改→审批→公示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D.审批→修改→公示</w:t>
      </w:r>
    </w:p>
    <w:p w14:paraId="631F0D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99.物业管理师履行岗位职责的基本依据是（  B  ）。</w:t>
      </w:r>
      <w:r>
        <w:rPr>
          <w:rFonts w:hint="eastAsia" w:ascii="仿宋_GB2312" w:hAnsi="仿宋_GB2312" w:eastAsia="仿宋_GB2312" w:cs="仿宋_GB2312"/>
          <w:sz w:val="28"/>
          <w:szCs w:val="21"/>
        </w:rPr>
        <w:tab/>
      </w:r>
    </w:p>
    <w:p w14:paraId="1EB126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A.业主个人要求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B.物业服务合同约定</w:t>
      </w:r>
    </w:p>
    <w:p w14:paraId="7DC5C1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C.行业惯例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D.物业公司内部规定</w:t>
      </w:r>
      <w:r>
        <w:rPr>
          <w:rFonts w:hint="eastAsia" w:ascii="仿宋_GB2312" w:hAnsi="仿宋_GB2312" w:eastAsia="仿宋_GB2312" w:cs="仿宋_GB2312"/>
          <w:sz w:val="28"/>
          <w:szCs w:val="21"/>
        </w:rPr>
        <w:tab/>
      </w:r>
    </w:p>
    <w:p w14:paraId="1DEB32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100.我国第一个系统规范物业管理的制度性文件是（  B ）。</w:t>
      </w:r>
      <w:r>
        <w:rPr>
          <w:rFonts w:hint="eastAsia" w:ascii="仿宋_GB2312" w:hAnsi="仿宋_GB2312" w:eastAsia="仿宋_GB2312" w:cs="仿宋_GB2312"/>
          <w:sz w:val="28"/>
          <w:szCs w:val="21"/>
        </w:rPr>
        <w:tab/>
      </w:r>
    </w:p>
    <w:p w14:paraId="135FEB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A.《物业管理条例》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B.《城市新建住宅小区管理办法》</w:t>
      </w:r>
    </w:p>
    <w:p w14:paraId="3F7E7C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C.《住宅专项维修资金管理办法》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D.《城市房地产开发经营管理条例》</w:t>
      </w:r>
    </w:p>
    <w:p w14:paraId="2D5E55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101.《中华人民共和国民法典》中"双三分之二参与"原则适用于业主大会表决（C ）事项。</w:t>
      </w:r>
      <w:r>
        <w:rPr>
          <w:rFonts w:hint="eastAsia" w:ascii="仿宋_GB2312" w:hAnsi="仿宋_GB2312" w:eastAsia="仿宋_GB2312" w:cs="仿宋_GB2312"/>
          <w:sz w:val="28"/>
          <w:szCs w:val="21"/>
        </w:rPr>
        <w:tab/>
      </w:r>
    </w:p>
    <w:p w14:paraId="57A965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A.制定管理规约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B.选聘物业服务企业</w:t>
      </w:r>
    </w:p>
    <w:p w14:paraId="0345B1D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C.改建建筑物主体结构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D.使用公共收益</w:t>
      </w:r>
    </w:p>
    <w:p w14:paraId="70878A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102.根据《劳动合同法》，建立劳动关系应当订立（  B  ）。</w:t>
      </w:r>
      <w:r>
        <w:rPr>
          <w:rFonts w:hint="eastAsia" w:ascii="仿宋_GB2312" w:hAnsi="仿宋_GB2312" w:eastAsia="仿宋_GB2312" w:cs="仿宋_GB2312"/>
          <w:sz w:val="28"/>
          <w:szCs w:val="21"/>
        </w:rPr>
        <w:tab/>
      </w:r>
    </w:p>
    <w:p w14:paraId="39D806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A.口头协议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B.书面劳动合同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C.劳务派遣合同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D.试用期协议</w:t>
      </w:r>
    </w:p>
    <w:p w14:paraId="05ABAF2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103.施工现场每（  B   ）平方米应配置1具灭火器。</w:t>
      </w:r>
    </w:p>
    <w:p w14:paraId="0845B9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A.50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B.100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C.150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D.200</w:t>
      </w:r>
      <w:r>
        <w:rPr>
          <w:rFonts w:hint="eastAsia" w:ascii="仿宋_GB2312" w:hAnsi="仿宋_GB2312" w:eastAsia="仿宋_GB2312" w:cs="仿宋_GB2312"/>
          <w:sz w:val="28"/>
          <w:szCs w:val="21"/>
        </w:rPr>
        <w:tab/>
      </w:r>
    </w:p>
    <w:p w14:paraId="017CE0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104.消防示意图标识应当设置在建筑物的（  B  ）。</w:t>
      </w:r>
      <w:r>
        <w:rPr>
          <w:rFonts w:hint="eastAsia" w:ascii="仿宋_GB2312" w:hAnsi="仿宋_GB2312" w:eastAsia="仿宋_GB2312" w:cs="仿宋_GB2312"/>
          <w:sz w:val="28"/>
          <w:szCs w:val="21"/>
        </w:rPr>
        <w:tab/>
      </w:r>
    </w:p>
    <w:p w14:paraId="34D529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A.隐蔽角落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B.明显位置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C.地下室</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D.员工休息区</w:t>
      </w:r>
      <w:r>
        <w:rPr>
          <w:rFonts w:hint="eastAsia" w:ascii="仿宋_GB2312" w:hAnsi="仿宋_GB2312" w:eastAsia="仿宋_GB2312" w:cs="仿宋_GB2312"/>
          <w:sz w:val="28"/>
          <w:szCs w:val="21"/>
        </w:rPr>
        <w:tab/>
      </w:r>
    </w:p>
    <w:p w14:paraId="220EA4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105.对主要花木挂牌宣传时，不需要标注的信息是（  C  ）。</w:t>
      </w:r>
      <w:r>
        <w:rPr>
          <w:rFonts w:hint="eastAsia" w:ascii="仿宋_GB2312" w:hAnsi="仿宋_GB2312" w:eastAsia="仿宋_GB2312" w:cs="仿宋_GB2312"/>
          <w:sz w:val="28"/>
          <w:szCs w:val="21"/>
        </w:rPr>
        <w:tab/>
      </w:r>
    </w:p>
    <w:p w14:paraId="4F82BE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A.学名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B.生长习性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C.市场价格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D.原产地</w:t>
      </w:r>
      <w:r>
        <w:rPr>
          <w:rFonts w:hint="eastAsia" w:ascii="仿宋_GB2312" w:hAnsi="仿宋_GB2312" w:eastAsia="仿宋_GB2312" w:cs="仿宋_GB2312"/>
          <w:sz w:val="28"/>
          <w:szCs w:val="21"/>
        </w:rPr>
        <w:tab/>
      </w:r>
    </w:p>
    <w:p w14:paraId="13C7C5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106.物业客服人员正确的引导手势是（  B  ）。</w:t>
      </w:r>
      <w:r>
        <w:rPr>
          <w:rFonts w:hint="eastAsia" w:ascii="仿宋_GB2312" w:hAnsi="仿宋_GB2312" w:eastAsia="仿宋_GB2312" w:cs="仿宋_GB2312"/>
          <w:sz w:val="28"/>
          <w:szCs w:val="21"/>
        </w:rPr>
        <w:tab/>
      </w:r>
    </w:p>
    <w:p w14:paraId="3C41D3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A.单指指向目标方向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B.五指并拢掌心向上</w:t>
      </w:r>
    </w:p>
    <w:p w14:paraId="5C6E89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C.握拳竖起大拇指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D.手掌向下挥动</w:t>
      </w:r>
    </w:p>
    <w:p w14:paraId="02491E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107.</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规范客户服务权限管理的主要目的是（  B  ）。</w:t>
      </w:r>
      <w:r>
        <w:rPr>
          <w:rFonts w:hint="eastAsia" w:ascii="仿宋_GB2312" w:hAnsi="仿宋_GB2312" w:eastAsia="仿宋_GB2312" w:cs="仿宋_GB2312"/>
          <w:sz w:val="28"/>
          <w:szCs w:val="21"/>
        </w:rPr>
        <w:tab/>
      </w:r>
    </w:p>
    <w:p w14:paraId="53763E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A.提高服务响应速度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B.确保服务承诺的可执行性</w:t>
      </w:r>
      <w:r>
        <w:rPr>
          <w:rFonts w:hint="eastAsia" w:ascii="仿宋_GB2312" w:hAnsi="仿宋_GB2312" w:eastAsia="仿宋_GB2312" w:cs="仿宋_GB2312"/>
          <w:sz w:val="28"/>
          <w:szCs w:val="21"/>
        </w:rPr>
        <w:tab/>
      </w:r>
    </w:p>
    <w:p w14:paraId="1A5769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C.减少服务人员数量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D.降低服务成本</w:t>
      </w:r>
    </w:p>
    <w:p w14:paraId="241B82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108.客户满意度调查公示的核心价值体现在（ C   ）。</w:t>
      </w:r>
      <w:r>
        <w:rPr>
          <w:rFonts w:hint="eastAsia" w:ascii="仿宋_GB2312" w:hAnsi="仿宋_GB2312" w:eastAsia="仿宋_GB2312" w:cs="仿宋_GB2312"/>
          <w:sz w:val="28"/>
          <w:szCs w:val="21"/>
        </w:rPr>
        <w:tab/>
      </w:r>
    </w:p>
    <w:p w14:paraId="5B2CEB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A.展示服务数据排名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B.建立整改问责机制</w:t>
      </w:r>
    </w:p>
    <w:p w14:paraId="08B4D2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C.实现服务改进闭环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D.降低客户投诉数量</w:t>
      </w:r>
      <w:r>
        <w:rPr>
          <w:rFonts w:hint="eastAsia" w:ascii="仿宋_GB2312" w:hAnsi="仿宋_GB2312" w:eastAsia="仿宋_GB2312" w:cs="仿宋_GB2312"/>
          <w:sz w:val="28"/>
          <w:szCs w:val="21"/>
        </w:rPr>
        <w:tab/>
      </w:r>
    </w:p>
    <w:p w14:paraId="401F06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109.职业道德修养最根本的方法是（  B  ）。</w:t>
      </w:r>
      <w:r>
        <w:rPr>
          <w:rFonts w:hint="eastAsia" w:ascii="仿宋_GB2312" w:hAnsi="仿宋_GB2312" w:eastAsia="仿宋_GB2312" w:cs="仿宋_GB2312"/>
          <w:sz w:val="28"/>
          <w:szCs w:val="21"/>
        </w:rPr>
        <w:tab/>
      </w:r>
    </w:p>
    <w:p w14:paraId="1A6A91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A.理论学习</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B.社会实践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C.情感培养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D.考试认证</w:t>
      </w:r>
      <w:r>
        <w:rPr>
          <w:rFonts w:hint="eastAsia" w:ascii="仿宋_GB2312" w:hAnsi="仿宋_GB2312" w:eastAsia="仿宋_GB2312" w:cs="仿宋_GB2312"/>
          <w:sz w:val="28"/>
          <w:szCs w:val="21"/>
        </w:rPr>
        <w:tab/>
      </w:r>
    </w:p>
    <w:p w14:paraId="7DF05B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110.《民法典》中规范物业管理委托关系的核心条款是（ B ）。</w:t>
      </w:r>
      <w:r>
        <w:rPr>
          <w:rFonts w:hint="eastAsia" w:ascii="仿宋_GB2312" w:hAnsi="仿宋_GB2312" w:eastAsia="仿宋_GB2312" w:cs="仿宋_GB2312"/>
          <w:sz w:val="28"/>
          <w:szCs w:val="21"/>
        </w:rPr>
        <w:tab/>
      </w:r>
    </w:p>
    <w:p w14:paraId="236AE9D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A.第278条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B.第284条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C.第939条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D.第942条</w:t>
      </w:r>
      <w:r>
        <w:rPr>
          <w:rFonts w:hint="eastAsia" w:ascii="仿宋_GB2312" w:hAnsi="仿宋_GB2312" w:eastAsia="仿宋_GB2312" w:cs="仿宋_GB2312"/>
          <w:sz w:val="28"/>
          <w:szCs w:val="21"/>
        </w:rPr>
        <w:tab/>
      </w:r>
    </w:p>
    <w:p w14:paraId="35E29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111.《中华人民共和国消防法》明确单位是消防安全的责任主体，这里的"单位"不包括？（  B  ） </w:t>
      </w:r>
    </w:p>
    <w:p w14:paraId="37A81F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A.物业服务企业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B.业主个人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C.机关团体</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D.企业事业单位</w:t>
      </w:r>
      <w:r>
        <w:rPr>
          <w:rFonts w:hint="eastAsia" w:ascii="仿宋_GB2312" w:hAnsi="仿宋_GB2312" w:eastAsia="仿宋_GB2312" w:cs="仿宋_GB2312"/>
          <w:sz w:val="28"/>
          <w:szCs w:val="21"/>
        </w:rPr>
        <w:tab/>
      </w:r>
    </w:p>
    <w:p w14:paraId="3ACB03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112.对物业共用部位内在质量的检验主要依据是（  B  ）。</w:t>
      </w:r>
      <w:r>
        <w:rPr>
          <w:rFonts w:hint="eastAsia" w:ascii="仿宋_GB2312" w:hAnsi="仿宋_GB2312" w:eastAsia="仿宋_GB2312" w:cs="仿宋_GB2312"/>
          <w:sz w:val="28"/>
          <w:szCs w:val="21"/>
        </w:rPr>
        <w:tab/>
      </w:r>
    </w:p>
    <w:p w14:paraId="111773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A.现场目测结果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B.相关技术文件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C.业主使用反馈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D.市场同类对比</w:t>
      </w:r>
    </w:p>
    <w:p w14:paraId="32DED8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房屋零修及时率是指维修响应时间符合（  B   ）的要求。</w:t>
      </w:r>
    </w:p>
    <w:p w14:paraId="020BB2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A.物业公司内部规定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B.法律法规和合同</w:t>
      </w:r>
      <w:r>
        <w:rPr>
          <w:rFonts w:hint="eastAsia" w:ascii="仿宋_GB2312" w:hAnsi="仿宋_GB2312" w:eastAsia="仿宋_GB2312" w:cs="仿宋_GB2312"/>
          <w:sz w:val="28"/>
          <w:szCs w:val="21"/>
        </w:rPr>
        <w:tab/>
      </w:r>
    </w:p>
    <w:p w14:paraId="165987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C.业主委员会决议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D.施工队工作安排</w:t>
      </w:r>
    </w:p>
    <w:p w14:paraId="0D5712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114.物业管理师在灾害天气来临前应重点检查（ A  ）。</w:t>
      </w:r>
      <w:r>
        <w:rPr>
          <w:rFonts w:hint="eastAsia" w:ascii="仿宋_GB2312" w:hAnsi="仿宋_GB2312" w:eastAsia="仿宋_GB2312" w:cs="仿宋_GB2312"/>
          <w:sz w:val="28"/>
          <w:szCs w:val="21"/>
        </w:rPr>
        <w:tab/>
      </w:r>
    </w:p>
    <w:p w14:paraId="5C17F2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A.物业范围内的树木安全状况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B.业主室内装修进度</w:t>
      </w:r>
      <w:r>
        <w:rPr>
          <w:rFonts w:hint="eastAsia" w:ascii="仿宋_GB2312" w:hAnsi="仿宋_GB2312" w:eastAsia="仿宋_GB2312" w:cs="仿宋_GB2312"/>
          <w:sz w:val="28"/>
          <w:szCs w:val="21"/>
        </w:rPr>
        <w:tab/>
      </w:r>
    </w:p>
    <w:p w14:paraId="36E8C9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C.停车场车辆停放秩序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D.电梯运行维护记录</w:t>
      </w:r>
      <w:r>
        <w:rPr>
          <w:rFonts w:hint="eastAsia" w:ascii="仿宋_GB2312" w:hAnsi="仿宋_GB2312" w:eastAsia="仿宋_GB2312" w:cs="仿宋_GB2312"/>
          <w:sz w:val="28"/>
          <w:szCs w:val="21"/>
        </w:rPr>
        <w:tab/>
      </w:r>
    </w:p>
    <w:p w14:paraId="15AB1D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115.运用观察总结法识别安全隐患后，最有效的配套措施是（  B  ）。A.制定惩罚制度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B.提供解决方案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C.增加监控设备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D.降低服务标准</w:t>
      </w:r>
    </w:p>
    <w:p w14:paraId="41FA49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116.建设单位未按规定配置物业服务用房的处罚措施不包括（  C  ）。</w:t>
      </w:r>
    </w:p>
    <w:p w14:paraId="10AA52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A.责令限期改正</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B.给予警告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C.吊销营业执照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D.没收违法所得</w:t>
      </w:r>
      <w:r>
        <w:rPr>
          <w:rFonts w:hint="eastAsia" w:ascii="仿宋_GB2312" w:hAnsi="仿宋_GB2312" w:eastAsia="仿宋_GB2312" w:cs="仿宋_GB2312"/>
          <w:sz w:val="28"/>
          <w:szCs w:val="21"/>
        </w:rPr>
        <w:tab/>
      </w:r>
    </w:p>
    <w:p w14:paraId="041BD7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117.电梯维护保养单位接到故障通知后应当（  B  ）。</w:t>
      </w:r>
      <w:r>
        <w:rPr>
          <w:rFonts w:hint="eastAsia" w:ascii="仿宋_GB2312" w:hAnsi="仿宋_GB2312" w:eastAsia="仿宋_GB2312" w:cs="仿宋_GB2312"/>
          <w:sz w:val="28"/>
          <w:szCs w:val="21"/>
        </w:rPr>
        <w:tab/>
      </w:r>
    </w:p>
    <w:p w14:paraId="14125C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A.在24小时内响应</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B.立即赶赴现场</w:t>
      </w:r>
      <w:r>
        <w:rPr>
          <w:rFonts w:hint="eastAsia" w:ascii="仿宋_GB2312" w:hAnsi="仿宋_GB2312" w:eastAsia="仿宋_GB2312" w:cs="仿宋_GB2312"/>
          <w:sz w:val="28"/>
          <w:szCs w:val="21"/>
        </w:rPr>
        <w:tab/>
      </w:r>
    </w:p>
    <w:p w14:paraId="393260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C.先上报监管部门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D.等待使用单位确认</w:t>
      </w:r>
      <w:r>
        <w:rPr>
          <w:rFonts w:hint="eastAsia" w:ascii="仿宋_GB2312" w:hAnsi="仿宋_GB2312" w:eastAsia="仿宋_GB2312" w:cs="仿宋_GB2312"/>
          <w:sz w:val="28"/>
          <w:szCs w:val="21"/>
        </w:rPr>
        <w:tab/>
      </w:r>
    </w:p>
    <w:p w14:paraId="7BDA323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118.物业服务企业更迭时，水表电表的表底记录应由（  D ）进行抄录。</w:t>
      </w:r>
      <w:r>
        <w:rPr>
          <w:rFonts w:hint="eastAsia" w:ascii="仿宋_GB2312" w:hAnsi="仿宋_GB2312" w:eastAsia="仿宋_GB2312" w:cs="仿宋_GB2312"/>
          <w:sz w:val="28"/>
          <w:szCs w:val="21"/>
        </w:rPr>
        <w:tab/>
      </w:r>
    </w:p>
    <w:p w14:paraId="0B1C64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A.业主委员会                         B.原物业服务企业</w:t>
      </w:r>
      <w:r>
        <w:rPr>
          <w:rFonts w:hint="eastAsia" w:ascii="仿宋_GB2312" w:hAnsi="仿宋_GB2312" w:eastAsia="仿宋_GB2312" w:cs="仿宋_GB2312"/>
          <w:sz w:val="28"/>
          <w:szCs w:val="21"/>
        </w:rPr>
        <w:tab/>
      </w:r>
    </w:p>
    <w:p w14:paraId="400DD2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C.新进驻物业服务企业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D.双方共同</w:t>
      </w:r>
      <w:r>
        <w:rPr>
          <w:rFonts w:hint="eastAsia" w:ascii="仿宋_GB2312" w:hAnsi="仿宋_GB2312" w:eastAsia="仿宋_GB2312" w:cs="仿宋_GB2312"/>
          <w:sz w:val="28"/>
          <w:szCs w:val="21"/>
        </w:rPr>
        <w:tab/>
      </w:r>
    </w:p>
    <w:p w14:paraId="5A2CD2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119.专项维修资金适用于（   C ）的维修项目。</w:t>
      </w:r>
      <w:r>
        <w:rPr>
          <w:rFonts w:hint="eastAsia" w:ascii="仿宋_GB2312" w:hAnsi="仿宋_GB2312" w:eastAsia="仿宋_GB2312" w:cs="仿宋_GB2312"/>
          <w:sz w:val="28"/>
          <w:szCs w:val="21"/>
        </w:rPr>
        <w:tab/>
      </w:r>
    </w:p>
    <w:p w14:paraId="061EA2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A.日常小型维修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B.业主专有部分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C.共用部位设施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D.临时性维修</w:t>
      </w:r>
      <w:r>
        <w:rPr>
          <w:rFonts w:hint="eastAsia" w:ascii="仿宋_GB2312" w:hAnsi="仿宋_GB2312" w:eastAsia="仿宋_GB2312" w:cs="仿宋_GB2312"/>
          <w:sz w:val="28"/>
          <w:szCs w:val="21"/>
        </w:rPr>
        <w:tab/>
      </w:r>
    </w:p>
    <w:p w14:paraId="5E1FB7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120.雨天控制大堂入口处污迹扩散的有效措施是（  B  ）。</w:t>
      </w:r>
      <w:r>
        <w:rPr>
          <w:rFonts w:hint="eastAsia" w:ascii="仿宋_GB2312" w:hAnsi="仿宋_GB2312" w:eastAsia="仿宋_GB2312" w:cs="仿宋_GB2312"/>
          <w:sz w:val="28"/>
          <w:szCs w:val="21"/>
        </w:rPr>
        <w:tab/>
      </w:r>
    </w:p>
    <w:p w14:paraId="777820B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A.增加保安巡逻频次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B.铺设防滑垫和除尘垫</w:t>
      </w:r>
    </w:p>
    <w:p w14:paraId="7DB3E2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C.关闭大堂空调系统                D.暂停使用电梯设备</w:t>
      </w:r>
      <w:r>
        <w:rPr>
          <w:rFonts w:hint="eastAsia" w:ascii="仿宋_GB2312" w:hAnsi="仿宋_GB2312" w:eastAsia="仿宋_GB2312" w:cs="仿宋_GB2312"/>
          <w:sz w:val="28"/>
          <w:szCs w:val="21"/>
        </w:rPr>
        <w:tab/>
      </w:r>
    </w:p>
    <w:p w14:paraId="0F857AA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121.物业管理师处理客户投诉时，首先应该（ B  ）。</w:t>
      </w:r>
      <w:r>
        <w:rPr>
          <w:rFonts w:hint="eastAsia" w:ascii="仿宋_GB2312" w:hAnsi="仿宋_GB2312" w:eastAsia="仿宋_GB2312" w:cs="仿宋_GB2312"/>
          <w:sz w:val="28"/>
          <w:szCs w:val="21"/>
        </w:rPr>
        <w:tab/>
      </w:r>
    </w:p>
    <w:p w14:paraId="1345FD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A.立即提出解决方案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B.安抚客户情绪并表示同感</w:t>
      </w:r>
      <w:r>
        <w:rPr>
          <w:rFonts w:hint="eastAsia" w:ascii="仿宋_GB2312" w:hAnsi="仿宋_GB2312" w:eastAsia="仿宋_GB2312" w:cs="仿宋_GB2312"/>
          <w:sz w:val="28"/>
          <w:szCs w:val="21"/>
        </w:rPr>
        <w:tab/>
      </w:r>
    </w:p>
    <w:p w14:paraId="33831CB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C.记录投诉内容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D.向上级汇报情况</w:t>
      </w:r>
    </w:p>
    <w:p w14:paraId="360FA1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122.服务无形性导致的质量评价特点是（  B  ）。</w:t>
      </w:r>
    </w:p>
    <w:p w14:paraId="7059ED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A.具有客观统一标准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B.主观随意性较大</w:t>
      </w:r>
      <w:r>
        <w:rPr>
          <w:rFonts w:hint="eastAsia" w:ascii="仿宋_GB2312" w:hAnsi="仿宋_GB2312" w:eastAsia="仿宋_GB2312" w:cs="仿宋_GB2312"/>
          <w:sz w:val="28"/>
          <w:szCs w:val="21"/>
        </w:rPr>
        <w:tab/>
      </w:r>
    </w:p>
    <w:p w14:paraId="2DFC4B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C.可以立即精确测量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D.完全不受时间影响</w:t>
      </w:r>
      <w:r>
        <w:rPr>
          <w:rFonts w:hint="eastAsia" w:ascii="仿宋_GB2312" w:hAnsi="仿宋_GB2312" w:eastAsia="仿宋_GB2312" w:cs="仿宋_GB2312"/>
          <w:sz w:val="28"/>
          <w:szCs w:val="21"/>
        </w:rPr>
        <w:tab/>
      </w:r>
    </w:p>
    <w:p w14:paraId="11BC35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123.物业管理项目备案时需要提交的资料不包括（  C  ）。</w:t>
      </w:r>
      <w:r>
        <w:rPr>
          <w:rFonts w:hint="eastAsia" w:ascii="仿宋_GB2312" w:hAnsi="仿宋_GB2312" w:eastAsia="仿宋_GB2312" w:cs="仿宋_GB2312"/>
          <w:sz w:val="28"/>
          <w:szCs w:val="21"/>
        </w:rPr>
        <w:tab/>
      </w:r>
    </w:p>
    <w:p w14:paraId="68D897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A.物业服务合同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B.管理规约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C.设备采购合同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D.承接查验协议</w:t>
      </w:r>
    </w:p>
    <w:p w14:paraId="667369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124.安全警示类标识的主色调通常采用（   B  ）。</w:t>
      </w:r>
      <w:r>
        <w:rPr>
          <w:rFonts w:hint="eastAsia" w:ascii="仿宋_GB2312" w:hAnsi="仿宋_GB2312" w:eastAsia="仿宋_GB2312" w:cs="仿宋_GB2312"/>
          <w:sz w:val="28"/>
          <w:szCs w:val="21"/>
        </w:rPr>
        <w:tab/>
      </w:r>
    </w:p>
    <w:p w14:paraId="0A02F5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A.蓝色和绿色  B.黄色和红色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C.紫色和橙色  D.黑色和白色</w:t>
      </w:r>
      <w:r>
        <w:rPr>
          <w:rFonts w:hint="eastAsia" w:ascii="仿宋_GB2312" w:hAnsi="仿宋_GB2312" w:eastAsia="仿宋_GB2312" w:cs="仿宋_GB2312"/>
          <w:sz w:val="28"/>
          <w:szCs w:val="21"/>
        </w:rPr>
        <w:tab/>
      </w:r>
    </w:p>
    <w:p w14:paraId="774797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125.活动场地绿植摆放过早可能导致（  A  ）。</w:t>
      </w:r>
      <w:r>
        <w:rPr>
          <w:rFonts w:hint="eastAsia" w:ascii="仿宋_GB2312" w:hAnsi="仿宋_GB2312" w:eastAsia="仿宋_GB2312" w:cs="仿宋_GB2312"/>
          <w:sz w:val="28"/>
          <w:szCs w:val="21"/>
        </w:rPr>
        <w:tab/>
      </w:r>
    </w:p>
    <w:p w14:paraId="0F65B1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A.植物枯萎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B.场地拥挤</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C.影响布置效果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D.增加成本</w:t>
      </w:r>
    </w:p>
    <w:p w14:paraId="0CF90C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126.物业管理从业人员处理纠纷时应优先依据（  C  ）。</w:t>
      </w:r>
    </w:p>
    <w:p w14:paraId="7B6BB6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A.个人经验判断</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B.行业惯例做法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C.相关法律法规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D.业主口头承诺</w:t>
      </w:r>
    </w:p>
    <w:p w14:paraId="45359F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127.办公自动化系统对中层管理者的核心价值体现在（  B  ）。</w:t>
      </w:r>
      <w:r>
        <w:rPr>
          <w:rFonts w:hint="eastAsia" w:ascii="仿宋_GB2312" w:hAnsi="仿宋_GB2312" w:eastAsia="仿宋_GB2312" w:cs="仿宋_GB2312"/>
          <w:sz w:val="28"/>
          <w:szCs w:val="21"/>
        </w:rPr>
        <w:tab/>
      </w:r>
    </w:p>
    <w:p w14:paraId="329761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A.日常办公支持</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B.经营管控体系</w:t>
      </w:r>
    </w:p>
    <w:p w14:paraId="491371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C.外部信息整合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D.基础数据处理</w:t>
      </w:r>
    </w:p>
    <w:p w14:paraId="21A6DA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128.外包服务项目承接查验时，必须办理（  A  ）手续。</w:t>
      </w:r>
    </w:p>
    <w:p w14:paraId="1AB9B57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A.合同交接或重签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B.资产清点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C.人员调配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D.财务审计</w:t>
      </w:r>
    </w:p>
    <w:p w14:paraId="011366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129.物业管理师对房屋本体维修养护施工现场的检查频率应为每天（  A  ）。</w:t>
      </w:r>
      <w:r>
        <w:rPr>
          <w:rFonts w:hint="eastAsia" w:ascii="仿宋_GB2312" w:hAnsi="仿宋_GB2312" w:eastAsia="仿宋_GB2312" w:cs="仿宋_GB2312"/>
          <w:sz w:val="28"/>
          <w:szCs w:val="21"/>
        </w:rPr>
        <w:tab/>
      </w:r>
    </w:p>
    <w:p w14:paraId="07EF93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A.1-2次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B.3-4次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C.仅需1次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D.视情况而定</w:t>
      </w:r>
    </w:p>
    <w:p w14:paraId="2C6A04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130.客户入住手续办理的首要步骤是（  B  ）。</w:t>
      </w:r>
      <w:r>
        <w:rPr>
          <w:rFonts w:hint="eastAsia" w:ascii="仿宋_GB2312" w:hAnsi="仿宋_GB2312" w:eastAsia="仿宋_GB2312" w:cs="仿宋_GB2312"/>
          <w:sz w:val="28"/>
          <w:szCs w:val="21"/>
        </w:rPr>
        <w:tab/>
      </w:r>
    </w:p>
    <w:p w14:paraId="5B6C391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A.收取押金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B.验证身份信息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C.介绍服务设施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D.签署入住协议</w:t>
      </w:r>
    </w:p>
    <w:p w14:paraId="7D99CEF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131.《物业管理条例》第三十九条规定禁止物业服务企业（  B  ）。A.与专业性服务企业签订任何合同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B.将全部物业管理事项转包</w:t>
      </w:r>
    </w:p>
    <w:p w14:paraId="567A68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C.调整物业服务收费标准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D.聘用专业技术人员</w:t>
      </w:r>
      <w:r>
        <w:rPr>
          <w:rFonts w:hint="eastAsia" w:ascii="仿宋_GB2312" w:hAnsi="仿宋_GB2312" w:eastAsia="仿宋_GB2312" w:cs="仿宋_GB2312"/>
          <w:sz w:val="28"/>
          <w:szCs w:val="21"/>
        </w:rPr>
        <w:tab/>
      </w:r>
    </w:p>
    <w:p w14:paraId="760D87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132.管理人员通过BIM平台可以实现的远程操作是（  C  ）。</w:t>
      </w:r>
    </w:p>
    <w:p w14:paraId="69D515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A.设备拆卸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B.设备维修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C.开关控制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D.设备搬运</w:t>
      </w:r>
    </w:p>
    <w:p w14:paraId="2EF4CF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134.物业服务企业对业主室内装修质量问题（  B  ）。</w:t>
      </w:r>
      <w:r>
        <w:rPr>
          <w:rFonts w:hint="eastAsia" w:ascii="仿宋_GB2312" w:hAnsi="仿宋_GB2312" w:eastAsia="仿宋_GB2312" w:cs="仿宋_GB2312"/>
          <w:sz w:val="28"/>
          <w:szCs w:val="21"/>
        </w:rPr>
        <w:tab/>
      </w:r>
    </w:p>
    <w:p w14:paraId="75673C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A.承担主要法律责任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B.不承担监管责任</w:t>
      </w:r>
      <w:r>
        <w:rPr>
          <w:rFonts w:hint="eastAsia" w:ascii="仿宋_GB2312" w:hAnsi="仿宋_GB2312" w:eastAsia="仿宋_GB2312" w:cs="仿宋_GB2312"/>
          <w:sz w:val="28"/>
          <w:szCs w:val="21"/>
        </w:rPr>
        <w:tab/>
      </w:r>
    </w:p>
    <w:p w14:paraId="0DBFF9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C.需进行质量验收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D.负连带赔偿责任</w:t>
      </w:r>
    </w:p>
    <w:p w14:paraId="749BC4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135.评估安全标识耐久性时，主要检测材料的（  A  ）。</w:t>
      </w:r>
      <w:r>
        <w:rPr>
          <w:rFonts w:hint="eastAsia" w:ascii="仿宋_GB2312" w:hAnsi="仿宋_GB2312" w:eastAsia="仿宋_GB2312" w:cs="仿宋_GB2312"/>
          <w:sz w:val="28"/>
          <w:szCs w:val="21"/>
        </w:rPr>
        <w:tab/>
      </w:r>
    </w:p>
    <w:p w14:paraId="64F36F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A.抗紫外线能力</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B.导电性能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C.磁性强度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D.导热系数</w:t>
      </w:r>
      <w:r>
        <w:rPr>
          <w:rFonts w:hint="eastAsia" w:ascii="仿宋_GB2312" w:hAnsi="仿宋_GB2312" w:eastAsia="仿宋_GB2312" w:cs="仿宋_GB2312"/>
          <w:sz w:val="28"/>
          <w:szCs w:val="21"/>
        </w:rPr>
        <w:tab/>
      </w:r>
    </w:p>
    <w:p w14:paraId="6D03C9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136.电梯门不锈钢面的保洁标准是（  B  ）。</w:t>
      </w:r>
      <w:r>
        <w:rPr>
          <w:rFonts w:hint="eastAsia" w:ascii="仿宋_GB2312" w:hAnsi="仿宋_GB2312" w:eastAsia="仿宋_GB2312" w:cs="仿宋_GB2312"/>
          <w:sz w:val="28"/>
          <w:szCs w:val="21"/>
        </w:rPr>
        <w:tab/>
      </w:r>
    </w:p>
    <w:p w14:paraId="176CE1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A.定期喷漆翻新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B.表面光亮无污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C.覆盖保护薄膜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D.刻划防滑纹路</w:t>
      </w:r>
    </w:p>
    <w:p w14:paraId="2CC270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137.物业管理师组织有偿特约服务的首要环节是（ B   ）。</w:t>
      </w:r>
      <w:r>
        <w:rPr>
          <w:rFonts w:hint="eastAsia" w:ascii="仿宋_GB2312" w:hAnsi="仿宋_GB2312" w:eastAsia="仿宋_GB2312" w:cs="仿宋_GB2312"/>
          <w:sz w:val="28"/>
          <w:szCs w:val="21"/>
        </w:rPr>
        <w:tab/>
      </w:r>
    </w:p>
    <w:p w14:paraId="0A2685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A.满意度调查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B.宣传推广    C.服务实施   D.费用结算</w:t>
      </w:r>
    </w:p>
    <w:p w14:paraId="745A63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138.根据《住宅专项维修资金管理办法》，维修资金可用于（  A   ）。A.住宅共用部位维修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B.业主专有部分装修</w:t>
      </w:r>
      <w:r>
        <w:rPr>
          <w:rFonts w:hint="eastAsia" w:ascii="仿宋_GB2312" w:hAnsi="仿宋_GB2312" w:eastAsia="仿宋_GB2312" w:cs="仿宋_GB2312"/>
          <w:sz w:val="28"/>
          <w:szCs w:val="21"/>
        </w:rPr>
        <w:tab/>
      </w:r>
    </w:p>
    <w:p w14:paraId="3B4758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C.小区商业设施建设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D.物业管理费补贴</w:t>
      </w:r>
      <w:r>
        <w:rPr>
          <w:rFonts w:hint="eastAsia" w:ascii="仿宋_GB2312" w:hAnsi="仿宋_GB2312" w:eastAsia="仿宋_GB2312" w:cs="仿宋_GB2312"/>
          <w:sz w:val="28"/>
          <w:szCs w:val="21"/>
        </w:rPr>
        <w:tab/>
      </w:r>
    </w:p>
    <w:p w14:paraId="3707B7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139.装饰装修垃圾中的废油漆桶属于（ B  ）类垃圾。</w:t>
      </w:r>
      <w:r>
        <w:rPr>
          <w:rFonts w:hint="eastAsia" w:ascii="仿宋_GB2312" w:hAnsi="仿宋_GB2312" w:eastAsia="仿宋_GB2312" w:cs="仿宋_GB2312"/>
          <w:sz w:val="28"/>
          <w:szCs w:val="21"/>
        </w:rPr>
        <w:tab/>
      </w:r>
    </w:p>
    <w:p w14:paraId="7428D4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A.可回收物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B.有害垃圾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C.其他垃圾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D.装修垃圾</w:t>
      </w:r>
      <w:r>
        <w:rPr>
          <w:rFonts w:hint="eastAsia" w:ascii="仿宋_GB2312" w:hAnsi="仿宋_GB2312" w:eastAsia="仿宋_GB2312" w:cs="仿宋_GB2312"/>
          <w:sz w:val="28"/>
          <w:szCs w:val="21"/>
        </w:rPr>
        <w:tab/>
      </w:r>
    </w:p>
    <w:p w14:paraId="40D7F6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140.物业管理区域交通引导标识的设置应依据（  B  ）。</w:t>
      </w:r>
      <w:r>
        <w:rPr>
          <w:rFonts w:hint="eastAsia" w:ascii="仿宋_GB2312" w:hAnsi="仿宋_GB2312" w:eastAsia="仿宋_GB2312" w:cs="仿宋_GB2312"/>
          <w:sz w:val="28"/>
          <w:szCs w:val="21"/>
        </w:rPr>
        <w:tab/>
      </w:r>
    </w:p>
    <w:p w14:paraId="5D96DA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A.业主个人喜好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B.实际道路交通状况</w:t>
      </w:r>
    </w:p>
    <w:p w14:paraId="378868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C.建筑风格特点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D.物业成本预算</w:t>
      </w:r>
    </w:p>
    <w:p w14:paraId="341AFFD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141.社区家政服务宣传的主要目的是（ B  ）。</w:t>
      </w:r>
      <w:r>
        <w:rPr>
          <w:rFonts w:hint="eastAsia" w:ascii="仿宋_GB2312" w:hAnsi="仿宋_GB2312" w:eastAsia="仿宋_GB2312" w:cs="仿宋_GB2312"/>
          <w:sz w:val="28"/>
          <w:szCs w:val="21"/>
        </w:rPr>
        <w:tab/>
      </w:r>
    </w:p>
    <w:p w14:paraId="67AE91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A.展示物业公司实力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B.发现潜在服务客户</w:t>
      </w:r>
    </w:p>
    <w:p w14:paraId="48343D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C.完成上级考核指标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D.丰富社区宣传栏内容</w:t>
      </w:r>
    </w:p>
    <w:p w14:paraId="683067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142.物业管理师进行设施设备安全运行管理的首要措施是（  B  ）。A.开展安全宣传教育               B.</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组织安全作业培训</w:t>
      </w:r>
      <w:r>
        <w:rPr>
          <w:rFonts w:hint="eastAsia" w:ascii="仿宋_GB2312" w:hAnsi="仿宋_GB2312" w:eastAsia="仿宋_GB2312" w:cs="仿宋_GB2312"/>
          <w:sz w:val="28"/>
          <w:szCs w:val="21"/>
        </w:rPr>
        <w:tab/>
      </w:r>
    </w:p>
    <w:p w14:paraId="58898F8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C.检查运行记录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D.更新设备型号</w:t>
      </w:r>
    </w:p>
    <w:p w14:paraId="4FEEAD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143.根据《物业管理条例》，前期物业管理招标应当采用（  A  ）方式进行。</w:t>
      </w:r>
      <w:r>
        <w:rPr>
          <w:rFonts w:hint="eastAsia" w:ascii="仿宋_GB2312" w:hAnsi="仿宋_GB2312" w:eastAsia="仿宋_GB2312" w:cs="仿宋_GB2312"/>
          <w:sz w:val="28"/>
          <w:szCs w:val="21"/>
        </w:rPr>
        <w:tab/>
      </w:r>
    </w:p>
    <w:p w14:paraId="363C85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A.公开招标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B.邀请招标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C.议标     D.直接委托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2E1D74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144.打开消火栓阀门的正确旋转方向是（ B ）。</w:t>
      </w:r>
      <w:r>
        <w:rPr>
          <w:rFonts w:hint="eastAsia" w:ascii="仿宋_GB2312" w:hAnsi="仿宋_GB2312" w:eastAsia="仿宋_GB2312" w:cs="仿宋_GB2312"/>
          <w:sz w:val="28"/>
          <w:szCs w:val="21"/>
        </w:rPr>
        <w:tab/>
      </w:r>
    </w:p>
    <w:p w14:paraId="0FB6B0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A.顺时针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B.逆时针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C.先顺后逆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D.任意方向</w:t>
      </w:r>
      <w:r>
        <w:rPr>
          <w:rFonts w:hint="eastAsia" w:ascii="仿宋_GB2312" w:hAnsi="仿宋_GB2312" w:eastAsia="仿宋_GB2312" w:cs="仿宋_GB2312"/>
          <w:sz w:val="28"/>
          <w:szCs w:val="21"/>
        </w:rPr>
        <w:tab/>
      </w:r>
    </w:p>
    <w:p w14:paraId="33B404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145.物业管理区域内已交付的专有部分面积超过建筑物总面积的（  C  ），即符合业主大会设立的入住条件。</w:t>
      </w:r>
      <w:r>
        <w:rPr>
          <w:rFonts w:hint="eastAsia" w:ascii="仿宋_GB2312" w:hAnsi="仿宋_GB2312" w:eastAsia="仿宋_GB2312" w:cs="仿宋_GB2312"/>
          <w:sz w:val="28"/>
          <w:szCs w:val="21"/>
        </w:rPr>
        <w:tab/>
      </w:r>
    </w:p>
    <w:p w14:paraId="361B40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A.30%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B.40%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C.50%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D.60%</w:t>
      </w:r>
      <w:r>
        <w:rPr>
          <w:rFonts w:hint="eastAsia" w:ascii="仿宋_GB2312" w:hAnsi="仿宋_GB2312" w:eastAsia="仿宋_GB2312" w:cs="仿宋_GB2312"/>
          <w:sz w:val="28"/>
          <w:szCs w:val="21"/>
        </w:rPr>
        <w:tab/>
      </w:r>
    </w:p>
    <w:p w14:paraId="24E11D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146.物业管理师接到客户投诉后，首先应当（  A  ）。</w:t>
      </w:r>
      <w:r>
        <w:rPr>
          <w:rFonts w:hint="eastAsia" w:ascii="仿宋_GB2312" w:hAnsi="仿宋_GB2312" w:eastAsia="仿宋_GB2312" w:cs="仿宋_GB2312"/>
          <w:sz w:val="28"/>
          <w:szCs w:val="21"/>
        </w:rPr>
        <w:tab/>
      </w:r>
    </w:p>
    <w:p w14:paraId="52E38D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A.向客户表示歉意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B.直接联系主管领导</w:t>
      </w:r>
      <w:r>
        <w:rPr>
          <w:rFonts w:hint="eastAsia" w:ascii="仿宋_GB2312" w:hAnsi="仿宋_GB2312" w:eastAsia="仿宋_GB2312" w:cs="仿宋_GB2312"/>
          <w:sz w:val="28"/>
          <w:szCs w:val="21"/>
        </w:rPr>
        <w:tab/>
      </w:r>
    </w:p>
    <w:p w14:paraId="1F26A9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B.判断投诉有效性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D.承诺处理时限</w:t>
      </w:r>
    </w:p>
    <w:p w14:paraId="4F3B82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147.各部门更新档案资料的频率要求是（  C  ）。</w:t>
      </w:r>
    </w:p>
    <w:p w14:paraId="3E873B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A.每季度一次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B.每年一次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C.每月一次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D.每周一次</w:t>
      </w:r>
    </w:p>
    <w:p w14:paraId="220EAE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148.拟定投诉处理方案时，应优先考虑（  B  ）。</w:t>
      </w:r>
    </w:p>
    <w:p w14:paraId="6814BB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A.处理成本控制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B.客户合理诉求</w:t>
      </w:r>
      <w:r>
        <w:rPr>
          <w:rFonts w:hint="eastAsia" w:ascii="仿宋_GB2312" w:hAnsi="仿宋_GB2312" w:eastAsia="仿宋_GB2312" w:cs="仿宋_GB2312"/>
          <w:sz w:val="28"/>
          <w:szCs w:val="21"/>
        </w:rPr>
        <w:tab/>
      </w:r>
    </w:p>
    <w:p w14:paraId="079706D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B.内部审批流程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D.历史处理记录</w:t>
      </w:r>
    </w:p>
    <w:p w14:paraId="4C85CF3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149.当档案信息涉及正在进行的诉讼时，物业管理师应（  C  ）。</w:t>
      </w:r>
    </w:p>
    <w:p w14:paraId="491D12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A.立即提供完整档案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B.拒绝所有查询请求</w:t>
      </w:r>
    </w:p>
    <w:p w14:paraId="3CA4F9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C.避免提供相关信息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D.只提供部分信息</w:t>
      </w:r>
    </w:p>
    <w:p w14:paraId="717FCD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150.涉及客户隐私的投诉信息应当（  B  ）。</w:t>
      </w:r>
      <w:r>
        <w:rPr>
          <w:rFonts w:hint="eastAsia" w:ascii="仿宋_GB2312" w:hAnsi="仿宋_GB2312" w:eastAsia="仿宋_GB2312" w:cs="仿宋_GB2312"/>
          <w:sz w:val="28"/>
          <w:szCs w:val="21"/>
        </w:rPr>
        <w:tab/>
      </w:r>
    </w:p>
    <w:p w14:paraId="6D254A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A.在部门内部公开讨论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B.严格保密处理</w:t>
      </w:r>
    </w:p>
    <w:p w14:paraId="52C8CE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C.向媒体通报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D.作为培训案例使用</w:t>
      </w:r>
    </w:p>
    <w:p w14:paraId="0C15A1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151.社区服务APP的线上宣传定位应突出（  B  ）。</w:t>
      </w:r>
      <w:r>
        <w:rPr>
          <w:rFonts w:hint="eastAsia" w:ascii="仿宋_GB2312" w:hAnsi="仿宋_GB2312" w:eastAsia="仿宋_GB2312" w:cs="仿宋_GB2312"/>
          <w:sz w:val="28"/>
          <w:szCs w:val="21"/>
        </w:rPr>
        <w:tab/>
      </w:r>
    </w:p>
    <w:p w14:paraId="36FAB5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A.社交娱乐属性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B.生活服务集成性</w:t>
      </w:r>
      <w:r>
        <w:rPr>
          <w:rFonts w:hint="eastAsia" w:ascii="仿宋_GB2312" w:hAnsi="仿宋_GB2312" w:eastAsia="仿宋_GB2312" w:cs="仿宋_GB2312"/>
          <w:sz w:val="28"/>
          <w:szCs w:val="21"/>
        </w:rPr>
        <w:tab/>
      </w:r>
    </w:p>
    <w:p w14:paraId="108290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C.广告投放精准度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D.硬件配置要求</w:t>
      </w:r>
    </w:p>
    <w:p w14:paraId="7539F3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152.物业管理师参与社区服务活动宣传的主要目的是（  B  ）。</w:t>
      </w:r>
      <w:r>
        <w:rPr>
          <w:rFonts w:hint="eastAsia" w:ascii="仿宋_GB2312" w:hAnsi="仿宋_GB2312" w:eastAsia="仿宋_GB2312" w:cs="仿宋_GB2312"/>
          <w:sz w:val="28"/>
          <w:szCs w:val="21"/>
        </w:rPr>
        <w:tab/>
      </w:r>
    </w:p>
    <w:p w14:paraId="716E1A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A.提升物业费收缴率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B.促进活动顺利开展</w:t>
      </w:r>
    </w:p>
    <w:p w14:paraId="08077E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C.展示企业形象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D.完成考核指标</w:t>
      </w:r>
    </w:p>
    <w:p w14:paraId="1B07A6A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153.社区居委会开展民事调解工作的法律依据是（  B  ）。</w:t>
      </w:r>
      <w:r>
        <w:rPr>
          <w:rFonts w:hint="eastAsia" w:ascii="仿宋_GB2312" w:hAnsi="仿宋_GB2312" w:eastAsia="仿宋_GB2312" w:cs="仿宋_GB2312"/>
          <w:sz w:val="28"/>
          <w:szCs w:val="21"/>
        </w:rPr>
        <w:tab/>
      </w:r>
    </w:p>
    <w:p w14:paraId="31BDA9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A.《中华人民共和国民事诉讼法》  B.《中华人民共和国人民调解法》C.《中华人民共和国行政诉讼法》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D.《中华人民共和国仲裁法》</w:t>
      </w:r>
    </w:p>
    <w:p w14:paraId="3D95F3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154.物业管理师转发政府防灾通知时，必须确保信息的（  A   ）。A.时效性和准确性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B.文学性和趣味性</w:t>
      </w:r>
      <w:r>
        <w:rPr>
          <w:rFonts w:hint="eastAsia" w:ascii="仿宋_GB2312" w:hAnsi="仿宋_GB2312" w:eastAsia="仿宋_GB2312" w:cs="仿宋_GB2312"/>
          <w:sz w:val="28"/>
          <w:szCs w:val="21"/>
        </w:rPr>
        <w:tab/>
      </w:r>
    </w:p>
    <w:p w14:paraId="7FCC54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C.专业性和技术性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D.概括性和简略性</w:t>
      </w:r>
      <w:r>
        <w:rPr>
          <w:rFonts w:hint="eastAsia" w:ascii="仿宋_GB2312" w:hAnsi="仿宋_GB2312" w:eastAsia="仿宋_GB2312" w:cs="仿宋_GB2312"/>
          <w:sz w:val="28"/>
          <w:szCs w:val="21"/>
        </w:rPr>
        <w:tab/>
      </w:r>
    </w:p>
    <w:p w14:paraId="4DD3E0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155.物业管理师在社区治理工作中需要收集的特殊群体信息不包括（  C  ）。</w:t>
      </w:r>
      <w:r>
        <w:rPr>
          <w:rFonts w:hint="eastAsia" w:ascii="仿宋_GB2312" w:hAnsi="仿宋_GB2312" w:eastAsia="仿宋_GB2312" w:cs="仿宋_GB2312"/>
          <w:sz w:val="28"/>
          <w:szCs w:val="21"/>
        </w:rPr>
        <w:tab/>
      </w:r>
    </w:p>
    <w:p w14:paraId="66ADEF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A.流动人口情况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B.特困家庭情况</w:t>
      </w:r>
      <w:r>
        <w:rPr>
          <w:rFonts w:hint="eastAsia" w:ascii="仿宋_GB2312" w:hAnsi="仿宋_GB2312" w:eastAsia="仿宋_GB2312" w:cs="仿宋_GB2312"/>
          <w:sz w:val="28"/>
          <w:szCs w:val="21"/>
        </w:rPr>
        <w:tab/>
      </w:r>
    </w:p>
    <w:p w14:paraId="7E1D8F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C.社区商业网点分布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D.老年人分布情况</w:t>
      </w:r>
    </w:p>
    <w:p w14:paraId="6F1D29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156.物业管理师在特殊群体信息收集中需要遵守的基本原则是（  B   ）。</w:t>
      </w:r>
      <w:r>
        <w:rPr>
          <w:rFonts w:hint="eastAsia" w:ascii="仿宋_GB2312" w:hAnsi="仿宋_GB2312" w:eastAsia="仿宋_GB2312" w:cs="仿宋_GB2312"/>
          <w:sz w:val="28"/>
          <w:szCs w:val="21"/>
        </w:rPr>
        <w:tab/>
      </w:r>
    </w:p>
    <w:p w14:paraId="6102A4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A.信息全面公开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B.保护个人隐私</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C.优先商业用途</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D.信息有偿提供</w:t>
      </w:r>
    </w:p>
    <w:p w14:paraId="2FEDE6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157.基层党组织开展社区文化活动的根本目的是（  B  ）。</w:t>
      </w:r>
      <w:r>
        <w:rPr>
          <w:rFonts w:hint="eastAsia" w:ascii="仿宋_GB2312" w:hAnsi="仿宋_GB2312" w:eastAsia="仿宋_GB2312" w:cs="仿宋_GB2312"/>
          <w:sz w:val="28"/>
          <w:szCs w:val="21"/>
        </w:rPr>
        <w:tab/>
      </w:r>
    </w:p>
    <w:p w14:paraId="2D2521B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A.丰富居民娱乐生活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B.宣传党的政策方针</w:t>
      </w:r>
      <w:r>
        <w:rPr>
          <w:rFonts w:hint="eastAsia" w:ascii="仿宋_GB2312" w:hAnsi="仿宋_GB2312" w:eastAsia="仿宋_GB2312" w:cs="仿宋_GB2312"/>
          <w:sz w:val="28"/>
          <w:szCs w:val="21"/>
        </w:rPr>
        <w:tab/>
      </w:r>
    </w:p>
    <w:p w14:paraId="17319E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C.提高社区知名度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D.增加党组织收入</w:t>
      </w:r>
    </w:p>
    <w:p w14:paraId="6AAF8B1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158.使用监控设备不得侵犯他人的（ C   ）。</w:t>
      </w:r>
    </w:p>
    <w:p w14:paraId="3A2D76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A.财产所有权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B.著作权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C.合法权益或个人隐私</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D.商标权</w:t>
      </w:r>
    </w:p>
    <w:p w14:paraId="754541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159.根据《个人信息保护法》，物业投诉处理中需单独获得授权方可披露的是（  C  ）。</w:t>
      </w:r>
      <w:r>
        <w:rPr>
          <w:rFonts w:hint="eastAsia" w:ascii="仿宋_GB2312" w:hAnsi="仿宋_GB2312" w:eastAsia="仿宋_GB2312" w:cs="仿宋_GB2312"/>
          <w:sz w:val="28"/>
          <w:szCs w:val="21"/>
        </w:rPr>
        <w:tab/>
      </w:r>
    </w:p>
    <w:p w14:paraId="6DA12B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A.投诉事项描述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B.处理结果公示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C.个人敏感信息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D.处理流程说明</w:t>
      </w:r>
    </w:p>
    <w:p w14:paraId="7BD96F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160.楼宇自控系统中包含传感器和执行调节机构的层级是（  B  ）。A.数据层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B.现场设备层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C.管理层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D.接口层</w:t>
      </w:r>
    </w:p>
    <w:p w14:paraId="73F7021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161.物业管理师职业道德行为修养的核心是（ B   ）。</w:t>
      </w:r>
      <w:r>
        <w:rPr>
          <w:rFonts w:hint="eastAsia" w:ascii="仿宋_GB2312" w:hAnsi="仿宋_GB2312" w:eastAsia="仿宋_GB2312" w:cs="仿宋_GB2312"/>
          <w:sz w:val="28"/>
          <w:szCs w:val="21"/>
        </w:rPr>
        <w:tab/>
      </w:r>
    </w:p>
    <w:p w14:paraId="11C891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A.提高专业技能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B.增强服务意识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C.遵守法律法规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D.追求经济效益</w:t>
      </w:r>
    </w:p>
    <w:p w14:paraId="1D02D2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162.物业管理服务的核心内容是（  B  ）。</w:t>
      </w:r>
      <w:r>
        <w:rPr>
          <w:rFonts w:hint="eastAsia" w:ascii="仿宋_GB2312" w:hAnsi="仿宋_GB2312" w:eastAsia="仿宋_GB2312" w:cs="仿宋_GB2312"/>
          <w:sz w:val="28"/>
          <w:szCs w:val="21"/>
        </w:rPr>
        <w:tab/>
      </w:r>
    </w:p>
    <w:p w14:paraId="3F6E85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A.房屋销售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B.设施设备维护</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C.社区活动组织  D.装修设计</w:t>
      </w:r>
    </w:p>
    <w:p w14:paraId="61A508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163.业主大会的召开需要满足物业管理区域内专有部分占建筑物总面积（  B  ）以上的业主同意。</w:t>
      </w:r>
      <w:r>
        <w:rPr>
          <w:rFonts w:hint="eastAsia" w:ascii="仿宋_GB2312" w:hAnsi="仿宋_GB2312" w:eastAsia="仿宋_GB2312" w:cs="仿宋_GB2312"/>
          <w:sz w:val="28"/>
          <w:szCs w:val="21"/>
        </w:rPr>
        <w:tab/>
      </w:r>
    </w:p>
    <w:p w14:paraId="248B3D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B.1/2</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C.2/3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D.3/4</w:t>
      </w:r>
      <w:r>
        <w:rPr>
          <w:rFonts w:hint="eastAsia" w:ascii="仿宋_GB2312" w:hAnsi="仿宋_GB2312" w:eastAsia="仿宋_GB2312" w:cs="仿宋_GB2312"/>
          <w:sz w:val="28"/>
          <w:szCs w:val="21"/>
        </w:rPr>
        <w:tab/>
      </w:r>
    </w:p>
    <w:p w14:paraId="2D802D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164.社区安全管理的基本内容包括（  B  ）和应急处置。</w:t>
      </w:r>
    </w:p>
    <w:p w14:paraId="168DBA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A.装修监管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B.风险防控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C.费用收缴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D.绿化养护</w:t>
      </w:r>
    </w:p>
    <w:p w14:paraId="430DB1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165.物业管理服务方履行社会责任的首要任务是确保（  C  ）。</w:t>
      </w:r>
    </w:p>
    <w:p w14:paraId="1C6C3A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A.物业保值增值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B.服务收费透明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C.公共安全秩序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D.员工福利待遇</w:t>
      </w:r>
    </w:p>
    <w:p w14:paraId="2094E27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166.物业管理项目服务方的道德责任不包括（   C ）。</w:t>
      </w:r>
      <w:r>
        <w:rPr>
          <w:rFonts w:hint="eastAsia" w:ascii="仿宋_GB2312" w:hAnsi="仿宋_GB2312" w:eastAsia="仿宋_GB2312" w:cs="仿宋_GB2312"/>
          <w:sz w:val="28"/>
          <w:szCs w:val="21"/>
        </w:rPr>
        <w:tab/>
      </w:r>
    </w:p>
    <w:p w14:paraId="190620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A.诚信经营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B.公平交易</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C.依法纳税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 尊重业主隐私</w:t>
      </w:r>
    </w:p>
    <w:p w14:paraId="001ADD1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167.成本法评估物业价值时，土地价值通常采用（  C  ）确定。</w:t>
      </w:r>
    </w:p>
    <w:p w14:paraId="27A27C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A.成本法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B.收益法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C.市场比较法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D.剩余法</w:t>
      </w:r>
    </w:p>
    <w:p w14:paraId="1815B4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168.物业管理中市场分析数据按时间维度可分为（  A  ）。</w:t>
      </w:r>
      <w:r>
        <w:rPr>
          <w:rFonts w:hint="eastAsia" w:ascii="仿宋_GB2312" w:hAnsi="仿宋_GB2312" w:eastAsia="仿宋_GB2312" w:cs="仿宋_GB2312"/>
          <w:sz w:val="28"/>
          <w:szCs w:val="21"/>
        </w:rPr>
        <w:tab/>
      </w:r>
    </w:p>
    <w:p w14:paraId="5FDD70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A.历史数据和预测数据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B.内部数据和外部数据</w:t>
      </w:r>
      <w:r>
        <w:rPr>
          <w:rFonts w:hint="eastAsia" w:ascii="仿宋_GB2312" w:hAnsi="仿宋_GB2312" w:eastAsia="仿宋_GB2312" w:cs="仿宋_GB2312"/>
          <w:sz w:val="28"/>
          <w:szCs w:val="21"/>
        </w:rPr>
        <w:tab/>
      </w:r>
    </w:p>
    <w:p w14:paraId="005614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C.定量数据和定性数据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D.静态数据和动态数据</w:t>
      </w:r>
    </w:p>
    <w:p w14:paraId="219A4DF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169.物业内部设施完善程度主要影响租金的（   B ）。</w:t>
      </w:r>
      <w:r>
        <w:rPr>
          <w:rFonts w:hint="eastAsia" w:ascii="仿宋_GB2312" w:hAnsi="仿宋_GB2312" w:eastAsia="仿宋_GB2312" w:cs="仿宋_GB2312"/>
          <w:sz w:val="28"/>
          <w:szCs w:val="21"/>
        </w:rPr>
        <w:tab/>
      </w:r>
    </w:p>
    <w:p w14:paraId="211045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A.稳定性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B.溢价空间     C.支付方式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D.调整频率</w:t>
      </w:r>
    </w:p>
    <w:p w14:paraId="73C964F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170.在物业管理租赁管理中，数据处理软件主要用于（  B  ）。</w:t>
      </w:r>
      <w:r>
        <w:rPr>
          <w:rFonts w:hint="eastAsia" w:ascii="仿宋_GB2312" w:hAnsi="仿宋_GB2312" w:eastAsia="仿宋_GB2312" w:cs="仿宋_GB2312"/>
          <w:sz w:val="28"/>
          <w:szCs w:val="21"/>
        </w:rPr>
        <w:tab/>
      </w:r>
    </w:p>
    <w:p w14:paraId="63A060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A.自动生成租赁合同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B.分析租赁市场趋势</w:t>
      </w:r>
    </w:p>
    <w:p w14:paraId="11ADFA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C.处理租户投诉</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D.管理物业维修</w:t>
      </w:r>
    </w:p>
    <w:p w14:paraId="15B897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171.物业租赁方案中，对商业租户的特殊要求通常包括（  C  ）。</w:t>
      </w:r>
    </w:p>
    <w:p w14:paraId="3BB060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A.员工着装规范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B.营业时间限制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C.经营业态匹配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D.办公设备配置</w:t>
      </w:r>
    </w:p>
    <w:p w14:paraId="5D6DB48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172.物业服务经营资源开发的核心目标是（  C  ）。</w:t>
      </w:r>
      <w:r>
        <w:rPr>
          <w:rFonts w:hint="eastAsia" w:ascii="仿宋_GB2312" w:hAnsi="仿宋_GB2312" w:eastAsia="仿宋_GB2312" w:cs="仿宋_GB2312"/>
          <w:sz w:val="28"/>
          <w:szCs w:val="21"/>
        </w:rPr>
        <w:tab/>
      </w:r>
    </w:p>
    <w:p w14:paraId="381EDCA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A.提高物业收费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B.增加企业收入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C.提升物业价值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D.降低运营成本</w:t>
      </w:r>
    </w:p>
    <w:p w14:paraId="5E5F94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评估物业经营资源效益时，首先要考虑的是（  A  ）。</w:t>
      </w:r>
      <w:r>
        <w:rPr>
          <w:rFonts w:hint="eastAsia" w:ascii="仿宋_GB2312" w:hAnsi="仿宋_GB2312" w:eastAsia="仿宋_GB2312" w:cs="仿宋_GB2312"/>
          <w:sz w:val="28"/>
          <w:szCs w:val="21"/>
        </w:rPr>
        <w:tab/>
      </w:r>
    </w:p>
    <w:p w14:paraId="30065C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A.资源投入成本</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B.资源使用频率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C.资源维护费用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D.资源市场需求</w:t>
      </w:r>
    </w:p>
    <w:p w14:paraId="5F8411D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174.物业资源开发按照开发方式可分为（  A  ）。</w:t>
      </w:r>
      <w:r>
        <w:rPr>
          <w:rFonts w:hint="eastAsia" w:ascii="仿宋_GB2312" w:hAnsi="仿宋_GB2312" w:eastAsia="仿宋_GB2312" w:cs="仿宋_GB2312"/>
          <w:sz w:val="28"/>
          <w:szCs w:val="21"/>
        </w:rPr>
        <w:tab/>
      </w:r>
    </w:p>
    <w:p w14:paraId="346BBD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A.新建开发和改造开发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B.商业开发和住宅开发</w:t>
      </w:r>
      <w:r>
        <w:rPr>
          <w:rFonts w:hint="eastAsia" w:ascii="仿宋_GB2312" w:hAnsi="仿宋_GB2312" w:eastAsia="仿宋_GB2312" w:cs="仿宋_GB2312"/>
          <w:sz w:val="28"/>
          <w:szCs w:val="21"/>
        </w:rPr>
        <w:tab/>
      </w:r>
    </w:p>
    <w:p w14:paraId="1A6FF3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C.政府开发和企业开发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D.长期开发和短期开发</w:t>
      </w:r>
    </w:p>
    <w:p w14:paraId="1E237B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175.物业资源开发项目可行性研究的主要内容不包括（ C   ）。</w:t>
      </w:r>
    </w:p>
    <w:p w14:paraId="06B843B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A.市场分析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B.财务分析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C.装修设计方案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D.风险评估</w:t>
      </w:r>
    </w:p>
    <w:p w14:paraId="2EA760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176.物业资源开发的首要原则是确保（  B  ）的可持续发展。</w:t>
      </w:r>
      <w:r>
        <w:rPr>
          <w:rFonts w:hint="eastAsia" w:ascii="仿宋_GB2312" w:hAnsi="仿宋_GB2312" w:eastAsia="仿宋_GB2312" w:cs="仿宋_GB2312"/>
          <w:sz w:val="28"/>
          <w:szCs w:val="21"/>
        </w:rPr>
        <w:tab/>
      </w:r>
    </w:p>
    <w:p w14:paraId="0451D6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A.企业利润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B.物业价值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C.社区环境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 .业主权益</w:t>
      </w:r>
    </w:p>
    <w:p w14:paraId="1A7809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177.</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物业管理供应商选择策略中，长期合作型适用于（  B  ）。</w:t>
      </w:r>
    </w:p>
    <w:p w14:paraId="098D33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A.临时性服务需求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B.核心服务项目</w:t>
      </w:r>
    </w:p>
    <w:p w14:paraId="52EF838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C.一次性采购</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D.非关键服务</w:t>
      </w:r>
    </w:p>
    <w:p w14:paraId="161CB3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178.ISO 9000族标准的核心特点是（  B  ）。</w:t>
      </w:r>
      <w:r>
        <w:rPr>
          <w:rFonts w:hint="eastAsia" w:ascii="仿宋_GB2312" w:hAnsi="仿宋_GB2312" w:eastAsia="仿宋_GB2312" w:cs="仿宋_GB2312"/>
          <w:sz w:val="28"/>
          <w:szCs w:val="21"/>
        </w:rPr>
        <w:tab/>
      </w:r>
    </w:p>
    <w:p w14:paraId="5C72B4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A.强调产品检验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B.注重过程控制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C.关注员工福利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D.重视市场推广</w:t>
      </w:r>
    </w:p>
    <w:p w14:paraId="5C587B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179.物业管理中持续改进的主要目的是（  B  ）。</w:t>
      </w:r>
      <w:r>
        <w:rPr>
          <w:rFonts w:hint="eastAsia" w:ascii="仿宋_GB2312" w:hAnsi="仿宋_GB2312" w:eastAsia="仿宋_GB2312" w:cs="仿宋_GB2312"/>
          <w:sz w:val="28"/>
          <w:szCs w:val="21"/>
        </w:rPr>
        <w:tab/>
      </w:r>
    </w:p>
    <w:p w14:paraId="12A407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A.降低员工工资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B.提高服务质量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C.减少设备投入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D.缩短服务时间</w:t>
      </w:r>
    </w:p>
    <w:p w14:paraId="6FEFFE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180.物业管理师树立职业理想的首要要求是（  B  ）。</w:t>
      </w:r>
      <w:r>
        <w:rPr>
          <w:rFonts w:hint="eastAsia" w:ascii="仿宋_GB2312" w:hAnsi="仿宋_GB2312" w:eastAsia="仿宋_GB2312" w:cs="仿宋_GB2312"/>
          <w:sz w:val="28"/>
          <w:szCs w:val="21"/>
        </w:rPr>
        <w:tab/>
      </w:r>
    </w:p>
    <w:p w14:paraId="0663116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A.追求高额收入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B.遵守职业道德</w:t>
      </w:r>
      <w:r>
        <w:rPr>
          <w:rFonts w:hint="eastAsia" w:ascii="仿宋_GB2312" w:hAnsi="仿宋_GB2312" w:eastAsia="仿宋_GB2312" w:cs="仿宋_GB2312"/>
          <w:sz w:val="28"/>
          <w:szCs w:val="21"/>
        </w:rPr>
        <w:tab/>
      </w:r>
    </w:p>
    <w:p w14:paraId="58A4E4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C.扩大管理面积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D.提升个人知名度</w:t>
      </w:r>
    </w:p>
    <w:p w14:paraId="47E72C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181.物业管理师职业道德的核心价值是促进（  B  ）的和谐发展。</w:t>
      </w:r>
    </w:p>
    <w:p w14:paraId="3A3C41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A.企业利润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B.社区关系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C.个人收入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D.管理效率</w:t>
      </w:r>
      <w:r>
        <w:rPr>
          <w:rFonts w:hint="eastAsia" w:ascii="仿宋_GB2312" w:hAnsi="仿宋_GB2312" w:eastAsia="仿宋_GB2312" w:cs="仿宋_GB2312"/>
          <w:sz w:val="28"/>
          <w:szCs w:val="21"/>
        </w:rPr>
        <w:tab/>
      </w:r>
    </w:p>
    <w:p w14:paraId="451CF52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182.物业管理的核心对象是（  C  ）。</w:t>
      </w:r>
      <w:r>
        <w:rPr>
          <w:rFonts w:hint="eastAsia" w:ascii="仿宋_GB2312" w:hAnsi="仿宋_GB2312" w:eastAsia="仿宋_GB2312" w:cs="仿宋_GB2312"/>
          <w:sz w:val="28"/>
          <w:szCs w:val="21"/>
        </w:rPr>
        <w:tab/>
      </w:r>
    </w:p>
    <w:p w14:paraId="38845D9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A.建筑物本体</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 B.配套设施设备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C.业主和使用人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D.公共区域环境</w:t>
      </w:r>
    </w:p>
    <w:p w14:paraId="3A75B1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183.《物业管理条例》首次明确规定了（   D ）制度。</w:t>
      </w:r>
      <w:r>
        <w:rPr>
          <w:rFonts w:hint="eastAsia" w:ascii="仿宋_GB2312" w:hAnsi="仿宋_GB2312" w:eastAsia="仿宋_GB2312" w:cs="仿宋_GB2312"/>
          <w:sz w:val="28"/>
          <w:szCs w:val="21"/>
        </w:rPr>
        <w:tab/>
      </w:r>
    </w:p>
    <w:p w14:paraId="593F4EB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A.业主大会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B.物业服务企业资质</w:t>
      </w:r>
      <w:r>
        <w:rPr>
          <w:rFonts w:hint="eastAsia" w:ascii="仿宋_GB2312" w:hAnsi="仿宋_GB2312" w:eastAsia="仿宋_GB2312" w:cs="仿宋_GB2312"/>
          <w:sz w:val="28"/>
          <w:szCs w:val="21"/>
        </w:rPr>
        <w:tab/>
      </w:r>
    </w:p>
    <w:p w14:paraId="6B74BB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C.物业专项维修资金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D.前期物业管理招标投标</w:t>
      </w:r>
      <w:r>
        <w:rPr>
          <w:rFonts w:hint="eastAsia" w:ascii="仿宋_GB2312" w:hAnsi="仿宋_GB2312" w:eastAsia="仿宋_GB2312" w:cs="仿宋_GB2312"/>
          <w:sz w:val="28"/>
          <w:szCs w:val="21"/>
        </w:rPr>
        <w:tab/>
      </w:r>
    </w:p>
    <w:p w14:paraId="6A5B5E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184.物业管理区域内的公共设施维护属于（  A  ）服务标准。</w:t>
      </w:r>
      <w:r>
        <w:rPr>
          <w:rFonts w:hint="eastAsia" w:ascii="仿宋_GB2312" w:hAnsi="仿宋_GB2312" w:eastAsia="仿宋_GB2312" w:cs="仿宋_GB2312"/>
          <w:sz w:val="28"/>
          <w:szCs w:val="21"/>
        </w:rPr>
        <w:tab/>
      </w:r>
    </w:p>
    <w:p w14:paraId="17B1ED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A.基础性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B.增值性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C.临时性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D.选择性</w:t>
      </w:r>
    </w:p>
    <w:p w14:paraId="6CCD4E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185.业主委员会换届选举应当由（  D  ）组织实施。</w:t>
      </w:r>
      <w:r>
        <w:rPr>
          <w:rFonts w:hint="eastAsia" w:ascii="仿宋_GB2312" w:hAnsi="仿宋_GB2312" w:eastAsia="仿宋_GB2312" w:cs="仿宋_GB2312"/>
          <w:sz w:val="28"/>
          <w:szCs w:val="21"/>
        </w:rPr>
        <w:tab/>
      </w:r>
    </w:p>
    <w:p w14:paraId="6E61E0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A.物业公司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B.现任业委会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C.街道办事处    D.业主大会</w:t>
      </w:r>
    </w:p>
    <w:p w14:paraId="37D40B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186.防烟排烟系统的主要功能是（  B  ）。</w:t>
      </w:r>
      <w:r>
        <w:rPr>
          <w:rFonts w:hint="eastAsia" w:ascii="仿宋_GB2312" w:hAnsi="仿宋_GB2312" w:eastAsia="仿宋_GB2312" w:cs="仿宋_GB2312"/>
          <w:sz w:val="28"/>
          <w:szCs w:val="21"/>
        </w:rPr>
        <w:tab/>
      </w:r>
    </w:p>
    <w:p w14:paraId="43812E9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A.扑灭初期火灾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B.控制烟气扩散</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C.提供消防水源</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D.发出火灾警报</w:t>
      </w:r>
    </w:p>
    <w:p w14:paraId="3A2D494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187.《民法典》规定，民事主体的（  B  ）受法律保护。</w:t>
      </w:r>
      <w:r>
        <w:rPr>
          <w:rFonts w:hint="eastAsia" w:ascii="仿宋_GB2312" w:hAnsi="仿宋_GB2312" w:eastAsia="仿宋_GB2312" w:cs="仿宋_GB2312"/>
          <w:sz w:val="28"/>
          <w:szCs w:val="21"/>
        </w:rPr>
        <w:tab/>
      </w:r>
    </w:p>
    <w:p w14:paraId="70F0D7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A.所有诉求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B.合法权益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C.商业行为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D.经营决策</w:t>
      </w:r>
    </w:p>
    <w:p w14:paraId="29332C9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188.《劳动合同法》规定劳动合同订立必须遵循（  A  ）原则。</w:t>
      </w:r>
    </w:p>
    <w:p w14:paraId="5523AD2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A.协商一致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B.企业决定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C.员工决定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D.政府指定</w:t>
      </w:r>
    </w:p>
    <w:p w14:paraId="390094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189.《住宅室内装饰装修管理办法》规定，装修人应当与（  B ）签订住宅室内装饰装修书面合同。</w:t>
      </w:r>
      <w:r>
        <w:rPr>
          <w:rFonts w:hint="eastAsia" w:ascii="仿宋_GB2312" w:hAnsi="仿宋_GB2312" w:eastAsia="仿宋_GB2312" w:cs="仿宋_GB2312"/>
          <w:sz w:val="28"/>
          <w:szCs w:val="21"/>
        </w:rPr>
        <w:tab/>
      </w:r>
    </w:p>
    <w:p w14:paraId="57FC7F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A.物业管理企业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B.装饰装修企业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C.建设单位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D.设计单位</w:t>
      </w:r>
    </w:p>
    <w:p w14:paraId="67994B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190.物业管理投标文件的核心组成部分是（  B  ）。</w:t>
      </w:r>
    </w:p>
    <w:p w14:paraId="61977D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A.企业资质证明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B.服务方案设计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C.员工花名册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D.财务报表</w:t>
      </w:r>
    </w:p>
    <w:p w14:paraId="439803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191.物业管理投标的法律依据主要是（  C  ）。</w:t>
      </w:r>
      <w:r>
        <w:rPr>
          <w:rFonts w:hint="eastAsia" w:ascii="仿宋_GB2312" w:hAnsi="仿宋_GB2312" w:eastAsia="仿宋_GB2312" w:cs="仿宋_GB2312"/>
          <w:sz w:val="28"/>
          <w:szCs w:val="21"/>
        </w:rPr>
        <w:tab/>
      </w:r>
    </w:p>
    <w:p w14:paraId="2E1C90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A.《物业管理条例》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B.《合同法》</w:t>
      </w:r>
      <w:r>
        <w:rPr>
          <w:rFonts w:hint="eastAsia" w:ascii="仿宋_GB2312" w:hAnsi="仿宋_GB2312" w:eastAsia="仿宋_GB2312" w:cs="仿宋_GB2312"/>
          <w:sz w:val="28"/>
          <w:szCs w:val="21"/>
        </w:rPr>
        <w:tab/>
      </w:r>
    </w:p>
    <w:p w14:paraId="3D10191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C.《招标投标法》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D.《物权法》</w:t>
      </w:r>
      <w:r>
        <w:rPr>
          <w:rFonts w:hint="eastAsia" w:ascii="仿宋_GB2312" w:hAnsi="仿宋_GB2312" w:eastAsia="仿宋_GB2312" w:cs="仿宋_GB2312"/>
          <w:sz w:val="28"/>
          <w:szCs w:val="21"/>
        </w:rPr>
        <w:tab/>
      </w:r>
    </w:p>
    <w:p w14:paraId="1F8394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192.物业管理现场踏勘小组的最低人员配置要求是（  C  ）。</w:t>
      </w:r>
      <w:r>
        <w:rPr>
          <w:rFonts w:hint="eastAsia" w:ascii="仿宋_GB2312" w:hAnsi="仿宋_GB2312" w:eastAsia="仿宋_GB2312" w:cs="仿宋_GB2312"/>
          <w:sz w:val="28"/>
          <w:szCs w:val="21"/>
        </w:rPr>
        <w:tab/>
      </w:r>
    </w:p>
    <w:p w14:paraId="7BA4FC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A.1人       B.</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2人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C.3人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D.4人</w:t>
      </w:r>
    </w:p>
    <w:p w14:paraId="70402CC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193.物业服务方案编制中，确定服务标准的主要依据是（ C   ）。</w:t>
      </w:r>
    </w:p>
    <w:p w14:paraId="44C493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A.物业企业自身能力</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B.业主大会决议</w:t>
      </w:r>
      <w:r>
        <w:rPr>
          <w:rFonts w:hint="eastAsia" w:ascii="仿宋_GB2312" w:hAnsi="仿宋_GB2312" w:eastAsia="仿宋_GB2312" w:cs="仿宋_GB2312"/>
          <w:sz w:val="28"/>
          <w:szCs w:val="21"/>
        </w:rPr>
        <w:tab/>
      </w:r>
    </w:p>
    <w:p w14:paraId="4A1BB4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B.招标文件要求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D.行业平均水平</w:t>
      </w:r>
    </w:p>
    <w:p w14:paraId="29D007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194.专项维修资金续筹方案应当经专有部分占建筑物总面积（ B  ）以上的业主同意。</w:t>
      </w:r>
      <w:r>
        <w:rPr>
          <w:rFonts w:hint="eastAsia" w:ascii="仿宋_GB2312" w:hAnsi="仿宋_GB2312" w:eastAsia="仿宋_GB2312" w:cs="仿宋_GB2312"/>
          <w:sz w:val="28"/>
          <w:szCs w:val="21"/>
        </w:rPr>
        <w:tab/>
      </w:r>
    </w:p>
    <w:p w14:paraId="6D91F2E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A.二分之一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B.三分之二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C.四分之三</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D.五分之四</w:t>
      </w:r>
    </w:p>
    <w:p w14:paraId="5EBE61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195.早期介入中，物业管理公司对设备选型提出建议主要是为了（  B  ）。</w:t>
      </w:r>
      <w:r>
        <w:rPr>
          <w:rFonts w:hint="eastAsia" w:ascii="仿宋_GB2312" w:hAnsi="仿宋_GB2312" w:eastAsia="仿宋_GB2312" w:cs="仿宋_GB2312"/>
          <w:sz w:val="28"/>
          <w:szCs w:val="21"/>
        </w:rPr>
        <w:tab/>
      </w:r>
    </w:p>
    <w:p w14:paraId="4C8CF84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A.降低建设成本</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B.便于后期维护</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C.加快施工进度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D.提高设备档次</w:t>
      </w:r>
    </w:p>
    <w:p w14:paraId="09475BB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196.物业承接查验记录应由（  C  ）签字确认。</w:t>
      </w:r>
      <w:r>
        <w:rPr>
          <w:rFonts w:hint="eastAsia" w:ascii="仿宋_GB2312" w:hAnsi="仿宋_GB2312" w:eastAsia="仿宋_GB2312" w:cs="仿宋_GB2312"/>
          <w:sz w:val="28"/>
          <w:szCs w:val="21"/>
        </w:rPr>
        <w:tab/>
      </w:r>
    </w:p>
    <w:p w14:paraId="235EDF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A.物业经理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B.业主代表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C.查验双方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D.施工单位</w:t>
      </w:r>
    </w:p>
    <w:p w14:paraId="2884EF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197.物业承接查验报告的法律效力期限一般为（  D  ）。</w:t>
      </w:r>
      <w:r>
        <w:rPr>
          <w:rFonts w:hint="eastAsia" w:ascii="仿宋_GB2312" w:hAnsi="仿宋_GB2312" w:eastAsia="仿宋_GB2312" w:cs="仿宋_GB2312"/>
          <w:sz w:val="28"/>
          <w:szCs w:val="21"/>
        </w:rPr>
        <w:tab/>
      </w:r>
    </w:p>
    <w:p w14:paraId="29FAE3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B.3年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C.5年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D.长期有效</w:t>
      </w:r>
    </w:p>
    <w:p w14:paraId="4EC6B7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198.设施设备绿色运行的首要管理手段是（  B  ）。</w:t>
      </w:r>
      <w:r>
        <w:rPr>
          <w:rFonts w:hint="eastAsia" w:ascii="仿宋_GB2312" w:hAnsi="仿宋_GB2312" w:eastAsia="仿宋_GB2312" w:cs="仿宋_GB2312"/>
          <w:sz w:val="28"/>
          <w:szCs w:val="21"/>
        </w:rPr>
        <w:tab/>
      </w:r>
    </w:p>
    <w:p w14:paraId="00B64A4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A.定期更换老旧设备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B.建立能耗监测系统</w:t>
      </w:r>
      <w:r>
        <w:rPr>
          <w:rFonts w:hint="eastAsia" w:ascii="仿宋_GB2312" w:hAnsi="仿宋_GB2312" w:eastAsia="仿宋_GB2312" w:cs="仿宋_GB2312"/>
          <w:sz w:val="28"/>
          <w:szCs w:val="21"/>
        </w:rPr>
        <w:tab/>
      </w:r>
    </w:p>
    <w:p w14:paraId="23D47B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B.提高设备运行功率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D.增加设备使用频率</w:t>
      </w:r>
    </w:p>
    <w:p w14:paraId="06C21B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199.物业管理中，保洁服务的组织方式通常分为（  A ）和外包服务两种。</w:t>
      </w:r>
      <w:r>
        <w:rPr>
          <w:rFonts w:hint="eastAsia" w:ascii="仿宋_GB2312" w:hAnsi="仿宋_GB2312" w:eastAsia="仿宋_GB2312" w:cs="仿宋_GB2312"/>
          <w:sz w:val="28"/>
          <w:szCs w:val="21"/>
        </w:rPr>
        <w:tab/>
      </w:r>
    </w:p>
    <w:p w14:paraId="1CDDCC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A.自主管理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B.临时雇佣</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C.部门协作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D.志愿者服务</w:t>
      </w:r>
    </w:p>
    <w:p w14:paraId="6B3992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200.物业服务区域客户服务体系的标准化要求（  B  ）。</w:t>
      </w:r>
      <w:r>
        <w:rPr>
          <w:rFonts w:hint="eastAsia" w:ascii="仿宋_GB2312" w:hAnsi="仿宋_GB2312" w:eastAsia="仿宋_GB2312" w:cs="仿宋_GB2312"/>
          <w:sz w:val="28"/>
          <w:szCs w:val="21"/>
        </w:rPr>
        <w:tab/>
      </w:r>
    </w:p>
    <w:p w14:paraId="2E59C3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A.统一服务价格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B.统一服务流程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C.统一服务时间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D.统一服务人员</w:t>
      </w:r>
    </w:p>
    <w:p w14:paraId="211216F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p>
    <w:p w14:paraId="6A0F94A1">
      <w:pPr>
        <w:spacing w:beforeLines="0" w:afterLines="0"/>
        <w:jc w:val="left"/>
        <w:rPr>
          <w:rFonts w:hint="eastAsia" w:ascii="黑体" w:hAnsi="黑体" w:eastAsia="黑体"/>
          <w:sz w:val="28"/>
          <w:szCs w:val="24"/>
        </w:rPr>
      </w:pPr>
      <w:r>
        <w:rPr>
          <w:rFonts w:hint="eastAsia" w:ascii="黑体" w:hAnsi="黑体" w:eastAsia="黑体"/>
          <w:sz w:val="28"/>
          <w:szCs w:val="24"/>
        </w:rPr>
        <w:t>二、多项选择题（选择正确的答案，将相应的字母填入题内的括号中。多选、错选或少选均不得分）</w:t>
      </w:r>
    </w:p>
    <w:p w14:paraId="115D48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1.设立物业服务企业必须满足的条件包括（ ABC  ）。</w:t>
      </w:r>
      <w:r>
        <w:rPr>
          <w:rFonts w:hint="eastAsia" w:ascii="仿宋_GB2312" w:hAnsi="仿宋_GB2312" w:eastAsia="仿宋_GB2312" w:cs="仿宋_GB2312"/>
          <w:sz w:val="28"/>
          <w:szCs w:val="21"/>
        </w:rPr>
        <w:tab/>
      </w:r>
    </w:p>
    <w:p w14:paraId="3D6266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A.依法进行工商注册登记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B.取得营业执照</w:t>
      </w:r>
      <w:r>
        <w:rPr>
          <w:rFonts w:hint="eastAsia" w:ascii="仿宋_GB2312" w:hAnsi="仿宋_GB2312" w:eastAsia="仿宋_GB2312" w:cs="仿宋_GB2312"/>
          <w:sz w:val="28"/>
          <w:szCs w:val="21"/>
        </w:rPr>
        <w:tab/>
      </w:r>
    </w:p>
    <w:p w14:paraId="7B51BA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C.登记物业管理为主营业务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D.具备房地产开发资质</w:t>
      </w:r>
      <w:r>
        <w:rPr>
          <w:rFonts w:hint="eastAsia" w:ascii="仿宋_GB2312" w:hAnsi="仿宋_GB2312" w:eastAsia="仿宋_GB2312" w:cs="仿宋_GB2312"/>
          <w:sz w:val="28"/>
          <w:szCs w:val="21"/>
        </w:rPr>
        <w:tab/>
      </w:r>
    </w:p>
    <w:p w14:paraId="5D3E6D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E.通过物业管理协会认证</w:t>
      </w:r>
    </w:p>
    <w:p w14:paraId="4AB2F32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2.《物业管理条例》规定承接查验的核心功能包括（  ACE  ）。</w:t>
      </w:r>
    </w:p>
    <w:p w14:paraId="012901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A.实现权利义务转移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B.确认物业费收费标准</w:t>
      </w:r>
      <w:r>
        <w:rPr>
          <w:rFonts w:hint="eastAsia" w:ascii="仿宋_GB2312" w:hAnsi="仿宋_GB2312" w:eastAsia="仿宋_GB2312" w:cs="仿宋_GB2312"/>
          <w:sz w:val="28"/>
          <w:szCs w:val="21"/>
        </w:rPr>
        <w:tab/>
      </w:r>
    </w:p>
    <w:p w14:paraId="585D78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C.界定经济实体责任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D.建立维修资金账户</w:t>
      </w:r>
    </w:p>
    <w:p w14:paraId="6F0BE2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E.保障业主正当权益</w:t>
      </w:r>
    </w:p>
    <w:p w14:paraId="5A319C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物业管理中客户的分类标准包括（  ABC  ）。</w:t>
      </w:r>
      <w:r>
        <w:rPr>
          <w:rFonts w:hint="eastAsia" w:ascii="仿宋_GB2312" w:hAnsi="仿宋_GB2312" w:eastAsia="仿宋_GB2312" w:cs="仿宋_GB2312"/>
          <w:sz w:val="28"/>
          <w:szCs w:val="21"/>
        </w:rPr>
        <w:tab/>
      </w:r>
    </w:p>
    <w:p w14:paraId="56F0FE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A.物业类型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B.物业产权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C.价值贡献</w:t>
      </w:r>
      <w:r>
        <w:rPr>
          <w:rFonts w:hint="eastAsia" w:ascii="仿宋_GB2312" w:hAnsi="仿宋_GB2312" w:eastAsia="仿宋_GB2312" w:cs="仿宋_GB2312"/>
          <w:sz w:val="28"/>
          <w:szCs w:val="21"/>
        </w:rPr>
        <w:tab/>
      </w:r>
    </w:p>
    <w:p w14:paraId="4DC37FC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D.缴费记录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E.居住年限</w:t>
      </w:r>
    </w:p>
    <w:p w14:paraId="7A0B72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4.《民法典》规定的物权类型包括（ ABC ）。</w:t>
      </w:r>
      <w:r>
        <w:rPr>
          <w:rFonts w:hint="eastAsia" w:ascii="仿宋_GB2312" w:hAnsi="仿宋_GB2312" w:eastAsia="仿宋_GB2312" w:cs="仿宋_GB2312"/>
          <w:sz w:val="28"/>
          <w:szCs w:val="21"/>
        </w:rPr>
        <w:tab/>
      </w:r>
    </w:p>
    <w:p w14:paraId="4FF0B1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A.所有权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B.用益物权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C.担保物权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D.地役权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E.相邻权</w:t>
      </w:r>
    </w:p>
    <w:p w14:paraId="1B62E7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5.关于物业服务收费通知的说法正确的有（  AB  ）。</w:t>
      </w:r>
      <w:r>
        <w:rPr>
          <w:rFonts w:hint="eastAsia" w:ascii="仿宋_GB2312" w:hAnsi="仿宋_GB2312" w:eastAsia="仿宋_GB2312" w:cs="仿宋_GB2312"/>
          <w:sz w:val="28"/>
          <w:szCs w:val="21"/>
        </w:rPr>
        <w:tab/>
      </w:r>
    </w:p>
    <w:p w14:paraId="5C56A2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A.应在计费周期开始前发出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B.需明确服务费用明细</w:t>
      </w:r>
      <w:r>
        <w:rPr>
          <w:rFonts w:hint="eastAsia" w:ascii="仿宋_GB2312" w:hAnsi="仿宋_GB2312" w:eastAsia="仿宋_GB2312" w:cs="仿宋_GB2312"/>
          <w:sz w:val="28"/>
          <w:szCs w:val="21"/>
        </w:rPr>
        <w:tab/>
      </w:r>
    </w:p>
    <w:p w14:paraId="6454A8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C.具有法律约束效力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D.可替代物业服务合同</w:t>
      </w:r>
      <w:r>
        <w:rPr>
          <w:rFonts w:hint="eastAsia" w:ascii="仿宋_GB2312" w:hAnsi="仿宋_GB2312" w:eastAsia="仿宋_GB2312" w:cs="仿宋_GB2312"/>
          <w:sz w:val="28"/>
          <w:szCs w:val="21"/>
        </w:rPr>
        <w:tab/>
      </w:r>
    </w:p>
    <w:p w14:paraId="724627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E.需经业主大会表决</w:t>
      </w:r>
      <w:r>
        <w:rPr>
          <w:rFonts w:hint="eastAsia" w:ascii="仿宋_GB2312" w:hAnsi="仿宋_GB2312" w:eastAsia="仿宋_GB2312" w:cs="仿宋_GB2312"/>
          <w:sz w:val="28"/>
          <w:szCs w:val="21"/>
        </w:rPr>
        <w:tab/>
      </w:r>
    </w:p>
    <w:p w14:paraId="06F67F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6.物业管理师监督绿化养护时需确保（  ABE  ）。</w:t>
      </w:r>
      <w:r>
        <w:rPr>
          <w:rFonts w:hint="eastAsia" w:ascii="仿宋_GB2312" w:hAnsi="仿宋_GB2312" w:eastAsia="仿宋_GB2312" w:cs="仿宋_GB2312"/>
          <w:sz w:val="28"/>
          <w:szCs w:val="21"/>
        </w:rPr>
        <w:tab/>
      </w:r>
    </w:p>
    <w:p w14:paraId="2631D34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A.养护人员掌握植物特性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B.执行适地适树原则</w:t>
      </w:r>
      <w:r>
        <w:rPr>
          <w:rFonts w:hint="eastAsia" w:ascii="仿宋_GB2312" w:hAnsi="仿宋_GB2312" w:eastAsia="仿宋_GB2312" w:cs="仿宋_GB2312"/>
          <w:sz w:val="28"/>
          <w:szCs w:val="21"/>
        </w:rPr>
        <w:tab/>
      </w:r>
    </w:p>
    <w:p w14:paraId="756BAF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C.所有植物同步修剪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D.使用最高效的养护设备</w:t>
      </w:r>
      <w:r>
        <w:rPr>
          <w:rFonts w:hint="eastAsia" w:ascii="仿宋_GB2312" w:hAnsi="仿宋_GB2312" w:eastAsia="仿宋_GB2312" w:cs="仿宋_GB2312"/>
          <w:sz w:val="28"/>
          <w:szCs w:val="21"/>
        </w:rPr>
        <w:tab/>
      </w:r>
    </w:p>
    <w:p w14:paraId="3FA285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E.建立养护效果评估机制</w:t>
      </w:r>
    </w:p>
    <w:p w14:paraId="3F7F33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7.新建物业承接查验时，建设单位必须移交的资料包括（ ABCE   ）。</w:t>
      </w:r>
    </w:p>
    <w:p w14:paraId="78F970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A.供水供电等供用合同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B.质量保修相关合同附件</w:t>
      </w:r>
      <w:r>
        <w:rPr>
          <w:rFonts w:hint="eastAsia" w:ascii="仿宋_GB2312" w:hAnsi="仿宋_GB2312" w:eastAsia="仿宋_GB2312" w:cs="仿宋_GB2312"/>
          <w:sz w:val="28"/>
          <w:szCs w:val="21"/>
        </w:rPr>
        <w:tab/>
      </w:r>
    </w:p>
    <w:p w14:paraId="395BB0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C.设施设备配件和专用工具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D.业主委员会会议记录</w:t>
      </w:r>
      <w:r>
        <w:rPr>
          <w:rFonts w:hint="eastAsia" w:ascii="仿宋_GB2312" w:hAnsi="仿宋_GB2312" w:eastAsia="仿宋_GB2312" w:cs="仿宋_GB2312"/>
          <w:sz w:val="28"/>
          <w:szCs w:val="21"/>
        </w:rPr>
        <w:tab/>
      </w:r>
    </w:p>
    <w:p w14:paraId="259F0A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E.分户独立能源计量表</w:t>
      </w:r>
    </w:p>
    <w:p w14:paraId="6424F84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8.职业道德修养的自我教育方法包括（  ABCD  ）。</w:t>
      </w:r>
      <w:r>
        <w:rPr>
          <w:rFonts w:hint="eastAsia" w:ascii="仿宋_GB2312" w:hAnsi="仿宋_GB2312" w:eastAsia="仿宋_GB2312" w:cs="仿宋_GB2312"/>
          <w:sz w:val="28"/>
          <w:szCs w:val="21"/>
        </w:rPr>
        <w:tab/>
      </w:r>
    </w:p>
    <w:p w14:paraId="019D94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A.培养职业道德情感</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B.增强职业道德理论学习</w:t>
      </w:r>
      <w:r>
        <w:rPr>
          <w:rFonts w:hint="eastAsia" w:ascii="仿宋_GB2312" w:hAnsi="仿宋_GB2312" w:eastAsia="仿宋_GB2312" w:cs="仿宋_GB2312"/>
          <w:sz w:val="28"/>
          <w:szCs w:val="21"/>
        </w:rPr>
        <w:tab/>
      </w:r>
    </w:p>
    <w:p w14:paraId="6FFE21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C.参与职业道德社会实践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D.坚持职业道德自我修养</w:t>
      </w:r>
      <w:r>
        <w:rPr>
          <w:rFonts w:hint="eastAsia" w:ascii="仿宋_GB2312" w:hAnsi="仿宋_GB2312" w:eastAsia="仿宋_GB2312" w:cs="仿宋_GB2312"/>
          <w:sz w:val="28"/>
          <w:szCs w:val="21"/>
        </w:rPr>
        <w:tab/>
      </w:r>
    </w:p>
    <w:p w14:paraId="1542BB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E.接受职业道德强制培训</w:t>
      </w:r>
    </w:p>
    <w:p w14:paraId="13AE08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9.物业管理师在灾害天气来临前应采取的应急处置措施包括（  ABCE  ）。</w:t>
      </w:r>
    </w:p>
    <w:p w14:paraId="64D54D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A.巡视物业范围内的树木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B.检查树木险情并及时处理</w:t>
      </w:r>
    </w:p>
    <w:p w14:paraId="6DEA73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C.督促做好防寒防冻工作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D.组织绿化人员撤离现场</w:t>
      </w:r>
      <w:r>
        <w:rPr>
          <w:rFonts w:hint="eastAsia" w:ascii="仿宋_GB2312" w:hAnsi="仿宋_GB2312" w:eastAsia="仿宋_GB2312" w:cs="仿宋_GB2312"/>
          <w:sz w:val="28"/>
          <w:szCs w:val="21"/>
        </w:rPr>
        <w:tab/>
      </w:r>
    </w:p>
    <w:p w14:paraId="0479C3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E.准备抗旱排涝物资</w:t>
      </w:r>
    </w:p>
    <w:p w14:paraId="073E4D5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10.建设单位承担物业保修责任的法律依据包括（  ABC  ）。</w:t>
      </w:r>
    </w:p>
    <w:p w14:paraId="22D75B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A.《城市房地产开发经营管理条例》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B.《物业管理条例》</w:t>
      </w:r>
      <w:r>
        <w:rPr>
          <w:rFonts w:hint="eastAsia" w:ascii="仿宋_GB2312" w:hAnsi="仿宋_GB2312" w:eastAsia="仿宋_GB2312" w:cs="仿宋_GB2312"/>
          <w:sz w:val="28"/>
          <w:szCs w:val="21"/>
        </w:rPr>
        <w:tab/>
      </w:r>
    </w:p>
    <w:p w14:paraId="1AF3F66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C.《商品住宅实行住宅质量保证书和住宅使用说明书制度的规定》</w:t>
      </w:r>
    </w:p>
    <w:p w14:paraId="3BB2A1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D.《建设工程质量管理条例》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E.《城市商品房预售管理办法》</w:t>
      </w:r>
    </w:p>
    <w:p w14:paraId="3439AD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11.办理客户入住手续时需遵循的法律依据包括（ ABCE   ）。</w:t>
      </w:r>
      <w:r>
        <w:rPr>
          <w:rFonts w:hint="eastAsia" w:ascii="仿宋_GB2312" w:hAnsi="仿宋_GB2312" w:eastAsia="仿宋_GB2312" w:cs="仿宋_GB2312"/>
          <w:sz w:val="28"/>
          <w:szCs w:val="21"/>
        </w:rPr>
        <w:tab/>
      </w:r>
    </w:p>
    <w:p w14:paraId="0EA430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A.《中华人民共和国消费者权益保护法》</w:t>
      </w:r>
    </w:p>
    <w:p w14:paraId="267EDA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B.《旅馆业治安管理办法》</w:t>
      </w:r>
    </w:p>
    <w:p w14:paraId="3BF9E5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C.《合同法》相关条款  已废止</w:t>
      </w:r>
      <w:r>
        <w:rPr>
          <w:rFonts w:hint="eastAsia" w:ascii="仿宋_GB2312" w:hAnsi="仿宋_GB2312" w:eastAsia="仿宋_GB2312" w:cs="仿宋_GB2312"/>
          <w:sz w:val="28"/>
          <w:szCs w:val="21"/>
        </w:rPr>
        <w:tab/>
      </w:r>
    </w:p>
    <w:p w14:paraId="68575F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D.《中华人民共和国反不正当竞争法》</w:t>
      </w:r>
      <w:r>
        <w:rPr>
          <w:rFonts w:hint="eastAsia" w:ascii="仿宋_GB2312" w:hAnsi="仿宋_GB2312" w:eastAsia="仿宋_GB2312" w:cs="仿宋_GB2312"/>
          <w:sz w:val="28"/>
          <w:szCs w:val="21"/>
        </w:rPr>
        <w:tab/>
      </w:r>
    </w:p>
    <w:p w14:paraId="464446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E.《公共场所卫生管理条例》</w:t>
      </w:r>
    </w:p>
    <w:p w14:paraId="04BC43D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12.物业管理从业人员应具备的法治观念包括（  ABCD  ）。</w:t>
      </w:r>
    </w:p>
    <w:p w14:paraId="3EF8D3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A.熟悉物业管理法规政策</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B.掌握纠纷处理法律程序</w:t>
      </w:r>
      <w:r>
        <w:rPr>
          <w:rFonts w:hint="eastAsia" w:ascii="仿宋_GB2312" w:hAnsi="仿宋_GB2312" w:eastAsia="仿宋_GB2312" w:cs="仿宋_GB2312"/>
          <w:sz w:val="28"/>
          <w:szCs w:val="21"/>
        </w:rPr>
        <w:tab/>
      </w:r>
    </w:p>
    <w:p w14:paraId="4C05A3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C.了解业主权益法律边界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D.具备合同法律审查能力</w:t>
      </w:r>
      <w:r>
        <w:rPr>
          <w:rFonts w:hint="eastAsia" w:ascii="仿宋_GB2312" w:hAnsi="仿宋_GB2312" w:eastAsia="仿宋_GB2312" w:cs="仿宋_GB2312"/>
          <w:sz w:val="28"/>
          <w:szCs w:val="21"/>
        </w:rPr>
        <w:tab/>
      </w:r>
    </w:p>
    <w:p w14:paraId="2D9E9B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E.精通建筑装修技术标准</w:t>
      </w:r>
    </w:p>
    <w:p w14:paraId="4E1A8E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13.医院绿植摆放的特殊安全要求是（  AB  ）。</w:t>
      </w:r>
      <w:r>
        <w:rPr>
          <w:rFonts w:hint="eastAsia" w:ascii="仿宋_GB2312" w:hAnsi="仿宋_GB2312" w:eastAsia="仿宋_GB2312" w:cs="仿宋_GB2312"/>
          <w:sz w:val="28"/>
          <w:szCs w:val="21"/>
        </w:rPr>
        <w:tab/>
      </w:r>
    </w:p>
    <w:p w14:paraId="2315FE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A.防止盆栽坠落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B.确保通道畅通</w:t>
      </w:r>
      <w:r>
        <w:rPr>
          <w:rFonts w:hint="eastAsia" w:ascii="仿宋_GB2312" w:hAnsi="仿宋_GB2312" w:eastAsia="仿宋_GB2312" w:cs="仿宋_GB2312"/>
          <w:sz w:val="28"/>
          <w:szCs w:val="21"/>
        </w:rPr>
        <w:tab/>
      </w:r>
    </w:p>
    <w:p w14:paraId="063415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C.避免使用开花植物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D.选择耐阴植物</w:t>
      </w:r>
      <w:r>
        <w:rPr>
          <w:rFonts w:hint="eastAsia" w:ascii="仿宋_GB2312" w:hAnsi="仿宋_GB2312" w:eastAsia="仿宋_GB2312" w:cs="仿宋_GB2312"/>
          <w:sz w:val="28"/>
          <w:szCs w:val="21"/>
        </w:rPr>
        <w:tab/>
      </w:r>
    </w:p>
    <w:p w14:paraId="22DBD5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E.定期更换植物品种</w:t>
      </w:r>
    </w:p>
    <w:p w14:paraId="4D761C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14.物业服务企业承接物业时应当查验的内容包括（  AC  ）。</w:t>
      </w:r>
      <w:r>
        <w:rPr>
          <w:rFonts w:hint="eastAsia" w:ascii="仿宋_GB2312" w:hAnsi="仿宋_GB2312" w:eastAsia="仿宋_GB2312" w:cs="仿宋_GB2312"/>
          <w:sz w:val="28"/>
          <w:szCs w:val="21"/>
        </w:rPr>
        <w:tab/>
      </w:r>
    </w:p>
    <w:p w14:paraId="1E7F7E7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A.物业共用部位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B.业主专有部分</w:t>
      </w:r>
      <w:r>
        <w:rPr>
          <w:rFonts w:hint="eastAsia" w:ascii="仿宋_GB2312" w:hAnsi="仿宋_GB2312" w:eastAsia="仿宋_GB2312" w:cs="仿宋_GB2312"/>
          <w:sz w:val="28"/>
          <w:szCs w:val="21"/>
        </w:rPr>
        <w:tab/>
      </w:r>
    </w:p>
    <w:p w14:paraId="6F5F0E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C.共用设施设备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D.物业服务收费标准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E.物业使用年限</w:t>
      </w:r>
    </w:p>
    <w:p w14:paraId="36CCE0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15.物业管理师组织有偿特约服务活动时，宣传推广环节应包括（  ABC  ）。</w:t>
      </w:r>
      <w:r>
        <w:rPr>
          <w:rFonts w:hint="eastAsia" w:ascii="仿宋_GB2312" w:hAnsi="仿宋_GB2312" w:eastAsia="仿宋_GB2312" w:cs="仿宋_GB2312"/>
          <w:sz w:val="28"/>
          <w:szCs w:val="21"/>
        </w:rPr>
        <w:tab/>
      </w:r>
    </w:p>
    <w:p w14:paraId="02E2D9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A.服务内容与收费标准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B.服务特色与优势</w:t>
      </w:r>
      <w:r>
        <w:rPr>
          <w:rFonts w:hint="eastAsia" w:ascii="仿宋_GB2312" w:hAnsi="仿宋_GB2312" w:eastAsia="仿宋_GB2312" w:cs="仿宋_GB2312"/>
          <w:sz w:val="28"/>
          <w:szCs w:val="21"/>
        </w:rPr>
        <w:tab/>
      </w:r>
    </w:p>
    <w:p w14:paraId="7D43B47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C.潜在客户识别方法          D.服务人员排班表</w:t>
      </w:r>
      <w:r>
        <w:rPr>
          <w:rFonts w:hint="eastAsia" w:ascii="仿宋_GB2312" w:hAnsi="仿宋_GB2312" w:eastAsia="仿宋_GB2312" w:cs="仿宋_GB2312"/>
          <w:sz w:val="28"/>
          <w:szCs w:val="21"/>
        </w:rPr>
        <w:tab/>
      </w:r>
    </w:p>
    <w:p w14:paraId="20C804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E.满意度调查问卷</w:t>
      </w:r>
    </w:p>
    <w:p w14:paraId="4542E58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16.根据《中华人民共和国民法典》规定，业主支付物业费的义务包括（  ABDE  ）。</w:t>
      </w:r>
      <w:r>
        <w:rPr>
          <w:rFonts w:hint="eastAsia" w:ascii="仿宋_GB2312" w:hAnsi="仿宋_GB2312" w:eastAsia="仿宋_GB2312" w:cs="仿宋_GB2312"/>
          <w:sz w:val="28"/>
          <w:szCs w:val="21"/>
        </w:rPr>
        <w:tab/>
      </w:r>
    </w:p>
    <w:p w14:paraId="2A311A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A.按约定支付物业费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B.不得拒绝合理催收</w:t>
      </w:r>
    </w:p>
    <w:p w14:paraId="320CF7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C.接受停水催缴措施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D.无需接受服务也需付费</w:t>
      </w:r>
      <w:r>
        <w:rPr>
          <w:rFonts w:hint="eastAsia" w:ascii="仿宋_GB2312" w:hAnsi="仿宋_GB2312" w:eastAsia="仿宋_GB2312" w:cs="仿宋_GB2312"/>
          <w:sz w:val="28"/>
          <w:szCs w:val="21"/>
        </w:rPr>
        <w:tab/>
      </w:r>
    </w:p>
    <w:p w14:paraId="0AC297E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E.逾期需承担法律责任</w:t>
      </w:r>
    </w:p>
    <w:p w14:paraId="571C6B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17.前期物业管理招标投标程序中，评标环节应当遵循的原则包括（  ABDE  ）。</w:t>
      </w:r>
      <w:r>
        <w:rPr>
          <w:rFonts w:hint="eastAsia" w:ascii="仿宋_GB2312" w:hAnsi="仿宋_GB2312" w:eastAsia="仿宋_GB2312" w:cs="仿宋_GB2312"/>
          <w:sz w:val="28"/>
          <w:szCs w:val="21"/>
        </w:rPr>
        <w:tab/>
      </w:r>
    </w:p>
    <w:p w14:paraId="736F3B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A.公开透明原则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B.公平竞争原则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C.经济合理原则</w:t>
      </w:r>
      <w:r>
        <w:rPr>
          <w:rFonts w:hint="eastAsia" w:ascii="仿宋_GB2312" w:hAnsi="仿宋_GB2312" w:eastAsia="仿宋_GB2312" w:cs="仿宋_GB2312"/>
          <w:sz w:val="28"/>
          <w:szCs w:val="21"/>
        </w:rPr>
        <w:tab/>
      </w:r>
    </w:p>
    <w:p w14:paraId="6FAC6A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D.诚实信用原则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E.专业评审原则</w:t>
      </w:r>
    </w:p>
    <w:p w14:paraId="73559F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18.根据《物业管理条例》，物业档案查询权限应包含（ ABD  ）。A.业主委员会成员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B.物业服务企业负责人</w:t>
      </w:r>
      <w:r>
        <w:rPr>
          <w:rFonts w:hint="eastAsia" w:ascii="仿宋_GB2312" w:hAnsi="仿宋_GB2312" w:eastAsia="仿宋_GB2312" w:cs="仿宋_GB2312"/>
          <w:sz w:val="28"/>
          <w:szCs w:val="21"/>
        </w:rPr>
        <w:tab/>
      </w:r>
    </w:p>
    <w:p w14:paraId="3F51E0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C.社区居委会工作人员     D.房屋行政主管部门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096925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E.全体小区业主</w:t>
      </w:r>
      <w:r>
        <w:rPr>
          <w:rFonts w:hint="eastAsia" w:ascii="仿宋_GB2312" w:hAnsi="仿宋_GB2312" w:eastAsia="仿宋_GB2312" w:cs="仿宋_GB2312"/>
          <w:sz w:val="28"/>
          <w:szCs w:val="21"/>
        </w:rPr>
        <w:tab/>
      </w:r>
    </w:p>
    <w:p w14:paraId="44B04E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19.建设单位在办理物业承接验收手续时应当移交的资料包括（  ABCE  ）。</w:t>
      </w:r>
      <w:r>
        <w:rPr>
          <w:rFonts w:hint="eastAsia" w:ascii="仿宋_GB2312" w:hAnsi="仿宋_GB2312" w:eastAsia="仿宋_GB2312" w:cs="仿宋_GB2312"/>
          <w:sz w:val="28"/>
          <w:szCs w:val="21"/>
        </w:rPr>
        <w:tab/>
      </w:r>
    </w:p>
    <w:p w14:paraId="610731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A.竣工总平面图和单体建筑竣工图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B.设施设备安装技术资料</w:t>
      </w:r>
    </w:p>
    <w:p w14:paraId="7BCF71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C.物业质量保修文件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D.物业服务企业资质证书</w:t>
      </w:r>
    </w:p>
    <w:p w14:paraId="4E8C25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E.地下管网工程竣工图</w:t>
      </w:r>
    </w:p>
    <w:p w14:paraId="392ADB2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物业管理师开展线下宣传推广时，有效的宣传方式包括（ABCDE）。</w:t>
      </w:r>
    </w:p>
    <w:p w14:paraId="2801816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A.在社区电子广告屏展示海报</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B.人员密集区设置宣传展位</w:t>
      </w:r>
    </w:p>
    <w:p w14:paraId="03A2EC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C.向老年人发送宣传单页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D.悬挂条幅彩带营造氛围</w:t>
      </w:r>
      <w:r>
        <w:rPr>
          <w:rFonts w:hint="eastAsia" w:ascii="仿宋_GB2312" w:hAnsi="仿宋_GB2312" w:eastAsia="仿宋_GB2312" w:cs="仿宋_GB2312"/>
          <w:sz w:val="28"/>
          <w:szCs w:val="21"/>
        </w:rPr>
        <w:tab/>
      </w:r>
    </w:p>
    <w:p w14:paraId="422FC6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E.使用户外音响播放广告</w:t>
      </w:r>
    </w:p>
    <w:p w14:paraId="35644C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21.物业管理师在提供档案查询服务时需限制提供的情况包括（  ABC  ）。</w:t>
      </w:r>
      <w:r>
        <w:rPr>
          <w:rFonts w:hint="eastAsia" w:ascii="仿宋_GB2312" w:hAnsi="仿宋_GB2312" w:eastAsia="仿宋_GB2312" w:cs="仿宋_GB2312"/>
          <w:sz w:val="28"/>
          <w:szCs w:val="21"/>
        </w:rPr>
        <w:tab/>
      </w:r>
    </w:p>
    <w:p w14:paraId="15F443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A.涉及法律规定的保密档案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B.未经业主授权的个人档案</w:t>
      </w:r>
    </w:p>
    <w:p w14:paraId="5CF63F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C.与诉讼相关的争议档案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D.超过保存期限的档案</w:t>
      </w:r>
    </w:p>
    <w:p w14:paraId="75121F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E.未完成数字化处理的档案</w:t>
      </w:r>
    </w:p>
    <w:p w14:paraId="055B18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22.BIM模型在设备运行管理中的优势体现在（  ABCD  ）。</w:t>
      </w:r>
      <w:r>
        <w:rPr>
          <w:rFonts w:hint="eastAsia" w:ascii="仿宋_GB2312" w:hAnsi="仿宋_GB2312" w:eastAsia="仿宋_GB2312" w:cs="仿宋_GB2312"/>
          <w:sz w:val="28"/>
          <w:szCs w:val="21"/>
        </w:rPr>
        <w:tab/>
      </w:r>
    </w:p>
    <w:p w14:paraId="65DF8FF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A.实现设备全生命周期管理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B.降低设备故障响应时间</w:t>
      </w:r>
      <w:r>
        <w:rPr>
          <w:rFonts w:hint="eastAsia" w:ascii="仿宋_GB2312" w:hAnsi="仿宋_GB2312" w:eastAsia="仿宋_GB2312" w:cs="仿宋_GB2312"/>
          <w:sz w:val="28"/>
          <w:szCs w:val="21"/>
        </w:rPr>
        <w:tab/>
      </w:r>
    </w:p>
    <w:p w14:paraId="38584D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C.提高设备管理决策效率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D.减少人工巡检工作量</w:t>
      </w:r>
      <w:r>
        <w:rPr>
          <w:rFonts w:hint="eastAsia" w:ascii="仿宋_GB2312" w:hAnsi="仿宋_GB2312" w:eastAsia="仿宋_GB2312" w:cs="仿宋_GB2312"/>
          <w:sz w:val="28"/>
          <w:szCs w:val="21"/>
        </w:rPr>
        <w:tab/>
      </w:r>
    </w:p>
    <w:p w14:paraId="2536712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E.自动修复设备故障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51DED2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23.外包服务项目承接查验要求中，应当采用部门对部门方式进行专业交接的包括（  ABD  ）。</w:t>
      </w:r>
      <w:r>
        <w:rPr>
          <w:rFonts w:hint="eastAsia" w:ascii="仿宋_GB2312" w:hAnsi="仿宋_GB2312" w:eastAsia="仿宋_GB2312" w:cs="仿宋_GB2312"/>
          <w:sz w:val="28"/>
          <w:szCs w:val="21"/>
        </w:rPr>
        <w:tab/>
      </w:r>
    </w:p>
    <w:p w14:paraId="581267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A.秩序维护部门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B.客服管理部门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C.绿化养护部门</w:t>
      </w:r>
    </w:p>
    <w:p w14:paraId="19A8DA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D.工程运维部门       E.财务审计部门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289177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24.原始凭证金额书写中不符合法定要求的情形是（  ACE  ）。</w:t>
      </w:r>
    </w:p>
    <w:p w14:paraId="72FF8A9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A.¥123 456.00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B.人民币壹拾万元整</w:t>
      </w:r>
      <w:r>
        <w:rPr>
          <w:rFonts w:hint="eastAsia" w:ascii="仿宋_GB2312" w:hAnsi="仿宋_GB2312" w:eastAsia="仿宋_GB2312" w:cs="仿宋_GB2312"/>
          <w:sz w:val="28"/>
          <w:szCs w:val="21"/>
        </w:rPr>
        <w:tab/>
      </w:r>
    </w:p>
    <w:p w14:paraId="5914E8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C.小写金额连笔书写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D.有角无分写"0"</w:t>
      </w:r>
      <w:r>
        <w:rPr>
          <w:rFonts w:hint="eastAsia" w:ascii="仿宋_GB2312" w:hAnsi="仿宋_GB2312" w:eastAsia="仿宋_GB2312" w:cs="仿宋_GB2312"/>
          <w:sz w:val="28"/>
          <w:szCs w:val="21"/>
        </w:rPr>
        <w:tab/>
      </w:r>
    </w:p>
    <w:p w14:paraId="388DBC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E.大写金额未顶格书写</w:t>
      </w:r>
      <w:r>
        <w:rPr>
          <w:rFonts w:hint="eastAsia" w:ascii="仿宋_GB2312" w:hAnsi="仿宋_GB2312" w:eastAsia="仿宋_GB2312" w:cs="仿宋_GB2312"/>
          <w:sz w:val="28"/>
          <w:szCs w:val="21"/>
        </w:rPr>
        <w:tab/>
      </w:r>
    </w:p>
    <w:p w14:paraId="19CA93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25.物业服务企业与建设单位在承接查验阶段建立的法定关系主要涉及（  ADE  ）。</w:t>
      </w:r>
      <w:r>
        <w:rPr>
          <w:rFonts w:hint="eastAsia" w:ascii="仿宋_GB2312" w:hAnsi="仿宋_GB2312" w:eastAsia="仿宋_GB2312" w:cs="仿宋_GB2312"/>
          <w:sz w:val="28"/>
          <w:szCs w:val="21"/>
        </w:rPr>
        <w:tab/>
      </w:r>
    </w:p>
    <w:p w14:paraId="5A48BD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A.物业共用部位的查验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B.前期物业服务合同的订立</w:t>
      </w:r>
    </w:p>
    <w:p w14:paraId="7AB587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C.物业管理方案的制定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D.共用设施设备的交接</w:t>
      </w:r>
    </w:p>
    <w:p w14:paraId="51C747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E.物业资料的移交确认</w:t>
      </w:r>
      <w:r>
        <w:rPr>
          <w:rFonts w:hint="eastAsia" w:ascii="仿宋_GB2312" w:hAnsi="仿宋_GB2312" w:eastAsia="仿宋_GB2312" w:cs="仿宋_GB2312"/>
          <w:sz w:val="28"/>
          <w:szCs w:val="21"/>
        </w:rPr>
        <w:tab/>
      </w:r>
    </w:p>
    <w:p w14:paraId="4666C3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26.下列属于物业专项业务文书法规依据分类法应用场景的是（  ACD  ）。</w:t>
      </w:r>
    </w:p>
    <w:p w14:paraId="2940A76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A.档案管理系统建设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B.服务流程标准化</w:t>
      </w:r>
      <w:r>
        <w:rPr>
          <w:rFonts w:hint="eastAsia" w:ascii="仿宋_GB2312" w:hAnsi="仿宋_GB2312" w:eastAsia="仿宋_GB2312" w:cs="仿宋_GB2312"/>
          <w:sz w:val="28"/>
          <w:szCs w:val="21"/>
        </w:rPr>
        <w:tab/>
      </w:r>
    </w:p>
    <w:p w14:paraId="093153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C.纠纷处理依据检索       D.员工培训课程设计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E.服务质量评估</w:t>
      </w:r>
    </w:p>
    <w:p w14:paraId="6AA6C1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27.适合大堂摆放的绿植包括（  ABD   ）。</w:t>
      </w:r>
      <w:r>
        <w:rPr>
          <w:rFonts w:hint="eastAsia" w:ascii="仿宋_GB2312" w:hAnsi="仿宋_GB2312" w:eastAsia="仿宋_GB2312" w:cs="仿宋_GB2312"/>
          <w:sz w:val="28"/>
          <w:szCs w:val="21"/>
        </w:rPr>
        <w:tab/>
      </w:r>
    </w:p>
    <w:p w14:paraId="64AD8D9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A.垂叶榕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B.散尾葵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C.仙人掌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D.龙血树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E.玫瑰</w:t>
      </w:r>
    </w:p>
    <w:p w14:paraId="366082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28.建设单位在前期物业管理阶段可能面临的行政处罚包括（  ABCD  ）。</w:t>
      </w:r>
    </w:p>
    <w:p w14:paraId="2BD2B2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A.5万元以上20万元以下罚款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B.10万元以上50万元以下罚款</w:t>
      </w:r>
    </w:p>
    <w:p w14:paraId="1AE2C9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C.挪用金额2倍以下罚款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D.限期改正并警告</w:t>
      </w:r>
      <w:r>
        <w:rPr>
          <w:rFonts w:hint="eastAsia" w:ascii="仿宋_GB2312" w:hAnsi="仿宋_GB2312" w:eastAsia="仿宋_GB2312" w:cs="仿宋_GB2312"/>
          <w:sz w:val="28"/>
          <w:szCs w:val="21"/>
        </w:rPr>
        <w:tab/>
      </w:r>
    </w:p>
    <w:p w14:paraId="33432F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E.吊销营业执照</w:t>
      </w:r>
    </w:p>
    <w:p w14:paraId="3B4D91D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29.按照差异化服务策略，不同客户类别的服务重点应匹配（  ABC  ）。A.战略客户主要维持项目口碑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B.重要客户侧重降低舆情风险</w:t>
      </w:r>
      <w:r>
        <w:rPr>
          <w:rFonts w:hint="eastAsia" w:ascii="仿宋_GB2312" w:hAnsi="仿宋_GB2312" w:eastAsia="仿宋_GB2312" w:cs="仿宋_GB2312"/>
          <w:sz w:val="28"/>
          <w:szCs w:val="21"/>
        </w:rPr>
        <w:tab/>
      </w:r>
    </w:p>
    <w:p w14:paraId="454614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C.一般客户着重保障服务效能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D.战略客户优先响应服务请求</w:t>
      </w:r>
    </w:p>
    <w:p w14:paraId="620754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E.重要客户需要特殊资源倾斜</w:t>
      </w:r>
    </w:p>
    <w:p w14:paraId="3DAC5B7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30.根据启事内容的不同，启事可分为（  ABCD  ）。</w:t>
      </w:r>
    </w:p>
    <w:p w14:paraId="337725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A.招聘启事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B.招生启事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C.寻物启事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D.征婚启事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E.会议通知</w:t>
      </w:r>
    </w:p>
    <w:p w14:paraId="45D6F40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31.对物业管理师职业道德行为的评价形式有（ ACE   ）。</w:t>
      </w:r>
      <w:r>
        <w:rPr>
          <w:rFonts w:hint="eastAsia" w:ascii="仿宋_GB2312" w:hAnsi="仿宋_GB2312" w:eastAsia="仿宋_GB2312" w:cs="仿宋_GB2312"/>
          <w:sz w:val="28"/>
          <w:szCs w:val="21"/>
        </w:rPr>
        <w:tab/>
      </w:r>
    </w:p>
    <w:p w14:paraId="5FBAB0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A.企业内控评审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B.客户集体评议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C.同业互查评估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D.服务效率测评</w:t>
      </w:r>
    </w:p>
    <w:p w14:paraId="580231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E.行业协会督导</w:t>
      </w:r>
    </w:p>
    <w:p w14:paraId="0E538E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32.下列行为中违反物业管理职业守则中遵法守约原则的是（  ABC  ）。</w:t>
      </w:r>
    </w:p>
    <w:p w14:paraId="0F3DF04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A.未在主管部门备案收费标准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B.擅自修改公共收益分配方案</w:t>
      </w:r>
    </w:p>
    <w:p w14:paraId="7D2BD4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C.超出合同范围收取附加费用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D.延迟处理业主合理投诉</w:t>
      </w:r>
      <w:r>
        <w:rPr>
          <w:rFonts w:hint="eastAsia" w:ascii="仿宋_GB2312" w:hAnsi="仿宋_GB2312" w:eastAsia="仿宋_GB2312" w:cs="仿宋_GB2312"/>
          <w:sz w:val="28"/>
          <w:szCs w:val="21"/>
        </w:rPr>
        <w:tab/>
      </w:r>
    </w:p>
    <w:p w14:paraId="06B8AC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E.未按时巡查设备机房</w:t>
      </w:r>
    </w:p>
    <w:p w14:paraId="190FDFF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33.物业管理的基本对象特指（  ADE  ）。</w:t>
      </w:r>
      <w:r>
        <w:rPr>
          <w:rFonts w:hint="eastAsia" w:ascii="仿宋_GB2312" w:hAnsi="仿宋_GB2312" w:eastAsia="仿宋_GB2312" w:cs="仿宋_GB2312"/>
          <w:sz w:val="28"/>
          <w:szCs w:val="21"/>
        </w:rPr>
        <w:tab/>
      </w:r>
    </w:p>
    <w:p w14:paraId="6AA08B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A.房屋及其配套设施设备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B.社区周边商业体运营</w:t>
      </w:r>
      <w:r>
        <w:rPr>
          <w:rFonts w:hint="eastAsia" w:ascii="仿宋_GB2312" w:hAnsi="仿宋_GB2312" w:eastAsia="仿宋_GB2312" w:cs="仿宋_GB2312"/>
          <w:sz w:val="28"/>
          <w:szCs w:val="21"/>
        </w:rPr>
        <w:tab/>
      </w:r>
    </w:p>
    <w:p w14:paraId="073221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C.业主个人隐私信息管理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D.物业管理区域内的场地</w:t>
      </w:r>
      <w:r>
        <w:rPr>
          <w:rFonts w:hint="eastAsia" w:ascii="仿宋_GB2312" w:hAnsi="仿宋_GB2312" w:eastAsia="仿宋_GB2312" w:cs="仿宋_GB2312"/>
          <w:sz w:val="28"/>
          <w:szCs w:val="21"/>
        </w:rPr>
        <w:tab/>
      </w:r>
    </w:p>
    <w:p w14:paraId="6F34334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E.建筑区划内的共有部分</w:t>
      </w:r>
      <w:r>
        <w:rPr>
          <w:rFonts w:hint="eastAsia" w:ascii="仿宋_GB2312" w:hAnsi="仿宋_GB2312" w:eastAsia="仿宋_GB2312" w:cs="仿宋_GB2312"/>
          <w:sz w:val="28"/>
          <w:szCs w:val="21"/>
        </w:rPr>
        <w:tab/>
      </w:r>
    </w:p>
    <w:p w14:paraId="223EC7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34.物业管理法制化的阶段性特征表现为（  ABCE</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rPr>
        <w:tab/>
      </w:r>
    </w:p>
    <w:p w14:paraId="63D50C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A.初创阶段的政府主导模式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B.规范阶段引入市场竞争机制</w:t>
      </w:r>
    </w:p>
    <w:p w14:paraId="1B03D2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C.法制阶段明确业主自治地位</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D.试点阶段的境外管理模式引进</w:t>
      </w:r>
    </w:p>
    <w:p w14:paraId="1F030F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E.转型阶段实行物业服务招标制</w:t>
      </w:r>
    </w:p>
    <w:p w14:paraId="5F2418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35.业主大会会议可分为（  BCE  ）的召开形式。</w:t>
      </w:r>
      <w:r>
        <w:rPr>
          <w:rFonts w:hint="eastAsia" w:ascii="仿宋_GB2312" w:hAnsi="仿宋_GB2312" w:eastAsia="仿宋_GB2312" w:cs="仿宋_GB2312"/>
          <w:sz w:val="28"/>
          <w:szCs w:val="21"/>
        </w:rPr>
        <w:tab/>
      </w:r>
    </w:p>
    <w:p w14:paraId="5F47FE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A.20%业主联名提议时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B.发生重大安全事故时</w:t>
      </w:r>
      <w:r>
        <w:rPr>
          <w:rFonts w:hint="eastAsia" w:ascii="仿宋_GB2312" w:hAnsi="仿宋_GB2312" w:eastAsia="仿宋_GB2312" w:cs="仿宋_GB2312"/>
          <w:sz w:val="28"/>
          <w:szCs w:val="21"/>
        </w:rPr>
        <w:tab/>
      </w:r>
    </w:p>
    <w:p w14:paraId="389076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B.年度定期工作会议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D.物业服务企业提议时</w:t>
      </w:r>
      <w:r>
        <w:rPr>
          <w:rFonts w:hint="eastAsia" w:ascii="仿宋_GB2312" w:hAnsi="仿宋_GB2312" w:eastAsia="仿宋_GB2312" w:cs="仿宋_GB2312"/>
          <w:sz w:val="28"/>
          <w:szCs w:val="21"/>
        </w:rPr>
        <w:tab/>
      </w:r>
    </w:p>
    <w:p w14:paraId="6BAC71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E.业主委员会任期届满时</w:t>
      </w:r>
    </w:p>
    <w:p w14:paraId="1C1092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36.物业管理信息系统通常包含（  ABDE  ）。</w:t>
      </w:r>
      <w:r>
        <w:rPr>
          <w:rFonts w:hint="eastAsia" w:ascii="仿宋_GB2312" w:hAnsi="仿宋_GB2312" w:eastAsia="仿宋_GB2312" w:cs="仿宋_GB2312"/>
          <w:sz w:val="28"/>
          <w:szCs w:val="21"/>
        </w:rPr>
        <w:tab/>
      </w:r>
    </w:p>
    <w:p w14:paraId="1FBC8A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A.业主电子投票系统              B.智能停车管理系统</w:t>
      </w:r>
      <w:r>
        <w:rPr>
          <w:rFonts w:hint="eastAsia" w:ascii="仿宋_GB2312" w:hAnsi="仿宋_GB2312" w:eastAsia="仿宋_GB2312" w:cs="仿宋_GB2312"/>
          <w:sz w:val="28"/>
          <w:szCs w:val="21"/>
        </w:rPr>
        <w:tab/>
      </w:r>
    </w:p>
    <w:p w14:paraId="73CF99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C.物业费在线催缴功能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D.设备维保预警模块</w:t>
      </w:r>
      <w:r>
        <w:rPr>
          <w:rFonts w:hint="eastAsia" w:ascii="仿宋_GB2312" w:hAnsi="仿宋_GB2312" w:eastAsia="仿宋_GB2312" w:cs="仿宋_GB2312"/>
          <w:sz w:val="28"/>
          <w:szCs w:val="21"/>
        </w:rPr>
        <w:tab/>
      </w:r>
    </w:p>
    <w:p w14:paraId="3CEF59F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E.社区电商交易平台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43CDB6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37.《劳动合同法》规定劳动合同订立应遵循的原则包括（  ABCD  ）。A.合法原则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B.公平原则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C.协商一致原则</w:t>
      </w:r>
      <w:r>
        <w:rPr>
          <w:rFonts w:hint="eastAsia" w:ascii="仿宋_GB2312" w:hAnsi="仿宋_GB2312" w:eastAsia="仿宋_GB2312" w:cs="仿宋_GB2312"/>
          <w:sz w:val="28"/>
          <w:szCs w:val="21"/>
        </w:rPr>
        <w:tab/>
      </w:r>
    </w:p>
    <w:p w14:paraId="76F175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D.诚实信用原则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E.用人单位优先原则</w:t>
      </w:r>
    </w:p>
    <w:p w14:paraId="4940F6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38.物业管理投标风险的主要类型包括（ ACDE   ）。</w:t>
      </w:r>
    </w:p>
    <w:p w14:paraId="0200C2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A.财务预算偏差风险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B.业主委员会改选风险</w:t>
      </w:r>
      <w:r>
        <w:rPr>
          <w:rFonts w:hint="eastAsia" w:ascii="仿宋_GB2312" w:hAnsi="仿宋_GB2312" w:eastAsia="仿宋_GB2312" w:cs="仿宋_GB2312"/>
          <w:sz w:val="28"/>
          <w:szCs w:val="21"/>
        </w:rPr>
        <w:tab/>
      </w:r>
    </w:p>
    <w:p w14:paraId="72EEB7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C.法律合规性风险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D.合同条款模糊风险</w:t>
      </w:r>
      <w:r>
        <w:rPr>
          <w:rFonts w:hint="eastAsia" w:ascii="仿宋_GB2312" w:hAnsi="仿宋_GB2312" w:eastAsia="仿宋_GB2312" w:cs="仿宋_GB2312"/>
          <w:sz w:val="28"/>
          <w:szCs w:val="21"/>
        </w:rPr>
        <w:tab/>
      </w:r>
    </w:p>
    <w:p w14:paraId="5FD177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E.运营成本估算风险</w:t>
      </w:r>
    </w:p>
    <w:p w14:paraId="3AE5F3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39.物业服务合同谈判策略的特点包括（  ACD  ）。</w:t>
      </w:r>
      <w:r>
        <w:rPr>
          <w:rFonts w:hint="eastAsia" w:ascii="仿宋_GB2312" w:hAnsi="仿宋_GB2312" w:eastAsia="仿宋_GB2312" w:cs="仿宋_GB2312"/>
          <w:sz w:val="28"/>
          <w:szCs w:val="21"/>
        </w:rPr>
        <w:tab/>
      </w:r>
    </w:p>
    <w:p w14:paraId="4A9298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A.大量采用专业术语增强说服力</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B.方案内容保持绝对一致性</w:t>
      </w:r>
    </w:p>
    <w:p w14:paraId="13E8B4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C.根据业主需求灵活调整服务方案</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D.重点约定风险转移条款</w:t>
      </w:r>
      <w:r>
        <w:rPr>
          <w:rFonts w:hint="eastAsia" w:ascii="仿宋_GB2312" w:hAnsi="仿宋_GB2312" w:eastAsia="仿宋_GB2312" w:cs="仿宋_GB2312"/>
          <w:sz w:val="28"/>
          <w:szCs w:val="21"/>
        </w:rPr>
        <w:tab/>
      </w:r>
    </w:p>
    <w:p w14:paraId="5C3B458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E.通过价格战获取竞争优势</w:t>
      </w:r>
      <w:r>
        <w:rPr>
          <w:rFonts w:hint="eastAsia" w:ascii="仿宋_GB2312" w:hAnsi="仿宋_GB2312" w:eastAsia="仿宋_GB2312" w:cs="仿宋_GB2312"/>
          <w:sz w:val="28"/>
          <w:szCs w:val="21"/>
        </w:rPr>
        <w:tab/>
      </w:r>
    </w:p>
    <w:p w14:paraId="3EE43E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40.物业管理中进行员工福利成本控制的方法包括（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ABDE  ）。</w:t>
      </w:r>
    </w:p>
    <w:p w14:paraId="5EA7961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A.实施弹性福利计划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B.建立定期福利评估调整机制</w:t>
      </w:r>
      <w:r>
        <w:rPr>
          <w:rFonts w:hint="eastAsia" w:ascii="仿宋_GB2312" w:hAnsi="仿宋_GB2312" w:eastAsia="仿宋_GB2312" w:cs="仿宋_GB2312"/>
          <w:sz w:val="28"/>
          <w:szCs w:val="21"/>
        </w:rPr>
        <w:tab/>
      </w:r>
    </w:p>
    <w:p w14:paraId="78617C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C.全员普降福利标准10%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D.将福利水平与绩效考核挂钩</w:t>
      </w:r>
      <w:r>
        <w:rPr>
          <w:rFonts w:hint="eastAsia" w:ascii="仿宋_GB2312" w:hAnsi="仿宋_GB2312" w:eastAsia="仿宋_GB2312" w:cs="仿宋_GB2312"/>
          <w:sz w:val="28"/>
          <w:szCs w:val="21"/>
        </w:rPr>
        <w:tab/>
      </w:r>
    </w:p>
    <w:p w14:paraId="73EC06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E.集体采购商业保险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4ACBCFB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41.劳动合同管理中预防争议的关键环节是（  ABC  ）。</w:t>
      </w:r>
      <w:r>
        <w:rPr>
          <w:rFonts w:hint="eastAsia" w:ascii="仿宋_GB2312" w:hAnsi="仿宋_GB2312" w:eastAsia="仿宋_GB2312" w:cs="仿宋_GB2312"/>
          <w:sz w:val="28"/>
          <w:szCs w:val="21"/>
        </w:rPr>
        <w:tab/>
      </w:r>
    </w:p>
    <w:p w14:paraId="42CE48A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A.条款内容符合法律规定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B.变更条款须双方协商一致</w:t>
      </w:r>
      <w:r>
        <w:rPr>
          <w:rFonts w:hint="eastAsia" w:ascii="仿宋_GB2312" w:hAnsi="仿宋_GB2312" w:eastAsia="仿宋_GB2312" w:cs="仿宋_GB2312"/>
          <w:sz w:val="28"/>
          <w:szCs w:val="21"/>
        </w:rPr>
        <w:tab/>
      </w:r>
    </w:p>
    <w:p w14:paraId="6F39DB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C.员工确认收到员工手册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D.要求员工定期提交保证书</w:t>
      </w:r>
    </w:p>
    <w:p w14:paraId="1732AB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E.解除合同无须书面通知</w:t>
      </w:r>
      <w:r>
        <w:rPr>
          <w:rFonts w:hint="eastAsia" w:ascii="仿宋_GB2312" w:hAnsi="仿宋_GB2312" w:eastAsia="仿宋_GB2312" w:cs="仿宋_GB2312"/>
          <w:sz w:val="28"/>
          <w:szCs w:val="21"/>
        </w:rPr>
        <w:tab/>
      </w:r>
    </w:p>
    <w:p w14:paraId="50ADBD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42.物业管理成本控制原则具体实施时需遵循（  ACD  ）。</w:t>
      </w:r>
      <w:r>
        <w:rPr>
          <w:rFonts w:hint="eastAsia" w:ascii="仿宋_GB2312" w:hAnsi="仿宋_GB2312" w:eastAsia="仿宋_GB2312" w:cs="仿宋_GB2312"/>
          <w:sz w:val="28"/>
          <w:szCs w:val="21"/>
        </w:rPr>
        <w:tab/>
      </w:r>
    </w:p>
    <w:p w14:paraId="6FD32E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A.全员参与全面控制原则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B.预算调整灵活化原则</w:t>
      </w:r>
      <w:r>
        <w:rPr>
          <w:rFonts w:hint="eastAsia" w:ascii="仿宋_GB2312" w:hAnsi="仿宋_GB2312" w:eastAsia="仿宋_GB2312" w:cs="仿宋_GB2312"/>
          <w:sz w:val="28"/>
          <w:szCs w:val="21"/>
        </w:rPr>
        <w:tab/>
      </w:r>
    </w:p>
    <w:p w14:paraId="0275DA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C.经济效益优先原则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D.责任制与奖罚制结合原则</w:t>
      </w:r>
    </w:p>
    <w:p w14:paraId="0B4EC2A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E.定期审计独立原则</w:t>
      </w:r>
      <w:r>
        <w:rPr>
          <w:rFonts w:hint="eastAsia" w:ascii="仿宋_GB2312" w:hAnsi="仿宋_GB2312" w:eastAsia="仿宋_GB2312" w:cs="仿宋_GB2312"/>
          <w:sz w:val="28"/>
          <w:szCs w:val="21"/>
        </w:rPr>
        <w:tab/>
      </w:r>
    </w:p>
    <w:p w14:paraId="0416A3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43.早期介入阶段需重点把控的技术要点包括（ ABD  ）。</w:t>
      </w:r>
      <w:r>
        <w:rPr>
          <w:rFonts w:hint="eastAsia" w:ascii="仿宋_GB2312" w:hAnsi="仿宋_GB2312" w:eastAsia="仿宋_GB2312" w:cs="仿宋_GB2312"/>
          <w:sz w:val="28"/>
          <w:szCs w:val="21"/>
        </w:rPr>
        <w:tab/>
      </w:r>
    </w:p>
    <w:p w14:paraId="2D9158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A.建筑设备选型技术参数审核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B.智能化系统架构可行性评估</w:t>
      </w:r>
      <w:r>
        <w:rPr>
          <w:rFonts w:hint="eastAsia" w:ascii="仿宋_GB2312" w:hAnsi="仿宋_GB2312" w:eastAsia="仿宋_GB2312" w:cs="仿宋_GB2312"/>
          <w:sz w:val="28"/>
          <w:szCs w:val="21"/>
        </w:rPr>
        <w:tab/>
      </w:r>
    </w:p>
    <w:p w14:paraId="6C30F2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C.物业服务收费标准制定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D.隐蔽工程施工工艺监督</w:t>
      </w:r>
      <w:r>
        <w:rPr>
          <w:rFonts w:hint="eastAsia" w:ascii="仿宋_GB2312" w:hAnsi="仿宋_GB2312" w:eastAsia="仿宋_GB2312" w:cs="仿宋_GB2312"/>
          <w:sz w:val="28"/>
          <w:szCs w:val="21"/>
        </w:rPr>
        <w:tab/>
      </w:r>
    </w:p>
    <w:p w14:paraId="220197F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E.营销活动策划方案审核</w:t>
      </w:r>
    </w:p>
    <w:p w14:paraId="182C21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44.在物业项目早期介入阶段，属于风险识别方法的是（  AB  ）。</w:t>
      </w:r>
    </w:p>
    <w:p w14:paraId="6A9C65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A.收集项目周边环境数据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B.组建跨部门风险评估小组</w:t>
      </w:r>
    </w:p>
    <w:p w14:paraId="731218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C.签订免责合同条款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D.建立应急资金储备</w:t>
      </w:r>
    </w:p>
    <w:p w14:paraId="726052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E.制定年度预算计划</w:t>
      </w:r>
      <w:r>
        <w:rPr>
          <w:rFonts w:hint="eastAsia" w:ascii="仿宋_GB2312" w:hAnsi="仿宋_GB2312" w:eastAsia="仿宋_GB2312" w:cs="仿宋_GB2312"/>
          <w:sz w:val="28"/>
          <w:szCs w:val="21"/>
        </w:rPr>
        <w:tab/>
      </w:r>
    </w:p>
    <w:p w14:paraId="4C77A5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45.在承接查验中识别隐蔽工程质量问题时，应采用的识别方法包括（  AB  ）。</w:t>
      </w:r>
      <w:r>
        <w:rPr>
          <w:rFonts w:hint="eastAsia" w:ascii="仿宋_GB2312" w:hAnsi="仿宋_GB2312" w:eastAsia="仿宋_GB2312" w:cs="仿宋_GB2312"/>
          <w:sz w:val="28"/>
          <w:szCs w:val="21"/>
        </w:rPr>
        <w:tab/>
      </w:r>
    </w:p>
    <w:p w14:paraId="4E5829D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A.查阅隐蔽工程验收记录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B.使用红外热成像检测仪</w:t>
      </w:r>
      <w:r>
        <w:rPr>
          <w:rFonts w:hint="eastAsia" w:ascii="仿宋_GB2312" w:hAnsi="仿宋_GB2312" w:eastAsia="仿宋_GB2312" w:cs="仿宋_GB2312"/>
          <w:sz w:val="28"/>
          <w:szCs w:val="21"/>
        </w:rPr>
        <w:tab/>
      </w:r>
    </w:p>
    <w:p w14:paraId="14597B6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C.进行墙面平整度目测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D.随机询问施工单位</w:t>
      </w:r>
    </w:p>
    <w:p w14:paraId="6BD9748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E.观察设备试运行情况</w:t>
      </w:r>
    </w:p>
    <w:p w14:paraId="73F26D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46.物业更新改造项目应当包含的典型内容包括（ ACE   ）。</w:t>
      </w:r>
      <w:r>
        <w:rPr>
          <w:rFonts w:hint="eastAsia" w:ascii="仿宋_GB2312" w:hAnsi="仿宋_GB2312" w:eastAsia="仿宋_GB2312" w:cs="仿宋_GB2312"/>
          <w:sz w:val="28"/>
          <w:szCs w:val="21"/>
        </w:rPr>
        <w:tab/>
      </w:r>
    </w:p>
    <w:p w14:paraId="4F4080B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A.建筑结构加固工程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B.公共区域日常保洁</w:t>
      </w:r>
      <w:r>
        <w:rPr>
          <w:rFonts w:hint="eastAsia" w:ascii="仿宋_GB2312" w:hAnsi="仿宋_GB2312" w:eastAsia="仿宋_GB2312" w:cs="仿宋_GB2312"/>
          <w:sz w:val="28"/>
          <w:szCs w:val="21"/>
        </w:rPr>
        <w:tab/>
      </w:r>
    </w:p>
    <w:p w14:paraId="788B172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C.智能化门禁系统改造</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D.园区绿化补种</w:t>
      </w:r>
      <w:r>
        <w:rPr>
          <w:rFonts w:hint="eastAsia" w:ascii="仿宋_GB2312" w:hAnsi="仿宋_GB2312" w:eastAsia="仿宋_GB2312" w:cs="仿宋_GB2312"/>
          <w:sz w:val="28"/>
          <w:szCs w:val="21"/>
        </w:rPr>
        <w:tab/>
      </w:r>
    </w:p>
    <w:p w14:paraId="6F6A1D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E.电梯节能改造项目</w:t>
      </w:r>
      <w:r>
        <w:rPr>
          <w:rFonts w:hint="eastAsia" w:ascii="仿宋_GB2312" w:hAnsi="仿宋_GB2312" w:eastAsia="仿宋_GB2312" w:cs="仿宋_GB2312"/>
          <w:sz w:val="28"/>
          <w:szCs w:val="21"/>
        </w:rPr>
        <w:tab/>
      </w:r>
    </w:p>
    <w:p w14:paraId="6AC961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47.公共秩序维护服务总体工作方案编制的基本原则应包括（ ABD ）。</w:t>
      </w:r>
    </w:p>
    <w:p w14:paraId="0030EA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A.方案要符合国家法律法规要求B.资源分配需考虑项目实施可行性</w:t>
      </w:r>
    </w:p>
    <w:p w14:paraId="278B1A8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C.技术手段要追求行业领先水平D.安全措施必须覆盖全过程环节</w:t>
      </w:r>
      <w:r>
        <w:rPr>
          <w:rFonts w:hint="eastAsia" w:ascii="仿宋_GB2312" w:hAnsi="仿宋_GB2312" w:eastAsia="仿宋_GB2312" w:cs="仿宋_GB2312"/>
          <w:sz w:val="28"/>
          <w:szCs w:val="21"/>
        </w:rPr>
        <w:tab/>
      </w:r>
    </w:p>
    <w:p w14:paraId="27FF5F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E.编制周期需控制在3个工作日</w:t>
      </w:r>
    </w:p>
    <w:p w14:paraId="4DC5D1B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48.早期介入的主要目的是（  ABCE  ）。</w:t>
      </w:r>
      <w:r>
        <w:rPr>
          <w:rFonts w:hint="eastAsia" w:ascii="仿宋_GB2312" w:hAnsi="仿宋_GB2312" w:eastAsia="仿宋_GB2312" w:cs="仿宋_GB2312"/>
          <w:sz w:val="28"/>
          <w:szCs w:val="21"/>
        </w:rPr>
        <w:tab/>
      </w:r>
    </w:p>
    <w:p w14:paraId="64EF00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A.减少物业投入使用后的遗留问题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B.全面掌握物业相关信息</w:t>
      </w:r>
    </w:p>
    <w:p w14:paraId="0EF46F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C.提前设计物业管理模式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D.强制建设单位改进设计方案</w:t>
      </w:r>
    </w:p>
    <w:p w14:paraId="29D77D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D.为前期管理创造条件</w:t>
      </w:r>
    </w:p>
    <w:p w14:paraId="282254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49.制定安全布防方案时应遵循的原则包括（  ABD  ）。</w:t>
      </w:r>
      <w:r>
        <w:rPr>
          <w:rFonts w:hint="eastAsia" w:ascii="仿宋_GB2312" w:hAnsi="仿宋_GB2312" w:eastAsia="仿宋_GB2312" w:cs="仿宋_GB2312"/>
          <w:sz w:val="28"/>
          <w:szCs w:val="21"/>
        </w:rPr>
        <w:tab/>
      </w:r>
    </w:p>
    <w:p w14:paraId="084DF0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A.经济可行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B.完整布防</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C.美观大方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D.重点突出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E.动态调整50.物业项目中客户群体细分的主要指标包括（  ABCDE  ）。</w:t>
      </w:r>
      <w:r>
        <w:rPr>
          <w:rFonts w:hint="eastAsia" w:ascii="仿宋_GB2312" w:hAnsi="仿宋_GB2312" w:eastAsia="仿宋_GB2312" w:cs="仿宋_GB2312"/>
          <w:sz w:val="28"/>
          <w:szCs w:val="21"/>
        </w:rPr>
        <w:tab/>
      </w:r>
    </w:p>
    <w:p w14:paraId="5AC699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A.物业类型和使用功能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B.物业产权归属关系</w:t>
      </w:r>
      <w:r>
        <w:rPr>
          <w:rFonts w:hint="eastAsia" w:ascii="仿宋_GB2312" w:hAnsi="仿宋_GB2312" w:eastAsia="仿宋_GB2312" w:cs="仿宋_GB2312"/>
          <w:sz w:val="28"/>
          <w:szCs w:val="21"/>
        </w:rPr>
        <w:tab/>
      </w:r>
    </w:p>
    <w:p w14:paraId="32578A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C.客户组织属性特征             D.客户价值贡献程度</w:t>
      </w:r>
      <w:r>
        <w:rPr>
          <w:rFonts w:hint="eastAsia" w:ascii="仿宋_GB2312" w:hAnsi="仿宋_GB2312" w:eastAsia="仿宋_GB2312" w:cs="仿宋_GB2312"/>
          <w:sz w:val="28"/>
          <w:szCs w:val="21"/>
        </w:rPr>
        <w:tab/>
      </w:r>
    </w:p>
    <w:p w14:paraId="4FF228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E.客户消费行为偏好</w:t>
      </w:r>
    </w:p>
    <w:p w14:paraId="4645F9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51.根据交通标识制作标准，下列（  BC  ）场景必须使用反光材料制作标识。</w:t>
      </w:r>
      <w:r>
        <w:rPr>
          <w:rFonts w:hint="eastAsia" w:ascii="仿宋_GB2312" w:hAnsi="仿宋_GB2312" w:eastAsia="仿宋_GB2312" w:cs="仿宋_GB2312"/>
          <w:sz w:val="28"/>
          <w:szCs w:val="21"/>
        </w:rPr>
        <w:tab/>
      </w:r>
    </w:p>
    <w:p w14:paraId="30B795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A.停车场入口导视牌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B.小区主干道弯道警示标识</w:t>
      </w:r>
    </w:p>
    <w:p w14:paraId="2DD100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C.消防车道禁停标识         D.物业服务中心方位指示</w:t>
      </w:r>
      <w:r>
        <w:rPr>
          <w:rFonts w:hint="eastAsia" w:ascii="仿宋_GB2312" w:hAnsi="仿宋_GB2312" w:eastAsia="仿宋_GB2312" w:cs="仿宋_GB2312"/>
          <w:sz w:val="28"/>
          <w:szCs w:val="21"/>
        </w:rPr>
        <w:tab/>
      </w:r>
    </w:p>
    <w:p w14:paraId="513F0D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E.地下车库柱角防撞条</w:t>
      </w:r>
      <w:r>
        <w:rPr>
          <w:rFonts w:hint="eastAsia" w:ascii="仿宋_GB2312" w:hAnsi="仿宋_GB2312" w:eastAsia="仿宋_GB2312" w:cs="仿宋_GB2312"/>
          <w:sz w:val="28"/>
          <w:szCs w:val="21"/>
        </w:rPr>
        <w:tab/>
      </w:r>
    </w:p>
    <w:p w14:paraId="1EA58F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52.服务场所物理性危险源主要表现为（  ABC  ）。</w:t>
      </w:r>
      <w:r>
        <w:rPr>
          <w:rFonts w:hint="eastAsia" w:ascii="仿宋_GB2312" w:hAnsi="仿宋_GB2312" w:eastAsia="仿宋_GB2312" w:cs="仿宋_GB2312"/>
          <w:sz w:val="28"/>
          <w:szCs w:val="21"/>
        </w:rPr>
        <w:tab/>
      </w:r>
    </w:p>
    <w:p w14:paraId="5A9AB0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A.设备工具设计缺陷</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B.空调系统噪声污染</w:t>
      </w:r>
      <w:r>
        <w:rPr>
          <w:rFonts w:hint="eastAsia" w:ascii="仿宋_GB2312" w:hAnsi="仿宋_GB2312" w:eastAsia="仿宋_GB2312" w:cs="仿宋_GB2312"/>
          <w:sz w:val="28"/>
          <w:szCs w:val="21"/>
        </w:rPr>
        <w:tab/>
      </w:r>
    </w:p>
    <w:p w14:paraId="4951AE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C.地面湿滑未设警示</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D.服务流程设计不合理</w:t>
      </w:r>
    </w:p>
    <w:p w14:paraId="6507D2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E.客户投诉处理延迟</w:t>
      </w:r>
      <w:r>
        <w:rPr>
          <w:rFonts w:hint="eastAsia" w:ascii="仿宋_GB2312" w:hAnsi="仿宋_GB2312" w:eastAsia="仿宋_GB2312" w:cs="仿宋_GB2312"/>
          <w:sz w:val="28"/>
          <w:szCs w:val="21"/>
        </w:rPr>
        <w:tab/>
      </w:r>
    </w:p>
    <w:p w14:paraId="2BDE74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53.关于住宅建筑的分类标准，下列说法正确的是（  ABD  ）。</w:t>
      </w:r>
      <w:r>
        <w:rPr>
          <w:rFonts w:hint="eastAsia" w:ascii="仿宋_GB2312" w:hAnsi="仿宋_GB2312" w:eastAsia="仿宋_GB2312" w:cs="仿宋_GB2312"/>
          <w:sz w:val="28"/>
          <w:szCs w:val="21"/>
        </w:rPr>
        <w:tab/>
      </w:r>
    </w:p>
    <w:p w14:paraId="015A32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A.27m是区分多层与高层的界限</w:t>
      </w:r>
      <w:r>
        <w:rPr>
          <w:rFonts w:hint="eastAsia" w:ascii="仿宋_GB2312" w:hAnsi="仿宋_GB2312" w:eastAsia="仿宋_GB2312" w:cs="仿宋_GB2312"/>
          <w:sz w:val="28"/>
          <w:szCs w:val="21"/>
        </w:rPr>
        <w:tab/>
      </w:r>
    </w:p>
    <w:p w14:paraId="283FEF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B.54m是区分一类与二类的界限</w:t>
      </w:r>
    </w:p>
    <w:p w14:paraId="5F77A7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C.带商业网点的住宅按公共建筑分类</w:t>
      </w:r>
    </w:p>
    <w:p w14:paraId="79D418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D.超高层住宅指高度超过100m</w:t>
      </w:r>
      <w:r>
        <w:rPr>
          <w:rFonts w:hint="eastAsia" w:ascii="仿宋_GB2312" w:hAnsi="仿宋_GB2312" w:eastAsia="仿宋_GB2312" w:cs="仿宋_GB2312"/>
          <w:sz w:val="28"/>
          <w:szCs w:val="21"/>
        </w:rPr>
        <w:tab/>
      </w:r>
    </w:p>
    <w:p w14:paraId="291F44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E.二类高层住宅高度≤54m</w:t>
      </w:r>
      <w:r>
        <w:rPr>
          <w:rFonts w:hint="eastAsia" w:ascii="仿宋_GB2312" w:hAnsi="仿宋_GB2312" w:eastAsia="仿宋_GB2312" w:cs="仿宋_GB2312"/>
          <w:sz w:val="28"/>
          <w:szCs w:val="21"/>
        </w:rPr>
        <w:tab/>
      </w:r>
    </w:p>
    <w:p w14:paraId="773B9E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54.关于小区绿化管理的正确做法是（ ACE   ）。</w:t>
      </w:r>
      <w:r>
        <w:rPr>
          <w:rFonts w:hint="eastAsia" w:ascii="仿宋_GB2312" w:hAnsi="仿宋_GB2312" w:eastAsia="仿宋_GB2312" w:cs="仿宋_GB2312"/>
          <w:sz w:val="28"/>
          <w:szCs w:val="21"/>
        </w:rPr>
        <w:tab/>
      </w:r>
    </w:p>
    <w:p w14:paraId="7B61DB2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A.保持绿地清洁无杂物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B.忽视乔木潜在危险</w:t>
      </w:r>
    </w:p>
    <w:p w14:paraId="32C05A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C.定期检查植物健康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D.仅在春季进行修剪</w:t>
      </w:r>
    </w:p>
    <w:p w14:paraId="0399ECB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E.建立绿化养护档案</w:t>
      </w:r>
      <w:r>
        <w:rPr>
          <w:rFonts w:hint="eastAsia" w:ascii="仿宋_GB2312" w:hAnsi="仿宋_GB2312" w:eastAsia="仿宋_GB2312" w:cs="仿宋_GB2312"/>
          <w:sz w:val="28"/>
          <w:szCs w:val="21"/>
        </w:rPr>
        <w:tab/>
      </w:r>
    </w:p>
    <w:p w14:paraId="651A6C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55.关于四德建设的正确表述是（ ABCE  ）。</w:t>
      </w:r>
      <w:r>
        <w:rPr>
          <w:rFonts w:hint="eastAsia" w:ascii="仿宋_GB2312" w:hAnsi="仿宋_GB2312" w:eastAsia="仿宋_GB2312" w:cs="仿宋_GB2312"/>
          <w:sz w:val="28"/>
          <w:szCs w:val="21"/>
        </w:rPr>
        <w:tab/>
      </w:r>
    </w:p>
    <w:p w14:paraId="385642E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A.个人品德是道德建设基础    B.家庭美德是社会构成关键</w:t>
      </w:r>
    </w:p>
    <w:p w14:paraId="4F2A79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C.职业道德连接个人与社会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D.社会公德代表最高要求</w:t>
      </w:r>
      <w:r>
        <w:rPr>
          <w:rFonts w:hint="eastAsia" w:ascii="仿宋_GB2312" w:hAnsi="仿宋_GB2312" w:eastAsia="仿宋_GB2312" w:cs="仿宋_GB2312"/>
          <w:sz w:val="28"/>
          <w:szCs w:val="21"/>
        </w:rPr>
        <w:tab/>
      </w:r>
    </w:p>
    <w:p w14:paraId="33405A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E.四德建设应当同步推进</w:t>
      </w:r>
    </w:p>
    <w:p w14:paraId="732DFF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56.物业资源经营的基本特征包括（  ABCD  ）。</w:t>
      </w:r>
      <w:r>
        <w:rPr>
          <w:rFonts w:hint="eastAsia" w:ascii="仿宋_GB2312" w:hAnsi="仿宋_GB2312" w:eastAsia="仿宋_GB2312" w:cs="仿宋_GB2312"/>
          <w:sz w:val="28"/>
          <w:szCs w:val="21"/>
        </w:rPr>
        <w:tab/>
      </w:r>
    </w:p>
    <w:p w14:paraId="31C7DD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A.以资产运营为核心        B.强调服务增值</w:t>
      </w:r>
      <w:r>
        <w:rPr>
          <w:rFonts w:hint="eastAsia" w:ascii="仿宋_GB2312" w:hAnsi="仿宋_GB2312" w:eastAsia="仿宋_GB2312" w:cs="仿宋_GB2312"/>
          <w:sz w:val="28"/>
          <w:szCs w:val="21"/>
        </w:rPr>
        <w:tab/>
      </w:r>
    </w:p>
    <w:p w14:paraId="5147BF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C.注重长期收益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D.需要专业管理团队</w:t>
      </w:r>
    </w:p>
    <w:p w14:paraId="1EC95C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E.依赖政府补贴</w:t>
      </w:r>
      <w:r>
        <w:rPr>
          <w:rFonts w:hint="eastAsia" w:ascii="仿宋_GB2312" w:hAnsi="仿宋_GB2312" w:eastAsia="仿宋_GB2312" w:cs="仿宋_GB2312"/>
          <w:sz w:val="28"/>
          <w:szCs w:val="21"/>
        </w:rPr>
        <w:tab/>
      </w:r>
    </w:p>
    <w:p w14:paraId="46438F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57.关于质量手册的描述正确的是（  ABD  ）。</w:t>
      </w:r>
      <w:r>
        <w:rPr>
          <w:rFonts w:hint="eastAsia" w:ascii="仿宋_GB2312" w:hAnsi="仿宋_GB2312" w:eastAsia="仿宋_GB2312" w:cs="仿宋_GB2312"/>
          <w:sz w:val="28"/>
          <w:szCs w:val="21"/>
        </w:rPr>
        <w:tab/>
      </w:r>
    </w:p>
    <w:p w14:paraId="581D2A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A.是纲领性文件</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B.包含质量方针</w:t>
      </w:r>
      <w:r>
        <w:rPr>
          <w:rFonts w:hint="eastAsia" w:ascii="仿宋_GB2312" w:hAnsi="仿宋_GB2312" w:eastAsia="仿宋_GB2312" w:cs="仿宋_GB2312"/>
          <w:sz w:val="28"/>
          <w:szCs w:val="21"/>
        </w:rPr>
        <w:tab/>
      </w:r>
    </w:p>
    <w:p w14:paraId="1D71C4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C.规定具体操作方法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D.需长期遵循</w:t>
      </w:r>
    </w:p>
    <w:p w14:paraId="26ABEC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E.替代程序文件</w:t>
      </w:r>
    </w:p>
    <w:p w14:paraId="20A6E2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58.为人民服务的职业道德要求包含（  ABD  ）。</w:t>
      </w:r>
      <w:r>
        <w:rPr>
          <w:rFonts w:hint="eastAsia" w:ascii="仿宋_GB2312" w:hAnsi="仿宋_GB2312" w:eastAsia="仿宋_GB2312" w:cs="仿宋_GB2312"/>
          <w:sz w:val="28"/>
          <w:szCs w:val="21"/>
        </w:rPr>
        <w:tab/>
      </w:r>
    </w:p>
    <w:p w14:paraId="08BD98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A.一切从人民利益出发</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B.热爱人民服务人民</w:t>
      </w:r>
      <w:r>
        <w:rPr>
          <w:rFonts w:hint="eastAsia" w:ascii="仿宋_GB2312" w:hAnsi="仿宋_GB2312" w:eastAsia="仿宋_GB2312" w:cs="仿宋_GB2312"/>
          <w:sz w:val="28"/>
          <w:szCs w:val="21"/>
        </w:rPr>
        <w:tab/>
      </w:r>
    </w:p>
    <w:p w14:paraId="6C47CB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C.优先满足个人发展需求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D.关心人民维护人民利益</w:t>
      </w:r>
      <w:r>
        <w:rPr>
          <w:rFonts w:hint="eastAsia" w:ascii="仿宋_GB2312" w:hAnsi="仿宋_GB2312" w:eastAsia="仿宋_GB2312" w:cs="仿宋_GB2312"/>
          <w:sz w:val="28"/>
          <w:szCs w:val="21"/>
        </w:rPr>
        <w:tab/>
      </w:r>
    </w:p>
    <w:p w14:paraId="4618326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E.严格执行上级指令</w:t>
      </w:r>
      <w:r>
        <w:rPr>
          <w:rFonts w:hint="eastAsia" w:ascii="仿宋_GB2312" w:hAnsi="仿宋_GB2312" w:eastAsia="仿宋_GB2312" w:cs="仿宋_GB2312"/>
          <w:sz w:val="28"/>
          <w:szCs w:val="21"/>
        </w:rPr>
        <w:tab/>
      </w:r>
    </w:p>
    <w:p w14:paraId="52B9B0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59.关于早期介入的合同约定性，正确的表述是（  ACE  ）。</w:t>
      </w:r>
      <w:r>
        <w:rPr>
          <w:rFonts w:hint="eastAsia" w:ascii="仿宋_GB2312" w:hAnsi="仿宋_GB2312" w:eastAsia="仿宋_GB2312" w:cs="仿宋_GB2312"/>
          <w:sz w:val="28"/>
          <w:szCs w:val="21"/>
        </w:rPr>
        <w:tab/>
      </w:r>
    </w:p>
    <w:p w14:paraId="0EA8D2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A.服务内容需严格按合同执行</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B.发现问题应直接联系施工单位</w:t>
      </w:r>
      <w:r>
        <w:rPr>
          <w:rFonts w:hint="eastAsia" w:ascii="仿宋_GB2312" w:hAnsi="仿宋_GB2312" w:eastAsia="仿宋_GB2312" w:cs="仿宋_GB2312"/>
          <w:sz w:val="28"/>
          <w:szCs w:val="21"/>
        </w:rPr>
        <w:tab/>
      </w:r>
    </w:p>
    <w:p w14:paraId="38D187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C.不得超越专业范畴开展工作</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D.可替代监理公司的监督职能</w:t>
      </w:r>
    </w:p>
    <w:p w14:paraId="0C2730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E.所有建议都需书面反馈建设单位</w:t>
      </w:r>
    </w:p>
    <w:p w14:paraId="4D0519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60.园林植物常见的施肥方法包括（  ABCE  ）。</w:t>
      </w:r>
      <w:r>
        <w:rPr>
          <w:rFonts w:hint="eastAsia" w:ascii="仿宋_GB2312" w:hAnsi="仿宋_GB2312" w:eastAsia="仿宋_GB2312" w:cs="仿宋_GB2312"/>
          <w:sz w:val="28"/>
          <w:szCs w:val="21"/>
        </w:rPr>
        <w:tab/>
      </w:r>
    </w:p>
    <w:p w14:paraId="68E9C1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A.液肥法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B.撒施法    C.环状沟施肥法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D.叶面喷施法  </w:t>
      </w:r>
    </w:p>
    <w:p w14:paraId="546954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E.穴施法</w:t>
      </w:r>
    </w:p>
    <w:p w14:paraId="0F6CCD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61.</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评估零售商业用房潜在租户时，需要重点核查的内容包括（ ABC  ）。</w:t>
      </w:r>
      <w:r>
        <w:rPr>
          <w:rFonts w:hint="eastAsia" w:ascii="仿宋_GB2312" w:hAnsi="仿宋_GB2312" w:eastAsia="仿宋_GB2312" w:cs="仿宋_GB2312"/>
          <w:sz w:val="28"/>
          <w:szCs w:val="21"/>
        </w:rPr>
        <w:tab/>
      </w:r>
    </w:p>
    <w:p w14:paraId="2B2C757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A.租户经营业态的协调性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B.租户身份证明的真实性</w:t>
      </w:r>
      <w:r>
        <w:rPr>
          <w:rFonts w:hint="eastAsia" w:ascii="仿宋_GB2312" w:hAnsi="仿宋_GB2312" w:eastAsia="仿宋_GB2312" w:cs="仿宋_GB2312"/>
          <w:sz w:val="28"/>
          <w:szCs w:val="21"/>
        </w:rPr>
        <w:tab/>
      </w:r>
    </w:p>
    <w:p w14:paraId="6A1649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C.租户历史租赁稳定性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D.租户装修方案环保性</w:t>
      </w:r>
    </w:p>
    <w:p w14:paraId="7C28C0A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E.租户员工福利待遇</w:t>
      </w:r>
      <w:r>
        <w:rPr>
          <w:rFonts w:hint="eastAsia" w:ascii="仿宋_GB2312" w:hAnsi="仿宋_GB2312" w:eastAsia="仿宋_GB2312" w:cs="仿宋_GB2312"/>
          <w:sz w:val="28"/>
          <w:szCs w:val="21"/>
        </w:rPr>
        <w:tab/>
      </w:r>
    </w:p>
    <w:p w14:paraId="57D40B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62.物业管理师践行集体主义原则的具体表现是（  ABDE  ）。</w:t>
      </w:r>
      <w:r>
        <w:rPr>
          <w:rFonts w:hint="eastAsia" w:ascii="仿宋_GB2312" w:hAnsi="仿宋_GB2312" w:eastAsia="仿宋_GB2312" w:cs="仿宋_GB2312"/>
          <w:sz w:val="28"/>
          <w:szCs w:val="21"/>
        </w:rPr>
        <w:tab/>
      </w:r>
    </w:p>
    <w:p w14:paraId="621BC7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A.优先处理业主公共事务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B.平衡开发商与业主利益</w:t>
      </w:r>
      <w:r>
        <w:rPr>
          <w:rFonts w:hint="eastAsia" w:ascii="仿宋_GB2312" w:hAnsi="仿宋_GB2312" w:eastAsia="仿宋_GB2312" w:cs="仿宋_GB2312"/>
          <w:sz w:val="28"/>
          <w:szCs w:val="21"/>
        </w:rPr>
        <w:tab/>
      </w:r>
    </w:p>
    <w:p w14:paraId="52362A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C.拒绝所有个人合理诉求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D.维护社区整体环境品质</w:t>
      </w:r>
      <w:r>
        <w:rPr>
          <w:rFonts w:hint="eastAsia" w:ascii="仿宋_GB2312" w:hAnsi="仿宋_GB2312" w:eastAsia="仿宋_GB2312" w:cs="仿宋_GB2312"/>
          <w:sz w:val="28"/>
          <w:szCs w:val="21"/>
        </w:rPr>
        <w:tab/>
      </w:r>
    </w:p>
    <w:p w14:paraId="4143EF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E.配合政府公共管理要求</w:t>
      </w:r>
    </w:p>
    <w:p w14:paraId="2E2A17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63.《民法典》实施后物业管理服务的积极影响体现在（  ABD  ）。A.提升纠纷处理效率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B.强化合同法律效力</w:t>
      </w:r>
    </w:p>
    <w:p w14:paraId="61B2A05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C.降低物业费收缴率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D.促进社区和谐建设</w:t>
      </w:r>
      <w:r>
        <w:rPr>
          <w:rFonts w:hint="eastAsia" w:ascii="仿宋_GB2312" w:hAnsi="仿宋_GB2312" w:eastAsia="仿宋_GB2312" w:cs="仿宋_GB2312"/>
          <w:sz w:val="28"/>
          <w:szCs w:val="21"/>
        </w:rPr>
        <w:tab/>
      </w:r>
    </w:p>
    <w:p w14:paraId="1A8EA0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E.简化业主大会程序</w:t>
      </w:r>
      <w:r>
        <w:rPr>
          <w:rFonts w:hint="eastAsia" w:ascii="仿宋_GB2312" w:hAnsi="仿宋_GB2312" w:eastAsia="仿宋_GB2312" w:cs="仿宋_GB2312"/>
          <w:sz w:val="28"/>
          <w:szCs w:val="21"/>
        </w:rPr>
        <w:tab/>
      </w:r>
    </w:p>
    <w:p w14:paraId="22122C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64.根据《劳动法》规定，用人单位支付高于正常工作时间工资报酬的情形包括（  ABC  ）。</w:t>
      </w:r>
    </w:p>
    <w:p w14:paraId="5D541C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A.安排劳动者延长工作时间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B.休息日安排工作未补休</w:t>
      </w:r>
      <w:r>
        <w:rPr>
          <w:rFonts w:hint="eastAsia" w:ascii="仿宋_GB2312" w:hAnsi="仿宋_GB2312" w:eastAsia="仿宋_GB2312" w:cs="仿宋_GB2312"/>
          <w:sz w:val="28"/>
          <w:szCs w:val="21"/>
        </w:rPr>
        <w:tab/>
      </w:r>
    </w:p>
    <w:p w14:paraId="626763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C.法定休假日安排工作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D.安排劳动者提前上班</w:t>
      </w:r>
    </w:p>
    <w:p w14:paraId="35E91E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E.非全日制用工超时</w:t>
      </w:r>
      <w:r>
        <w:rPr>
          <w:rFonts w:hint="eastAsia" w:ascii="仿宋_GB2312" w:hAnsi="仿宋_GB2312" w:eastAsia="仿宋_GB2312" w:cs="仿宋_GB2312"/>
          <w:sz w:val="28"/>
          <w:szCs w:val="21"/>
        </w:rPr>
        <w:tab/>
      </w:r>
    </w:p>
    <w:p w14:paraId="794D1F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65.物业承接查验权责分明原则要求查验记录必须包含（  ABCD  ）。</w:t>
      </w:r>
    </w:p>
    <w:p w14:paraId="60F0D22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A.查验时间和项目名称</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B.查验范围和查验方法</w:t>
      </w:r>
    </w:p>
    <w:p w14:paraId="479F04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C.存在问题和修复情况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D.查验结论和签字确认</w:t>
      </w:r>
      <w:r>
        <w:rPr>
          <w:rFonts w:hint="eastAsia" w:ascii="仿宋_GB2312" w:hAnsi="仿宋_GB2312" w:eastAsia="仿宋_GB2312" w:cs="仿宋_GB2312"/>
          <w:sz w:val="28"/>
          <w:szCs w:val="21"/>
        </w:rPr>
        <w:tab/>
      </w:r>
    </w:p>
    <w:p w14:paraId="00E37E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E.费用预算和工期安排</w:t>
      </w:r>
    </w:p>
    <w:p w14:paraId="596084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66.紧急事件应急预案的核心组成要素包括（  ABCD  ）。</w:t>
      </w:r>
    </w:p>
    <w:p w14:paraId="08F1B2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A.应急组织结构图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B.人员配置清单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C.事件处置流程</w:t>
      </w:r>
    </w:p>
    <w:p w14:paraId="2C0F11A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D.物资装备清单     </w:t>
      </w:r>
      <w:r>
        <w:rPr>
          <w:rFonts w:hint="eastAsia" w:ascii="仿宋_GB2312" w:hAnsi="仿宋_GB2312" w:eastAsia="仿宋_GB2312" w:cs="仿宋_GB2312"/>
          <w:sz w:val="28"/>
          <w:szCs w:val="21"/>
          <w:lang w:val="en-US" w:eastAsia="zh-CN"/>
        </w:rPr>
        <w:t xml:space="preserve">  </w:t>
      </w:r>
      <w:r>
        <w:rPr>
          <w:rFonts w:hint="eastAsia" w:ascii="仿宋_GB2312" w:hAnsi="仿宋_GB2312" w:eastAsia="仿宋_GB2312" w:cs="仿宋_GB2312"/>
          <w:sz w:val="28"/>
          <w:szCs w:val="21"/>
        </w:rPr>
        <w:t xml:space="preserve">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E.事后评估报告</w:t>
      </w:r>
      <w:r>
        <w:rPr>
          <w:rFonts w:hint="eastAsia" w:ascii="仿宋_GB2312" w:hAnsi="仿宋_GB2312" w:eastAsia="仿宋_GB2312" w:cs="仿宋_GB2312"/>
          <w:sz w:val="28"/>
          <w:szCs w:val="21"/>
        </w:rPr>
        <w:tab/>
      </w:r>
    </w:p>
    <w:p w14:paraId="5DD95E1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67.房屋租赁合同必须包含的基本条款有（ ABCE   ）。</w:t>
      </w:r>
      <w:r>
        <w:rPr>
          <w:rFonts w:hint="eastAsia" w:ascii="仿宋_GB2312" w:hAnsi="仿宋_GB2312" w:eastAsia="仿宋_GB2312" w:cs="仿宋_GB2312"/>
          <w:sz w:val="28"/>
          <w:szCs w:val="21"/>
        </w:rPr>
        <w:tab/>
      </w:r>
    </w:p>
    <w:p w14:paraId="1EC678C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A.租金数额和支付方式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B.房屋维修责任划分</w:t>
      </w:r>
      <w:r>
        <w:rPr>
          <w:rFonts w:hint="eastAsia" w:ascii="仿宋_GB2312" w:hAnsi="仿宋_GB2312" w:eastAsia="仿宋_GB2312" w:cs="仿宋_GB2312"/>
          <w:sz w:val="28"/>
          <w:szCs w:val="21"/>
        </w:rPr>
        <w:tab/>
      </w:r>
    </w:p>
    <w:p w14:paraId="163C04A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C.租赁用途和使用要求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D.室内装修风格要求</w:t>
      </w:r>
    </w:p>
    <w:p w14:paraId="1D383E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E.物业服务费用缴纳</w:t>
      </w:r>
      <w:r>
        <w:rPr>
          <w:rFonts w:hint="eastAsia" w:ascii="仿宋_GB2312" w:hAnsi="仿宋_GB2312" w:eastAsia="仿宋_GB2312" w:cs="仿宋_GB2312"/>
          <w:sz w:val="28"/>
          <w:szCs w:val="21"/>
        </w:rPr>
        <w:tab/>
      </w:r>
    </w:p>
    <w:p w14:paraId="22E6F6A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68.物业服务中风险应对的主要目的是（  ABE  ）。</w:t>
      </w:r>
      <w:r>
        <w:rPr>
          <w:rFonts w:hint="eastAsia" w:ascii="仿宋_GB2312" w:hAnsi="仿宋_GB2312" w:eastAsia="仿宋_GB2312" w:cs="仿宋_GB2312"/>
          <w:sz w:val="28"/>
          <w:szCs w:val="21"/>
        </w:rPr>
        <w:tab/>
      </w:r>
    </w:p>
    <w:p w14:paraId="1C02D3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A.以最小成本分散转移风险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B.保障经济利益和社会稳定</w:t>
      </w:r>
    </w:p>
    <w:p w14:paraId="4F7C22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C.完全消除所有潜在风险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D.提升物业资产价值</w:t>
      </w:r>
    </w:p>
    <w:p w14:paraId="36F302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E.防范控制风险事件</w:t>
      </w:r>
    </w:p>
    <w:p w14:paraId="17BABD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69.水平防火分区常用的分隔设施有（  ABC  ）。</w:t>
      </w:r>
    </w:p>
    <w:p w14:paraId="57AA04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A.防火墙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B.防火卷帘   C.防火门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D.防烟垂壁   E.疏散楼梯</w:t>
      </w:r>
    </w:p>
    <w:p w14:paraId="00EB68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70.项目环境调研中交通配套调查应包含的要点有（  ABCE  ）。</w:t>
      </w:r>
    </w:p>
    <w:p w14:paraId="20B9BD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A.公共交通站点覆盖率</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B.高峰时段道路拥堵指数</w:t>
      </w:r>
      <w:r>
        <w:rPr>
          <w:rFonts w:hint="eastAsia" w:ascii="仿宋_GB2312" w:hAnsi="仿宋_GB2312" w:eastAsia="仿宋_GB2312" w:cs="仿宋_GB2312"/>
          <w:sz w:val="28"/>
          <w:szCs w:val="21"/>
        </w:rPr>
        <w:tab/>
      </w:r>
    </w:p>
    <w:p w14:paraId="531A72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C.停车场规划合理性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D.物流配送便捷度</w:t>
      </w:r>
      <w:r>
        <w:rPr>
          <w:rFonts w:hint="eastAsia" w:ascii="仿宋_GB2312" w:hAnsi="仿宋_GB2312" w:eastAsia="仿宋_GB2312" w:cs="仿宋_GB2312"/>
          <w:sz w:val="28"/>
          <w:szCs w:val="21"/>
        </w:rPr>
        <w:tab/>
      </w:r>
    </w:p>
    <w:p w14:paraId="088E45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E.周边道路扩建计划</w:t>
      </w:r>
      <w:r>
        <w:rPr>
          <w:rFonts w:hint="eastAsia" w:ascii="仿宋_GB2312" w:hAnsi="仿宋_GB2312" w:eastAsia="仿宋_GB2312" w:cs="仿宋_GB2312"/>
          <w:sz w:val="28"/>
          <w:szCs w:val="21"/>
        </w:rPr>
        <w:tab/>
      </w:r>
    </w:p>
    <w:p w14:paraId="2449F2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71.物业入住管理服务的主要内容包括（  ACD  ）。</w:t>
      </w:r>
    </w:p>
    <w:p w14:paraId="5F337A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A入住手续办理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B.装修方案审批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C.物品资料发放</w:t>
      </w:r>
      <w:r>
        <w:rPr>
          <w:rFonts w:hint="eastAsia" w:ascii="仿宋_GB2312" w:hAnsi="仿宋_GB2312" w:eastAsia="仿宋_GB2312" w:cs="仿宋_GB2312"/>
          <w:sz w:val="28"/>
          <w:szCs w:val="21"/>
        </w:rPr>
        <w:tab/>
      </w:r>
    </w:p>
    <w:p w14:paraId="4EF9E2F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C.房屋维保问题跟进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E.物业费催缴</w:t>
      </w:r>
    </w:p>
    <w:p w14:paraId="7CE3BF6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72.构建客户满意度评价指标体系的基本原则包括（  ABCE  ）。</w:t>
      </w:r>
    </w:p>
    <w:p w14:paraId="6EED48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A.指标的客观性和公正性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B.指标的可量化性</w:t>
      </w:r>
      <w:r>
        <w:rPr>
          <w:rFonts w:hint="eastAsia" w:ascii="仿宋_GB2312" w:hAnsi="仿宋_GB2312" w:eastAsia="仿宋_GB2312" w:cs="仿宋_GB2312"/>
          <w:sz w:val="28"/>
          <w:szCs w:val="21"/>
        </w:rPr>
        <w:tab/>
      </w:r>
    </w:p>
    <w:p w14:paraId="4AEFD8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C.评价标准的科学性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D.指标的主观感受性</w:t>
      </w:r>
      <w:r>
        <w:rPr>
          <w:rFonts w:hint="eastAsia" w:ascii="仿宋_GB2312" w:hAnsi="仿宋_GB2312" w:eastAsia="仿宋_GB2312" w:cs="仿宋_GB2312"/>
          <w:sz w:val="28"/>
          <w:szCs w:val="21"/>
        </w:rPr>
        <w:tab/>
      </w:r>
    </w:p>
    <w:p w14:paraId="4AEB65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E.数据与真实经历结合</w:t>
      </w:r>
    </w:p>
    <w:p w14:paraId="3068DC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73.根据《高层民用建筑消防安全管理规定》，疏散引导员的设置要求包括（  ABD  ）。</w:t>
      </w:r>
      <w:r>
        <w:rPr>
          <w:rFonts w:hint="eastAsia" w:ascii="仿宋_GB2312" w:hAnsi="仿宋_GB2312" w:eastAsia="仿宋_GB2312" w:cs="仿宋_GB2312"/>
          <w:sz w:val="28"/>
          <w:szCs w:val="21"/>
        </w:rPr>
        <w:tab/>
      </w:r>
    </w:p>
    <w:p w14:paraId="6CA236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A.按楼层确定人员配置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B.按区域划分责任范围</w:t>
      </w:r>
      <w:r>
        <w:rPr>
          <w:rFonts w:hint="eastAsia" w:ascii="仿宋_GB2312" w:hAnsi="仿宋_GB2312" w:eastAsia="仿宋_GB2312" w:cs="仿宋_GB2312"/>
          <w:sz w:val="28"/>
          <w:szCs w:val="21"/>
        </w:rPr>
        <w:tab/>
      </w:r>
    </w:p>
    <w:p w14:paraId="29DA9C8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C.由物业管理人员兼任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D.负责火灾时组织疏散</w:t>
      </w:r>
      <w:r>
        <w:rPr>
          <w:rFonts w:hint="eastAsia" w:ascii="仿宋_GB2312" w:hAnsi="仿宋_GB2312" w:eastAsia="仿宋_GB2312" w:cs="仿宋_GB2312"/>
          <w:sz w:val="28"/>
          <w:szCs w:val="21"/>
        </w:rPr>
        <w:tab/>
      </w:r>
    </w:p>
    <w:p w14:paraId="4003EC2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E.需持消防工程师证书</w:t>
      </w:r>
    </w:p>
    <w:p w14:paraId="55CF2A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74.关于物业共有部分收益的归属问题（  BD  ）。</w:t>
      </w:r>
      <w:r>
        <w:rPr>
          <w:rFonts w:hint="eastAsia" w:ascii="仿宋_GB2312" w:hAnsi="仿宋_GB2312" w:eastAsia="仿宋_GB2312" w:cs="仿宋_GB2312"/>
          <w:sz w:val="28"/>
          <w:szCs w:val="21"/>
        </w:rPr>
        <w:tab/>
      </w:r>
    </w:p>
    <w:p w14:paraId="710484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A.必须通过业主大会表决</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B.扣除成本后归业主共有</w:t>
      </w:r>
      <w:r>
        <w:rPr>
          <w:rFonts w:hint="eastAsia" w:ascii="仿宋_GB2312" w:hAnsi="仿宋_GB2312" w:eastAsia="仿宋_GB2312" w:cs="仿宋_GB2312"/>
          <w:sz w:val="28"/>
          <w:szCs w:val="21"/>
        </w:rPr>
        <w:tab/>
      </w:r>
    </w:p>
    <w:p w14:paraId="382A90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C.物业服务企业可留存30%</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D.有约定从约定无约定依法定</w:t>
      </w:r>
      <w:r>
        <w:rPr>
          <w:rFonts w:hint="eastAsia" w:ascii="仿宋_GB2312" w:hAnsi="仿宋_GB2312" w:eastAsia="仿宋_GB2312" w:cs="仿宋_GB2312"/>
          <w:sz w:val="28"/>
          <w:szCs w:val="21"/>
        </w:rPr>
        <w:tab/>
      </w:r>
    </w:p>
    <w:p w14:paraId="198EF1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E.建设单位有权优先分配</w:t>
      </w:r>
    </w:p>
    <w:p w14:paraId="5C6A62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75.设施设备维修质量保证的关键标准包括（  ABC  ）。</w:t>
      </w:r>
    </w:p>
    <w:p w14:paraId="59E85D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A.使用高质量配件材料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B.严格执行验收检查</w:t>
      </w:r>
      <w:r>
        <w:rPr>
          <w:rFonts w:hint="eastAsia" w:ascii="仿宋_GB2312" w:hAnsi="仿宋_GB2312" w:eastAsia="仿宋_GB2312" w:cs="仿宋_GB2312"/>
          <w:sz w:val="28"/>
          <w:szCs w:val="21"/>
        </w:rPr>
        <w:tab/>
      </w:r>
    </w:p>
    <w:p w14:paraId="4918B35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C.确保设备功能完好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D.缩短维修工期</w:t>
      </w:r>
      <w:r>
        <w:rPr>
          <w:rFonts w:hint="eastAsia" w:ascii="仿宋_GB2312" w:hAnsi="仿宋_GB2312" w:eastAsia="仿宋_GB2312" w:cs="仿宋_GB2312"/>
          <w:sz w:val="28"/>
          <w:szCs w:val="21"/>
        </w:rPr>
        <w:tab/>
      </w:r>
    </w:p>
    <w:p w14:paraId="2CE3692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E.降低维修成本</w:t>
      </w:r>
    </w:p>
    <w:p w14:paraId="63AB7C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76.别墅区绿化规划中植物选择的主要依据是（  ABCD  ）。</w:t>
      </w:r>
      <w:r>
        <w:rPr>
          <w:rFonts w:hint="eastAsia" w:ascii="仿宋_GB2312" w:hAnsi="仿宋_GB2312" w:eastAsia="仿宋_GB2312" w:cs="仿宋_GB2312"/>
          <w:sz w:val="28"/>
          <w:szCs w:val="21"/>
        </w:rPr>
        <w:tab/>
      </w:r>
    </w:p>
    <w:p w14:paraId="0CA007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A.建筑风格协调性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B.植物生长适应性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C.景观层次丰富性</w:t>
      </w:r>
    </w:p>
    <w:p w14:paraId="1879EA2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D.养护成本经济性</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E.业主个人偏好</w:t>
      </w:r>
    </w:p>
    <w:p w14:paraId="30239B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77.业主需求调研过程中必须包含的要素有（  ABD  ）。</w:t>
      </w:r>
      <w:r>
        <w:rPr>
          <w:rFonts w:hint="eastAsia" w:ascii="仿宋_GB2312" w:hAnsi="仿宋_GB2312" w:eastAsia="仿宋_GB2312" w:cs="仿宋_GB2312"/>
          <w:sz w:val="28"/>
          <w:szCs w:val="21"/>
        </w:rPr>
        <w:tab/>
      </w:r>
    </w:p>
    <w:p w14:paraId="12E35B6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A.社区居民的季节性需求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B.特殊纪念日诉求数据</w:t>
      </w:r>
      <w:r>
        <w:rPr>
          <w:rFonts w:hint="eastAsia" w:ascii="仿宋_GB2312" w:hAnsi="仿宋_GB2312" w:eastAsia="仿宋_GB2312" w:cs="仿宋_GB2312"/>
          <w:sz w:val="28"/>
          <w:szCs w:val="21"/>
        </w:rPr>
        <w:tab/>
      </w:r>
    </w:p>
    <w:p w14:paraId="794D1A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C.公共设施年度维护计划</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D.业主节假日出游偏好</w:t>
      </w:r>
      <w:r>
        <w:rPr>
          <w:rFonts w:hint="eastAsia" w:ascii="仿宋_GB2312" w:hAnsi="仿宋_GB2312" w:eastAsia="仿宋_GB2312" w:cs="仿宋_GB2312"/>
          <w:sz w:val="28"/>
          <w:szCs w:val="21"/>
        </w:rPr>
        <w:tab/>
      </w:r>
    </w:p>
    <w:p w14:paraId="54E755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E.物业费收缴率统计</w:t>
      </w:r>
      <w:r>
        <w:rPr>
          <w:rFonts w:hint="eastAsia" w:ascii="仿宋_GB2312" w:hAnsi="仿宋_GB2312" w:eastAsia="仿宋_GB2312" w:cs="仿宋_GB2312"/>
          <w:sz w:val="28"/>
          <w:szCs w:val="21"/>
        </w:rPr>
        <w:tab/>
      </w:r>
    </w:p>
    <w:p w14:paraId="7714EF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78.客户满意度调查问卷的基本结构要素包括（  ABCE  ）。</w:t>
      </w:r>
      <w:r>
        <w:rPr>
          <w:rFonts w:hint="eastAsia" w:ascii="仿宋_GB2312" w:hAnsi="仿宋_GB2312" w:eastAsia="仿宋_GB2312" w:cs="仿宋_GB2312"/>
          <w:sz w:val="28"/>
          <w:szCs w:val="21"/>
        </w:rPr>
        <w:tab/>
      </w:r>
    </w:p>
    <w:p w14:paraId="27FA8C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A.问卷说明和前言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B.客户基本信息采集</w:t>
      </w:r>
    </w:p>
    <w:p w14:paraId="7A1334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C.定量与定性问题设置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D.权重分配方案</w:t>
      </w:r>
      <w:r>
        <w:rPr>
          <w:rFonts w:hint="eastAsia" w:ascii="仿宋_GB2312" w:hAnsi="仿宋_GB2312" w:eastAsia="仿宋_GB2312" w:cs="仿宋_GB2312"/>
          <w:sz w:val="28"/>
          <w:szCs w:val="21"/>
        </w:rPr>
        <w:tab/>
      </w:r>
    </w:p>
    <w:p w14:paraId="4BCE4D1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E.评价等级标准</w:t>
      </w:r>
      <w:r>
        <w:rPr>
          <w:rFonts w:hint="eastAsia" w:ascii="仿宋_GB2312" w:hAnsi="仿宋_GB2312" w:eastAsia="仿宋_GB2312" w:cs="仿宋_GB2312"/>
          <w:sz w:val="28"/>
          <w:szCs w:val="21"/>
        </w:rPr>
        <w:tab/>
      </w:r>
    </w:p>
    <w:p w14:paraId="414935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79.《特种设备安全法》规定的工作原则包括（  ABCD  ）。</w:t>
      </w:r>
      <w:r>
        <w:rPr>
          <w:rFonts w:hint="eastAsia" w:ascii="仿宋_GB2312" w:hAnsi="仿宋_GB2312" w:eastAsia="仿宋_GB2312" w:cs="仿宋_GB2312"/>
          <w:sz w:val="28"/>
          <w:szCs w:val="21"/>
        </w:rPr>
        <w:tab/>
      </w:r>
    </w:p>
    <w:p w14:paraId="5CB249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A.安全第一</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B.预防为主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C.节能环保</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D.综合治理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E.效率优先</w:t>
      </w:r>
    </w:p>
    <w:p w14:paraId="6B3838E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80.新建物业项目承接查验时，市政公用设施设备应满足的条件包括（  ABD  ）。</w:t>
      </w:r>
      <w:r>
        <w:rPr>
          <w:rFonts w:hint="eastAsia" w:ascii="仿宋_GB2312" w:hAnsi="仿宋_GB2312" w:eastAsia="仿宋_GB2312" w:cs="仿宋_GB2312"/>
          <w:sz w:val="28"/>
          <w:szCs w:val="21"/>
        </w:rPr>
        <w:tab/>
      </w:r>
    </w:p>
    <w:p w14:paraId="57F16D1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A.供水供电安装独立计量表具</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B.通信设施按设计要求建成</w:t>
      </w:r>
      <w:r>
        <w:rPr>
          <w:rFonts w:hint="eastAsia" w:ascii="仿宋_GB2312" w:hAnsi="仿宋_GB2312" w:eastAsia="仿宋_GB2312" w:cs="仿宋_GB2312"/>
          <w:sz w:val="28"/>
          <w:szCs w:val="21"/>
        </w:rPr>
        <w:tab/>
      </w:r>
    </w:p>
    <w:p w14:paraId="1967E8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C.供暖系统完成压力测试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D.公共照明系统通过验收</w:t>
      </w:r>
      <w:r>
        <w:rPr>
          <w:rFonts w:hint="eastAsia" w:ascii="仿宋_GB2312" w:hAnsi="仿宋_GB2312" w:eastAsia="仿宋_GB2312" w:cs="仿宋_GB2312"/>
          <w:sz w:val="28"/>
          <w:szCs w:val="21"/>
        </w:rPr>
        <w:tab/>
      </w:r>
    </w:p>
    <w:p w14:paraId="1F9AF1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E.消防设施取得使用证书</w:t>
      </w:r>
    </w:p>
    <w:p w14:paraId="38E105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81.监控摄像头安装时需注意的防护措施包括（  ABCD  ）。</w:t>
      </w:r>
      <w:r>
        <w:rPr>
          <w:rFonts w:hint="eastAsia" w:ascii="仿宋_GB2312" w:hAnsi="仿宋_GB2312" w:eastAsia="仿宋_GB2312" w:cs="仿宋_GB2312"/>
          <w:sz w:val="28"/>
          <w:szCs w:val="21"/>
        </w:rPr>
        <w:tab/>
      </w:r>
    </w:p>
    <w:p w14:paraId="0174E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A.强电磁环境下绝缘隔离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B.信号线与电源线分别引入</w:t>
      </w:r>
    </w:p>
    <w:p w14:paraId="126E40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C.外露线缆用软管保护</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D.与周边环境保持协调</w:t>
      </w:r>
      <w:r>
        <w:rPr>
          <w:rFonts w:hint="eastAsia" w:ascii="仿宋_GB2312" w:hAnsi="仿宋_GB2312" w:eastAsia="仿宋_GB2312" w:cs="仿宋_GB2312"/>
          <w:sz w:val="28"/>
          <w:szCs w:val="21"/>
        </w:rPr>
        <w:tab/>
      </w:r>
    </w:p>
    <w:p w14:paraId="491D8A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E.所有线缆捆扎在一起</w:t>
      </w:r>
    </w:p>
    <w:p w14:paraId="6514DC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82.物业服务企业在社区生活服务与文化建设中的主要角色包括（  ABDE  ）。</w:t>
      </w:r>
      <w:r>
        <w:rPr>
          <w:rFonts w:hint="eastAsia" w:ascii="仿宋_GB2312" w:hAnsi="仿宋_GB2312" w:eastAsia="仿宋_GB2312" w:cs="仿宋_GB2312"/>
          <w:sz w:val="28"/>
          <w:szCs w:val="21"/>
        </w:rPr>
        <w:tab/>
      </w:r>
    </w:p>
    <w:p w14:paraId="36D8CA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A.自主组织社区文化活动</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B.配合居委会开展工作</w:t>
      </w:r>
      <w:r>
        <w:rPr>
          <w:rFonts w:hint="eastAsia" w:ascii="仿宋_GB2312" w:hAnsi="仿宋_GB2312" w:eastAsia="仿宋_GB2312" w:cs="仿宋_GB2312"/>
          <w:sz w:val="28"/>
          <w:szCs w:val="21"/>
        </w:rPr>
        <w:tab/>
      </w:r>
    </w:p>
    <w:p w14:paraId="18C664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C.主导社区党政决策           D.延续社区文化设计理念</w:t>
      </w:r>
      <w:r>
        <w:rPr>
          <w:rFonts w:hint="eastAsia" w:ascii="仿宋_GB2312" w:hAnsi="仿宋_GB2312" w:eastAsia="仿宋_GB2312" w:cs="仿宋_GB2312"/>
          <w:sz w:val="28"/>
          <w:szCs w:val="21"/>
        </w:rPr>
        <w:tab/>
      </w:r>
    </w:p>
    <w:p w14:paraId="14FDE4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E.协调社区企事业单位</w:t>
      </w:r>
    </w:p>
    <w:p w14:paraId="137F8B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83.物业服务全面过程控制的关键执行要点包括（  ABDE  ）。</w:t>
      </w:r>
    </w:p>
    <w:p w14:paraId="7C5FB63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A.设置必要且精简的控制点</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B.书面化作业规程并分发</w:t>
      </w:r>
      <w:r>
        <w:rPr>
          <w:rFonts w:hint="eastAsia" w:ascii="仿宋_GB2312" w:hAnsi="仿宋_GB2312" w:eastAsia="仿宋_GB2312" w:cs="仿宋_GB2312"/>
          <w:sz w:val="28"/>
          <w:szCs w:val="21"/>
        </w:rPr>
        <w:tab/>
      </w:r>
    </w:p>
    <w:p w14:paraId="1CA719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C.强制员工无条件执行规程     D.定期检查规程实施情况</w:t>
      </w:r>
      <w:r>
        <w:rPr>
          <w:rFonts w:hint="eastAsia" w:ascii="仿宋_GB2312" w:hAnsi="仿宋_GB2312" w:eastAsia="仿宋_GB2312" w:cs="仿宋_GB2312"/>
          <w:sz w:val="28"/>
          <w:szCs w:val="21"/>
        </w:rPr>
        <w:tab/>
      </w:r>
    </w:p>
    <w:p w14:paraId="438D6D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E.培训员工理解规程目的</w:t>
      </w:r>
      <w:r>
        <w:rPr>
          <w:rFonts w:hint="eastAsia" w:ascii="仿宋_GB2312" w:hAnsi="仿宋_GB2312" w:eastAsia="仿宋_GB2312" w:cs="仿宋_GB2312"/>
          <w:sz w:val="28"/>
          <w:szCs w:val="21"/>
        </w:rPr>
        <w:tab/>
      </w:r>
    </w:p>
    <w:p w14:paraId="7E47A79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w:t>
      </w:r>
      <w:r>
        <w:rPr>
          <w:rFonts w:hint="eastAsia" w:ascii="仿宋_GB2312" w:hAnsi="仿宋_GB2312" w:eastAsia="仿宋_GB2312" w:cs="仿宋_GB2312"/>
          <w:sz w:val="28"/>
          <w:szCs w:val="21"/>
          <w:lang w:val="en-US" w:eastAsia="zh-CN"/>
        </w:rPr>
        <w:t>4</w:t>
      </w:r>
      <w:r>
        <w:rPr>
          <w:rFonts w:hint="eastAsia" w:ascii="仿宋_GB2312" w:hAnsi="仿宋_GB2312" w:eastAsia="仿宋_GB2312" w:cs="仿宋_GB2312"/>
          <w:sz w:val="28"/>
          <w:szCs w:val="21"/>
        </w:rPr>
        <w:t>.关于物业共用部位的法律规定，表述正确的是（  AC  ）。</w:t>
      </w:r>
      <w:r>
        <w:rPr>
          <w:rFonts w:hint="eastAsia" w:ascii="仿宋_GB2312" w:hAnsi="仿宋_GB2312" w:eastAsia="仿宋_GB2312" w:cs="仿宋_GB2312"/>
          <w:sz w:val="28"/>
          <w:szCs w:val="21"/>
        </w:rPr>
        <w:tab/>
      </w:r>
    </w:p>
    <w:p w14:paraId="78F36D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A.所有权归全体业主共有</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B.建设单位可临时出租获利</w:t>
      </w:r>
      <w:r>
        <w:rPr>
          <w:rFonts w:hint="eastAsia" w:ascii="仿宋_GB2312" w:hAnsi="仿宋_GB2312" w:eastAsia="仿宋_GB2312" w:cs="仿宋_GB2312"/>
          <w:sz w:val="28"/>
          <w:szCs w:val="21"/>
        </w:rPr>
        <w:tab/>
      </w:r>
    </w:p>
    <w:p w14:paraId="4B2881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C.使用权需经业主大会同意    D.开发商保留部分处置权</w:t>
      </w:r>
      <w:r>
        <w:rPr>
          <w:rFonts w:hint="eastAsia" w:ascii="仿宋_GB2312" w:hAnsi="仿宋_GB2312" w:eastAsia="仿宋_GB2312" w:cs="仿宋_GB2312"/>
          <w:sz w:val="28"/>
          <w:szCs w:val="21"/>
        </w:rPr>
        <w:tab/>
      </w:r>
    </w:p>
    <w:p w14:paraId="1D4FB7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E.行政主管部门直接管理</w:t>
      </w:r>
    </w:p>
    <w:p w14:paraId="428AFB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w:t>
      </w:r>
      <w:r>
        <w:rPr>
          <w:rFonts w:hint="eastAsia" w:ascii="仿宋_GB2312" w:hAnsi="仿宋_GB2312" w:eastAsia="仿宋_GB2312" w:cs="仿宋_GB2312"/>
          <w:sz w:val="28"/>
          <w:szCs w:val="21"/>
          <w:lang w:val="en-US" w:eastAsia="zh-CN"/>
        </w:rPr>
        <w:t>5</w:t>
      </w:r>
      <w:r>
        <w:rPr>
          <w:rFonts w:hint="eastAsia" w:ascii="仿宋_GB2312" w:hAnsi="仿宋_GB2312" w:eastAsia="仿宋_GB2312" w:cs="仿宋_GB2312"/>
          <w:sz w:val="28"/>
          <w:szCs w:val="21"/>
        </w:rPr>
        <w:t>.物业项目管理机构更迭时，实施承接查验的法定条件包括（ AC ）。A.原物业服务合同终止</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B.业主委员会书面委托</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C.新物业服务合同签订</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D.物业资料已整理完毕</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E.业主满意度达到80%</w:t>
      </w:r>
      <w:r>
        <w:rPr>
          <w:rFonts w:hint="eastAsia" w:ascii="仿宋_GB2312" w:hAnsi="仿宋_GB2312" w:eastAsia="仿宋_GB2312" w:cs="仿宋_GB2312"/>
          <w:sz w:val="28"/>
          <w:szCs w:val="21"/>
        </w:rPr>
        <w:tab/>
      </w:r>
    </w:p>
    <w:p w14:paraId="7331C84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86.确定客户满意度调查抽样要求时需要考虑的关键因素有（  ABC  ）。</w:t>
      </w:r>
      <w:r>
        <w:rPr>
          <w:rFonts w:hint="eastAsia" w:ascii="仿宋_GB2312" w:hAnsi="仿宋_GB2312" w:eastAsia="仿宋_GB2312" w:cs="仿宋_GB2312"/>
          <w:sz w:val="28"/>
          <w:szCs w:val="21"/>
        </w:rPr>
        <w:tab/>
      </w:r>
    </w:p>
    <w:p w14:paraId="7DD190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A.物业形态类型</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B.客户类型分布</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C.样本平均分布</w:t>
      </w:r>
      <w:r>
        <w:rPr>
          <w:rFonts w:hint="eastAsia" w:ascii="仿宋_GB2312" w:hAnsi="仿宋_GB2312" w:eastAsia="仿宋_GB2312" w:cs="仿宋_GB2312"/>
          <w:sz w:val="28"/>
          <w:szCs w:val="21"/>
        </w:rPr>
        <w:tab/>
      </w:r>
    </w:p>
    <w:p w14:paraId="0EAB01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D.调查预算限制      E.问卷回收周期</w:t>
      </w:r>
    </w:p>
    <w:p w14:paraId="236D307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87.《生活饮用水卫生标准》规定的生活用水水质要求包（  ABCD  ）。A.感官性状良好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B.化学物质含量达标</w:t>
      </w:r>
    </w:p>
    <w:p w14:paraId="6C4793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C.微生物指标合格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D.放射性物质限量</w:t>
      </w:r>
      <w:r>
        <w:rPr>
          <w:rFonts w:hint="eastAsia" w:ascii="仿宋_GB2312" w:hAnsi="仿宋_GB2312" w:eastAsia="仿宋_GB2312" w:cs="仿宋_GB2312"/>
          <w:sz w:val="28"/>
          <w:szCs w:val="21"/>
        </w:rPr>
        <w:tab/>
      </w:r>
    </w:p>
    <w:p w14:paraId="0C4B39A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E.溶解氧浓度达标</w:t>
      </w:r>
    </w:p>
    <w:p w14:paraId="355843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88.物业服务企业作为创新企业孵化器的主要功能包括（  ABD  ）。A.提供物质基础设施</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B.输出管理经验支持</w:t>
      </w:r>
      <w:r>
        <w:rPr>
          <w:rFonts w:hint="eastAsia" w:ascii="仿宋_GB2312" w:hAnsi="仿宋_GB2312" w:eastAsia="仿宋_GB2312" w:cs="仿宋_GB2312"/>
          <w:sz w:val="28"/>
          <w:szCs w:val="21"/>
        </w:rPr>
        <w:tab/>
      </w:r>
    </w:p>
    <w:p w14:paraId="2B663F2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C.开展市场调研服务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D.对接投融资渠道</w:t>
      </w:r>
      <w:r>
        <w:rPr>
          <w:rFonts w:hint="eastAsia" w:ascii="仿宋_GB2312" w:hAnsi="仿宋_GB2312" w:eastAsia="仿宋_GB2312" w:cs="仿宋_GB2312"/>
          <w:sz w:val="28"/>
          <w:szCs w:val="21"/>
        </w:rPr>
        <w:tab/>
      </w:r>
    </w:p>
    <w:p w14:paraId="70BB75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E.实施行政监管</w:t>
      </w:r>
      <w:r>
        <w:rPr>
          <w:rFonts w:hint="eastAsia" w:ascii="仿宋_GB2312" w:hAnsi="仿宋_GB2312" w:eastAsia="仿宋_GB2312" w:cs="仿宋_GB2312"/>
          <w:sz w:val="28"/>
          <w:szCs w:val="21"/>
        </w:rPr>
        <w:tab/>
      </w:r>
    </w:p>
    <w:p w14:paraId="576CA1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89.电梯困人故障应急响应中，物业管理师应立即采取的措施包括（  ABD  ）。</w:t>
      </w:r>
      <w:r>
        <w:rPr>
          <w:rFonts w:hint="eastAsia" w:ascii="仿宋_GB2312" w:hAnsi="仿宋_GB2312" w:eastAsia="仿宋_GB2312" w:cs="仿宋_GB2312"/>
          <w:sz w:val="28"/>
          <w:szCs w:val="21"/>
        </w:rPr>
        <w:tab/>
      </w:r>
    </w:p>
    <w:p w14:paraId="6A47998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A.联系被困人员了解状况</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B.通知工程人员参与救援</w:t>
      </w:r>
      <w:r>
        <w:rPr>
          <w:rFonts w:hint="eastAsia" w:ascii="仿宋_GB2312" w:hAnsi="仿宋_GB2312" w:eastAsia="仿宋_GB2312" w:cs="仿宋_GB2312"/>
          <w:sz w:val="28"/>
          <w:szCs w:val="21"/>
        </w:rPr>
        <w:tab/>
      </w:r>
    </w:p>
    <w:p w14:paraId="778E67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C.直接联系消防部门求助</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D.向公司领导汇报情况</w:t>
      </w:r>
      <w:r>
        <w:rPr>
          <w:rFonts w:hint="eastAsia" w:ascii="仿宋_GB2312" w:hAnsi="仿宋_GB2312" w:eastAsia="仿宋_GB2312" w:cs="仿宋_GB2312"/>
          <w:sz w:val="28"/>
          <w:szCs w:val="21"/>
        </w:rPr>
        <w:tab/>
      </w:r>
    </w:p>
    <w:p w14:paraId="1AEBE0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E.记录事件详细经过</w:t>
      </w:r>
      <w:r>
        <w:rPr>
          <w:rFonts w:hint="eastAsia" w:ascii="仿宋_GB2312" w:hAnsi="仿宋_GB2312" w:eastAsia="仿宋_GB2312" w:cs="仿宋_GB2312"/>
          <w:sz w:val="28"/>
          <w:szCs w:val="21"/>
        </w:rPr>
        <w:tab/>
      </w:r>
    </w:p>
    <w:p w14:paraId="1F7277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90.《物业服务收费管理办法》中规定物业服务收费标准制定的基本原则包括（  ABD  ）。</w:t>
      </w:r>
      <w:r>
        <w:rPr>
          <w:rFonts w:hint="eastAsia" w:ascii="仿宋_GB2312" w:hAnsi="仿宋_GB2312" w:eastAsia="仿宋_GB2312" w:cs="仿宋_GB2312"/>
          <w:sz w:val="28"/>
          <w:szCs w:val="21"/>
        </w:rPr>
        <w:tab/>
      </w:r>
    </w:p>
    <w:p w14:paraId="6B7B44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A.合理公开原则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B.费用与服务水平相适应原则</w:t>
      </w:r>
      <w:r>
        <w:rPr>
          <w:rFonts w:hint="eastAsia" w:ascii="仿宋_GB2312" w:hAnsi="仿宋_GB2312" w:eastAsia="仿宋_GB2312" w:cs="仿宋_GB2312"/>
          <w:sz w:val="28"/>
          <w:szCs w:val="21"/>
        </w:rPr>
        <w:tab/>
      </w:r>
    </w:p>
    <w:p w14:paraId="5A7188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C.政府指导价为主原则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D.业主自愿协商原则</w:t>
      </w:r>
      <w:r>
        <w:rPr>
          <w:rFonts w:hint="eastAsia" w:ascii="仿宋_GB2312" w:hAnsi="仿宋_GB2312" w:eastAsia="仿宋_GB2312" w:cs="仿宋_GB2312"/>
          <w:sz w:val="28"/>
          <w:szCs w:val="21"/>
        </w:rPr>
        <w:tab/>
      </w:r>
    </w:p>
    <w:p w14:paraId="1416DF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E.成本补偿原则</w:t>
      </w:r>
      <w:r>
        <w:rPr>
          <w:rFonts w:hint="eastAsia" w:ascii="仿宋_GB2312" w:hAnsi="仿宋_GB2312" w:eastAsia="仿宋_GB2312" w:cs="仿宋_GB2312"/>
          <w:sz w:val="28"/>
          <w:szCs w:val="21"/>
        </w:rPr>
        <w:tab/>
      </w:r>
    </w:p>
    <w:p w14:paraId="545D78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91.物业管理师职业守则中，遵法守约的内涵包括严格执行（  ABE  ）。A.国家法律法规</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B.行业规范标准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C.劳动合同条款</w:t>
      </w:r>
      <w:r>
        <w:rPr>
          <w:rFonts w:hint="eastAsia" w:ascii="仿宋_GB2312" w:hAnsi="仿宋_GB2312" w:eastAsia="仿宋_GB2312" w:cs="仿宋_GB2312"/>
          <w:sz w:val="28"/>
          <w:szCs w:val="21"/>
        </w:rPr>
        <w:tab/>
      </w:r>
    </w:p>
    <w:p w14:paraId="1B8E44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D.企业临时决议     E.合同约定事项</w:t>
      </w:r>
      <w:r>
        <w:rPr>
          <w:rFonts w:hint="eastAsia" w:ascii="仿宋_GB2312" w:hAnsi="仿宋_GB2312" w:eastAsia="仿宋_GB2312" w:cs="仿宋_GB2312"/>
          <w:sz w:val="28"/>
          <w:szCs w:val="21"/>
        </w:rPr>
        <w:tab/>
      </w:r>
    </w:p>
    <w:p w14:paraId="1B8ABD7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92.根据我国物业管理相关法规，属于基本制度范畴的包括（  ACD  ）。A.业主大会制度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B.装修管理标准规范   </w:t>
      </w:r>
      <w:r>
        <w:rPr>
          <w:rFonts w:hint="eastAsia" w:ascii="仿宋_GB2312" w:hAnsi="仿宋_GB2312" w:eastAsia="仿宋_GB2312" w:cs="仿宋_GB2312"/>
          <w:sz w:val="28"/>
          <w:szCs w:val="21"/>
        </w:rPr>
        <w:tab/>
      </w:r>
    </w:p>
    <w:p w14:paraId="7202DE4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C.物业承接查验制度       D.住宅专项维修资金制度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0727B2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E.物业服务企业资质年检制度</w:t>
      </w:r>
    </w:p>
    <w:p w14:paraId="22879C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93.物业管理职业道德明确禁止的行为是（  AE  ）。</w:t>
      </w:r>
      <w:r>
        <w:rPr>
          <w:rFonts w:hint="eastAsia" w:ascii="仿宋_GB2312" w:hAnsi="仿宋_GB2312" w:eastAsia="仿宋_GB2312" w:cs="仿宋_GB2312"/>
          <w:sz w:val="28"/>
          <w:szCs w:val="21"/>
        </w:rPr>
        <w:tab/>
      </w:r>
    </w:p>
    <w:p w14:paraId="098F76A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A.泄露业主隐私信息</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B.主动加班不申报补贴</w:t>
      </w:r>
      <w:r>
        <w:rPr>
          <w:rFonts w:hint="eastAsia" w:ascii="仿宋_GB2312" w:hAnsi="仿宋_GB2312" w:eastAsia="仿宋_GB2312" w:cs="仿宋_GB2312"/>
          <w:sz w:val="28"/>
          <w:szCs w:val="21"/>
        </w:rPr>
        <w:tab/>
      </w:r>
    </w:p>
    <w:p w14:paraId="2F3E99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C.接受业主馈赠小礼品     D.工作期间穿便装服务</w:t>
      </w:r>
      <w:r>
        <w:rPr>
          <w:rFonts w:hint="eastAsia" w:ascii="仿宋_GB2312" w:hAnsi="仿宋_GB2312" w:eastAsia="仿宋_GB2312" w:cs="仿宋_GB2312"/>
          <w:sz w:val="28"/>
          <w:szCs w:val="21"/>
        </w:rPr>
        <w:tab/>
      </w:r>
    </w:p>
    <w:p w14:paraId="48E9FE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E.利用职务谋取私利</w:t>
      </w:r>
    </w:p>
    <w:p w14:paraId="7AF875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94.专业服务企业的核心业务涉及（  ACE  ）。</w:t>
      </w:r>
      <w:r>
        <w:rPr>
          <w:rFonts w:hint="eastAsia" w:ascii="仿宋_GB2312" w:hAnsi="仿宋_GB2312" w:eastAsia="仿宋_GB2312" w:cs="仿宋_GB2312"/>
          <w:sz w:val="28"/>
          <w:szCs w:val="21"/>
        </w:rPr>
        <w:tab/>
      </w:r>
    </w:p>
    <w:p w14:paraId="4E9F71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A.楼宇清洁服务</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B.财务审计服务</w:t>
      </w:r>
      <w:r>
        <w:rPr>
          <w:rFonts w:hint="eastAsia" w:ascii="仿宋_GB2312" w:hAnsi="仿宋_GB2312" w:eastAsia="仿宋_GB2312" w:cs="仿宋_GB2312"/>
          <w:sz w:val="28"/>
          <w:szCs w:val="21"/>
        </w:rPr>
        <w:tab/>
      </w:r>
    </w:p>
    <w:p w14:paraId="4F0605D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C.电梯设备维修</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D.业主行政事务管理</w:t>
      </w:r>
    </w:p>
    <w:p w14:paraId="54E547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E.园区绿化养护</w:t>
      </w:r>
    </w:p>
    <w:p w14:paraId="2932B4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95.《物业服务收费管理办法》规定物业服务收费应遵循的原则包括（  ABC  ）。</w:t>
      </w:r>
    </w:p>
    <w:p w14:paraId="0D9EF8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A.合理原则</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B.公开原则</w:t>
      </w:r>
      <w:r>
        <w:rPr>
          <w:rFonts w:hint="eastAsia" w:ascii="仿宋_GB2312" w:hAnsi="仿宋_GB2312" w:eastAsia="仿宋_GB2312" w:cs="仿宋_GB2312"/>
          <w:sz w:val="28"/>
          <w:szCs w:val="21"/>
        </w:rPr>
        <w:tab/>
      </w:r>
    </w:p>
    <w:p w14:paraId="7D4E74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C.费用与服务水平相适应</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D.市场调节为主</w:t>
      </w:r>
      <w:r>
        <w:rPr>
          <w:rFonts w:hint="eastAsia" w:ascii="仿宋_GB2312" w:hAnsi="仿宋_GB2312" w:eastAsia="仿宋_GB2312" w:cs="仿宋_GB2312"/>
          <w:sz w:val="28"/>
          <w:szCs w:val="21"/>
        </w:rPr>
        <w:tab/>
      </w:r>
    </w:p>
    <w:p w14:paraId="35839C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E.政府指导定价优先</w:t>
      </w:r>
      <w:r>
        <w:rPr>
          <w:rFonts w:hint="eastAsia" w:ascii="仿宋_GB2312" w:hAnsi="仿宋_GB2312" w:eastAsia="仿宋_GB2312" w:cs="仿宋_GB2312"/>
          <w:sz w:val="28"/>
          <w:szCs w:val="21"/>
        </w:rPr>
        <w:tab/>
      </w:r>
    </w:p>
    <w:p w14:paraId="5CD347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96.关于现场踏勘时间要求的表述，正确的有（  ACE  ）。</w:t>
      </w:r>
      <w:r>
        <w:rPr>
          <w:rFonts w:hint="eastAsia" w:ascii="仿宋_GB2312" w:hAnsi="仿宋_GB2312" w:eastAsia="仿宋_GB2312" w:cs="仿宋_GB2312"/>
          <w:sz w:val="28"/>
          <w:szCs w:val="21"/>
        </w:rPr>
        <w:tab/>
      </w:r>
    </w:p>
    <w:p w14:paraId="5B3134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A.踏勘需在标书制作截止前完成</w:t>
      </w:r>
      <w:r>
        <w:rPr>
          <w:rFonts w:hint="eastAsia" w:ascii="仿宋_GB2312" w:hAnsi="仿宋_GB2312" w:eastAsia="仿宋_GB2312" w:cs="仿宋_GB2312"/>
          <w:sz w:val="28"/>
          <w:szCs w:val="21"/>
        </w:rPr>
        <w:tab/>
      </w:r>
    </w:p>
    <w:p w14:paraId="59F806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B.一般允许两次以上复勘机会</w:t>
      </w:r>
      <w:r>
        <w:rPr>
          <w:rFonts w:hint="eastAsia" w:ascii="仿宋_GB2312" w:hAnsi="仿宋_GB2312" w:eastAsia="仿宋_GB2312" w:cs="仿宋_GB2312"/>
          <w:sz w:val="28"/>
          <w:szCs w:val="21"/>
        </w:rPr>
        <w:tab/>
      </w:r>
    </w:p>
    <w:p w14:paraId="7BFA95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C.招标人应提供不低于48小时的查勘时间</w:t>
      </w:r>
      <w:r>
        <w:rPr>
          <w:rFonts w:hint="eastAsia" w:ascii="仿宋_GB2312" w:hAnsi="仿宋_GB2312" w:eastAsia="仿宋_GB2312" w:cs="仿宋_GB2312"/>
          <w:sz w:val="28"/>
          <w:szCs w:val="21"/>
        </w:rPr>
        <w:tab/>
      </w:r>
    </w:p>
    <w:p w14:paraId="1FD2253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D.特殊设备房查勘需提前72小时申请</w:t>
      </w:r>
      <w:r>
        <w:rPr>
          <w:rFonts w:hint="eastAsia" w:ascii="仿宋_GB2312" w:hAnsi="仿宋_GB2312" w:eastAsia="仿宋_GB2312" w:cs="仿宋_GB2312"/>
          <w:sz w:val="28"/>
          <w:szCs w:val="21"/>
        </w:rPr>
        <w:tab/>
      </w:r>
    </w:p>
    <w:p w14:paraId="3371CB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E.暴雨等极端天气可申请延期查勘</w:t>
      </w:r>
    </w:p>
    <w:p w14:paraId="353680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97.物业服务方案必须包含的内容有（  ABD  ）。</w:t>
      </w:r>
    </w:p>
    <w:p w14:paraId="61B6D2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A.详细的服务内容说明</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B.专业人员配备方案</w:t>
      </w:r>
    </w:p>
    <w:p w14:paraId="156999A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C.物业应急预案制定</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D.财务预算与收费方案</w:t>
      </w:r>
      <w:r>
        <w:rPr>
          <w:rFonts w:hint="eastAsia" w:ascii="仿宋_GB2312" w:hAnsi="仿宋_GB2312" w:eastAsia="仿宋_GB2312" w:cs="仿宋_GB2312"/>
          <w:sz w:val="28"/>
          <w:szCs w:val="21"/>
        </w:rPr>
        <w:tab/>
      </w:r>
    </w:p>
    <w:p w14:paraId="631834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E.智能管理系统建设计划</w:t>
      </w:r>
    </w:p>
    <w:p w14:paraId="0F7C49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98.处理合同标的金额分歧时，应采用的沟通策略是（  ABCE  ）。A.提供成本明细清单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B.采用阶梯报价方案</w:t>
      </w:r>
      <w:r>
        <w:rPr>
          <w:rFonts w:hint="eastAsia" w:ascii="仿宋_GB2312" w:hAnsi="仿宋_GB2312" w:eastAsia="仿宋_GB2312" w:cs="仿宋_GB2312"/>
          <w:sz w:val="28"/>
          <w:szCs w:val="21"/>
        </w:rPr>
        <w:tab/>
      </w:r>
    </w:p>
    <w:p w14:paraId="3355DE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C.强调行业收费标准</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D.降低服务品质标准</w:t>
      </w:r>
    </w:p>
    <w:p w14:paraId="4924197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E.延长支付账期条件</w:t>
      </w:r>
    </w:p>
    <w:p w14:paraId="0CD956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99.完整的财务报表体系必须包含的报表有（  ABE  ）。</w:t>
      </w:r>
      <w:r>
        <w:rPr>
          <w:rFonts w:hint="eastAsia" w:ascii="仿宋_GB2312" w:hAnsi="仿宋_GB2312" w:eastAsia="仿宋_GB2312" w:cs="仿宋_GB2312"/>
          <w:sz w:val="28"/>
          <w:szCs w:val="21"/>
        </w:rPr>
        <w:tab/>
      </w:r>
    </w:p>
    <w:p w14:paraId="31FB7C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A.所有者权益变动表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B.附注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C.预算执行报告</w:t>
      </w:r>
      <w:r>
        <w:rPr>
          <w:rFonts w:hint="eastAsia" w:ascii="仿宋_GB2312" w:hAnsi="仿宋_GB2312" w:eastAsia="仿宋_GB2312" w:cs="仿宋_GB2312"/>
          <w:sz w:val="28"/>
          <w:szCs w:val="21"/>
        </w:rPr>
        <w:tab/>
      </w:r>
    </w:p>
    <w:p w14:paraId="201FB7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D.成本分析表           </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E.现金流量表</w:t>
      </w:r>
    </w:p>
    <w:p w14:paraId="31AC50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100.物业承接查验问题记录的法定要求包括（  ABD  ）。</w:t>
      </w:r>
      <w:r>
        <w:rPr>
          <w:rFonts w:hint="eastAsia" w:ascii="仿宋_GB2312" w:hAnsi="仿宋_GB2312" w:eastAsia="仿宋_GB2312" w:cs="仿宋_GB2312"/>
          <w:sz w:val="28"/>
          <w:szCs w:val="21"/>
        </w:rPr>
        <w:tab/>
      </w:r>
    </w:p>
    <w:p w14:paraId="0158E2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A.使用统一制式的书面记录表格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B.现场即时拍摄影像资料存档</w:t>
      </w:r>
      <w:r>
        <w:rPr>
          <w:rFonts w:hint="eastAsia" w:ascii="仿宋_GB2312" w:hAnsi="仿宋_GB2312" w:eastAsia="仿宋_GB2312" w:cs="仿宋_GB2312"/>
          <w:sz w:val="28"/>
          <w:szCs w:val="21"/>
        </w:rPr>
        <w:tab/>
      </w:r>
    </w:p>
    <w:p w14:paraId="7C469EE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C.记录在物业费收缴台账备注栏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D.由建设单位代表签字确认</w:t>
      </w:r>
      <w:r>
        <w:rPr>
          <w:rFonts w:hint="eastAsia" w:ascii="仿宋_GB2312" w:hAnsi="仿宋_GB2312" w:eastAsia="仿宋_GB2312" w:cs="仿宋_GB2312"/>
          <w:sz w:val="28"/>
          <w:szCs w:val="21"/>
        </w:rPr>
        <w:tab/>
      </w:r>
    </w:p>
    <w:p w14:paraId="4DC1BF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E.采用电子文档加密存储方式</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p>
    <w:p w14:paraId="2F63EA6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p>
    <w:p w14:paraId="5A36C11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黑体" w:hAnsi="黑体" w:eastAsia="黑体"/>
          <w:sz w:val="28"/>
          <w:szCs w:val="24"/>
        </w:rPr>
        <w:t>三、判断题（将判断结果填入括号中，正确的填“√”，错误的填“×”）</w:t>
      </w:r>
      <w:r>
        <w:rPr>
          <w:rFonts w:hint="eastAsia" w:ascii="仿宋_GB2312" w:hAnsi="仿宋_GB2312" w:eastAsia="仿宋_GB2312" w:cs="仿宋_GB2312"/>
          <w:sz w:val="28"/>
          <w:szCs w:val="21"/>
        </w:rPr>
        <w:t>1.物业服务企业设立必须经市场监督管理部门注册登记并取得营业执照。（√）</w:t>
      </w:r>
    </w:p>
    <w:p w14:paraId="670881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2.客户满意度调查应随机发放问卷，不应仅选取优质客户参与调查。（√）</w:t>
      </w:r>
    </w:p>
    <w:p w14:paraId="14EEDB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3.《中华人民共和国民法典》规定物权包括所有权、用益物权和担保物权三大类。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5CEFC7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4.承接查验时物业服务企业需对供水供电设施进行现场功能测试（×）</w:t>
      </w:r>
    </w:p>
    <w:p w14:paraId="18CBEC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5.物业管理师应在客户办理业务过程中最繁忙时主动询问其生活服务需求。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0AB54D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6.物业管理师的职业道德与社会公德在服务要求上存在根本性冲突。（×）</w:t>
      </w:r>
    </w:p>
    <w:p w14:paraId="190400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7.在年降水量≥1300mm地区，民用建筑屋面工程的防水等级应为一级防水。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50A629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8.根据《住宅室内装饰装修管理办法》，物业服务企业应当自收到装饰装修申报登记材料之日起5个工作日内完成审核。</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57C4F7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9.重要客户的服务原则包括多关注其需求并给予充分尊重。（√）</w:t>
      </w:r>
    </w:p>
    <w:p w14:paraId="29F676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10.《城市新建住宅小区管理办法》是我国第一个系统规范物业管理的制度性文件。（√）</w:t>
      </w:r>
    </w:p>
    <w:p w14:paraId="49463DE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11.物业服务费催收函属于物业管理专项业务文书的一种类型。（√）</w:t>
      </w:r>
    </w:p>
    <w:p w14:paraId="4AC96D2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12.</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物业服务人员超越授权范围作出的服务承诺，在紧急情况下对公司具有约束力。</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3AFE1F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13.业主委员会委员因物业转让不再是业主的，其委员资格将自行终止。（√）</w:t>
      </w:r>
    </w:p>
    <w:p w14:paraId="7964B3E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14.物业服务企业监督业主办理装修申请手续属于装饰装修管理的基本职责范围。</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095C5A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15.物业管理师对战略客户和重要客户采用相同的服务方式不会影响整体服务质量。（×）</w:t>
      </w:r>
    </w:p>
    <w:p w14:paraId="38DEAD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16.建设单位未配置物业服务用房仅需补缴违法所得，无需承担罚款责任。</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6DE634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17.大堂绿植摆放应优先选择小型开花植物以突出视觉冲击力。（×）</w:t>
      </w:r>
    </w:p>
    <w:p w14:paraId="3B7AC8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18.物业管理区域的安全警示标识应采用黄色或红色作为主色调。（√）</w:t>
      </w:r>
    </w:p>
    <w:p w14:paraId="401222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19.物业服务企业与建设单位在承接查验阶段建立的法定关系是承接查验关系。（√）</w:t>
      </w:r>
    </w:p>
    <w:p w14:paraId="0A6FDF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20.物业管理外包服务项目承接查验时，合同交接手续可由口头协议替代书面文件。（×）</w:t>
      </w:r>
      <w:r>
        <w:rPr>
          <w:rFonts w:hint="eastAsia" w:ascii="仿宋_GB2312" w:hAnsi="仿宋_GB2312" w:eastAsia="仿宋_GB2312" w:cs="仿宋_GB2312"/>
          <w:sz w:val="28"/>
          <w:szCs w:val="21"/>
        </w:rPr>
        <w:tab/>
      </w:r>
    </w:p>
    <w:p w14:paraId="19B7AB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21.客户入住手续办理时可以直接领取钥匙而无需进行任何身份验证。（×）</w:t>
      </w:r>
      <w:r>
        <w:rPr>
          <w:rFonts w:hint="eastAsia" w:ascii="仿宋_GB2312" w:hAnsi="仿宋_GB2312" w:eastAsia="仿宋_GB2312" w:cs="仿宋_GB2312"/>
          <w:sz w:val="28"/>
          <w:szCs w:val="21"/>
        </w:rPr>
        <w:tab/>
      </w:r>
    </w:p>
    <w:p w14:paraId="747186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22.物业服务合同终止时，原物业服务企业无需向业主委员会移交物业质量保修文件。（×）</w:t>
      </w:r>
      <w:r>
        <w:rPr>
          <w:rFonts w:hint="eastAsia" w:ascii="仿宋_GB2312" w:hAnsi="仿宋_GB2312" w:eastAsia="仿宋_GB2312" w:cs="仿宋_GB2312"/>
          <w:sz w:val="28"/>
          <w:szCs w:val="21"/>
        </w:rPr>
        <w:tab/>
      </w:r>
    </w:p>
    <w:p w14:paraId="5FC1AA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23.办理客户入住手续时需提供身份证原件和购房合同复印件。（√）</w:t>
      </w:r>
    </w:p>
    <w:p w14:paraId="74C8B3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24.设施设备管理资料中不包含设备卡片和运行记录。（×）</w:t>
      </w:r>
    </w:p>
    <w:p w14:paraId="2ADAC2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25.物业管理师在处理装饰装修垃圾时应当遵守《城市建筑垃圾管理规定》的相关要求。</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4A08FF9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26.物业管理师只需制定年度设施设备维护保养一览表，无需对维护保养计划的落实情况进行督促检查。（×）</w:t>
      </w:r>
    </w:p>
    <w:p w14:paraId="0424966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27.《物业管理条例》未对物业管理档案的查询权限作出具体规定。（√）</w:t>
      </w:r>
      <w:r>
        <w:rPr>
          <w:rFonts w:hint="eastAsia" w:ascii="仿宋_GB2312" w:hAnsi="仿宋_GB2312" w:eastAsia="仿宋_GB2312" w:cs="仿宋_GB2312"/>
          <w:sz w:val="28"/>
          <w:szCs w:val="21"/>
        </w:rPr>
        <w:tab/>
      </w:r>
    </w:p>
    <w:p w14:paraId="576CEC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28.物业档案管理要求各部门每月对专业档案进行梳理更新，确保档案的准确性、完整性和有效性。（√）</w:t>
      </w:r>
    </w:p>
    <w:p w14:paraId="6110CF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29.物业管理师在义诊活动总结中需要收集客户反馈信息并形成改进报告。</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w:t>
      </w:r>
    </w:p>
    <w:p w14:paraId="7B2598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30.物业安全隐患危及公共利益时，责任人应当及时维修养护，有关业主应当给予配合。（√）</w:t>
      </w:r>
    </w:p>
    <w:p w14:paraId="6CEAED0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31.物业管理投诉档案只需保存投诉内容无需记录处理过程。（×）</w:t>
      </w:r>
    </w:p>
    <w:p w14:paraId="5C9862A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32.根据《房屋建筑工程质量保修办法》，建设单位应当向物业服务企业移交物业质量保修文件。（√）</w:t>
      </w:r>
    </w:p>
    <w:p w14:paraId="3BF34F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33.保安从业单位对保安服务中获知的客户单位明确要求保密的信息应当予以保密。（√）</w:t>
      </w:r>
    </w:p>
    <w:p w14:paraId="6FA533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34.物业管理宣传效果评估的量化指标主要依据社区绿化面积和公共设施数量。（×）</w:t>
      </w:r>
      <w:r>
        <w:rPr>
          <w:rFonts w:hint="eastAsia" w:ascii="仿宋_GB2312" w:hAnsi="仿宋_GB2312" w:eastAsia="仿宋_GB2312" w:cs="仿宋_GB2312"/>
          <w:sz w:val="28"/>
          <w:szCs w:val="21"/>
        </w:rPr>
        <w:tab/>
      </w:r>
    </w:p>
    <w:p w14:paraId="7BCADA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35.物业管理师在红色社区共建中需要替代基层党组织承担政策宣传工作。（×）</w:t>
      </w:r>
    </w:p>
    <w:p w14:paraId="12EDED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36.物业管理师在收到极端天气预警后，应当立即转发给管理区域内的客户并提示关注。（√）</w:t>
      </w:r>
    </w:p>
    <w:p w14:paraId="13D5E0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37.物业管理师在社区治理中需要收集流动人口和特困家庭的信息。（√）</w:t>
      </w:r>
    </w:p>
    <w:p w14:paraId="0740C8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38.BIM管理系统可通过颜色标识显示设备运行状态，绿色表示正常运行。（√）</w:t>
      </w:r>
    </w:p>
    <w:p w14:paraId="1740027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39.无论是否有法定义务，物业服务企业都应设置建筑垃圾堆放点供装修人使用。（×）</w:t>
      </w:r>
    </w:p>
    <w:p w14:paraId="2ABA8D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40.办公自动化系统对物业管理师而言主要是事务处理系统，用于提高日常工作效率。（√）</w:t>
      </w:r>
      <w:r>
        <w:rPr>
          <w:rFonts w:hint="eastAsia" w:ascii="仿宋_GB2312" w:hAnsi="仿宋_GB2312" w:eastAsia="仿宋_GB2312" w:cs="仿宋_GB2312"/>
          <w:sz w:val="28"/>
          <w:szCs w:val="21"/>
        </w:rPr>
        <w:tab/>
      </w:r>
    </w:p>
    <w:p w14:paraId="506256A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41.物业管理师必须遵守国家法律法规和物业服务合同约定，主动履行岗位职责。（√）</w:t>
      </w:r>
      <w:r>
        <w:rPr>
          <w:rFonts w:hint="eastAsia" w:ascii="仿宋_GB2312" w:hAnsi="仿宋_GB2312" w:eastAsia="仿宋_GB2312" w:cs="仿宋_GB2312"/>
          <w:sz w:val="28"/>
          <w:szCs w:val="21"/>
        </w:rPr>
        <w:tab/>
      </w:r>
    </w:p>
    <w:p w14:paraId="0A48E6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42.建筑区划内规划用于停放汽车的车位默认属于开发商所有。（×）</w:t>
      </w:r>
    </w:p>
    <w:p w14:paraId="044252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43.安全布防方案的制定需遵循'经济可行，完整布防'的原则。（√）</w:t>
      </w:r>
    </w:p>
    <w:p w14:paraId="03B7A9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44.物业管理中常见的有害生物可分为昆虫类和啮齿类两大类。（√）</w:t>
      </w:r>
    </w:p>
    <w:p w14:paraId="3198DD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45.社区文化建设活动方案必须包含活动时间、地点和经费预算三项基本要素。（√）</w:t>
      </w:r>
      <w:r>
        <w:rPr>
          <w:rFonts w:hint="eastAsia" w:ascii="仿宋_GB2312" w:hAnsi="仿宋_GB2312" w:eastAsia="仿宋_GB2312" w:cs="仿宋_GB2312"/>
          <w:sz w:val="28"/>
          <w:szCs w:val="21"/>
        </w:rPr>
        <w:tab/>
      </w:r>
    </w:p>
    <w:p w14:paraId="04E8AA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46.分解分析法通过将客户服务系统拆分为接待、入住、投诉等具体环节来识别风险。（√）</w:t>
      </w:r>
      <w:r>
        <w:rPr>
          <w:rFonts w:hint="eastAsia" w:ascii="仿宋_GB2312" w:hAnsi="仿宋_GB2312" w:eastAsia="仿宋_GB2312" w:cs="仿宋_GB2312"/>
          <w:sz w:val="28"/>
          <w:szCs w:val="21"/>
        </w:rPr>
        <w:tab/>
      </w:r>
    </w:p>
    <w:p w14:paraId="7E9BBD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47.物业管理师职业道德规范中，诚实守信要求做到说话老实、办事老实、做人老实。（√）</w:t>
      </w:r>
      <w:r>
        <w:rPr>
          <w:rFonts w:hint="eastAsia" w:ascii="仿宋_GB2312" w:hAnsi="仿宋_GB2312" w:eastAsia="仿宋_GB2312" w:cs="仿宋_GB2312"/>
          <w:sz w:val="28"/>
          <w:szCs w:val="21"/>
        </w:rPr>
        <w:tab/>
      </w:r>
    </w:p>
    <w:p w14:paraId="36F07B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48.物业管理基层员工在职培训的核心内容包括客户服务活动策划和突发事件预案执行。（√）</w:t>
      </w:r>
      <w:r>
        <w:rPr>
          <w:rFonts w:hint="eastAsia" w:ascii="仿宋_GB2312" w:hAnsi="仿宋_GB2312" w:eastAsia="仿宋_GB2312" w:cs="仿宋_GB2312"/>
          <w:sz w:val="28"/>
          <w:szCs w:val="21"/>
        </w:rPr>
        <w:tab/>
      </w:r>
    </w:p>
    <w:p w14:paraId="0BDA6B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49.《物业承接查验办法》是物业项目承接查验的唯一法律依据。（×）</w:t>
      </w:r>
    </w:p>
    <w:p w14:paraId="1E21FC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50.楼内公共区域的地毯清洁保养需要经过日常吸尘、及时除渍、中期清洗、深层清洁和防污处理五个阶段。（√）</w:t>
      </w:r>
    </w:p>
    <w:p w14:paraId="26103B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51.小区会所因其服务住户的功能设计通常可以进行公开出售。（×）</w:t>
      </w:r>
    </w:p>
    <w:p w14:paraId="2FB2FE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52.物业服务企业仅通过客户满意度调查一种方式进行质量控制。（×）</w:t>
      </w:r>
    </w:p>
    <w:p w14:paraId="03B477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53.《民法典》将物业管理纠纷的解决权限下放给了街道办事处。（×）</w:t>
      </w:r>
    </w:p>
    <w:p w14:paraId="6BBE32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54.物业服务企业无需配合政府部门开展应急处置工作。（×）</w:t>
      </w:r>
      <w:r>
        <w:rPr>
          <w:rFonts w:hint="eastAsia" w:ascii="仿宋_GB2312" w:hAnsi="仿宋_GB2312" w:eastAsia="仿宋_GB2312" w:cs="仿宋_GB2312"/>
          <w:sz w:val="28"/>
          <w:szCs w:val="21"/>
        </w:rPr>
        <w:tab/>
      </w:r>
    </w:p>
    <w:p w14:paraId="7641EF7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55.物业管理实践操作培训主要采用理论讲授和案例分析相结合的方式。（×）</w:t>
      </w:r>
    </w:p>
    <w:p w14:paraId="53399C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56.早期介入工作中，通过阅读项目建筑图纸可以对重要环节进行标记，为全面开展早期介入工作打下基础。（√）</w:t>
      </w:r>
    </w:p>
    <w:p w14:paraId="2BD3BE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57.紧急事件应急预案必须包含各处置环节小组人员的通信方式清单（√）</w:t>
      </w:r>
      <w:r>
        <w:rPr>
          <w:rFonts w:hint="eastAsia" w:ascii="仿宋_GB2312" w:hAnsi="仿宋_GB2312" w:eastAsia="仿宋_GB2312" w:cs="仿宋_GB2312"/>
          <w:sz w:val="28"/>
          <w:szCs w:val="21"/>
        </w:rPr>
        <w:tab/>
      </w:r>
    </w:p>
    <w:p w14:paraId="137333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58.新建房屋白蚁预防处理时，必须对建筑周边及回填土内的植物纤维类物品进行清理。（√）</w:t>
      </w:r>
      <w:r>
        <w:rPr>
          <w:rFonts w:hint="eastAsia" w:ascii="仿宋_GB2312" w:hAnsi="仿宋_GB2312" w:eastAsia="仿宋_GB2312" w:cs="仿宋_GB2312"/>
          <w:sz w:val="28"/>
          <w:szCs w:val="21"/>
        </w:rPr>
        <w:tab/>
      </w:r>
    </w:p>
    <w:p w14:paraId="6C4DAA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59.物业管理质量决策必须基于业主投诉数据和需求信息的客观分析。（√）</w:t>
      </w:r>
    </w:p>
    <w:p w14:paraId="2DE1F1A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60.《物业管理条例》颁布前的制度建设主要借鉴了新加坡等国的先进经验。（√）</w:t>
      </w:r>
    </w:p>
    <w:p w14:paraId="2921BEB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61.根据《住宅专项维修资金管理办法》，建设单位应当承担的住宅共用设施设备维修费用可以从专项维修资金中列支。（×）</w:t>
      </w:r>
    </w:p>
    <w:p w14:paraId="6C0BE0E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62.《住宅室内装饰装修管理办法》禁止擅自改变住宅外立面。（√）</w:t>
      </w:r>
    </w:p>
    <w:p w14:paraId="09B7E5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63.常见园林植物按观赏价值可分为常绿和落叶两类。（×）</w:t>
      </w:r>
    </w:p>
    <w:p w14:paraId="42347B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64.物业服务办公用房只能用于物业服务企业的日常办公，不得改作其他经营用途。（×）</w:t>
      </w:r>
    </w:p>
    <w:p w14:paraId="74C2DB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65.物业管理师遵守职业道德完全依靠个人自觉，不受社会舆论监督的影响。（×） </w:t>
      </w:r>
    </w:p>
    <w:p w14:paraId="40E1C4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66.高层住宅建筑的每个单元必须设置专职疏散引导员负责日常消防巡查。（×） </w:t>
      </w:r>
    </w:p>
    <w:p w14:paraId="7570C5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67.档案管理系统与OA系统的数据共享需通过人工手动下载实现。（×）   </w:t>
      </w:r>
    </w:p>
    <w:p w14:paraId="5E99E9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68.小区主出入口应设置高倍光学变焦室外一体化红外摄像机负责大范围监视，并设置日夜自动转换型室外固定摄像机负责重点监视。（√）  </w:t>
      </w:r>
    </w:p>
    <w:p w14:paraId="192DB4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69.物业服务中客户服务人员站立姿势规范属于显性服务体验的范畴。（√） </w:t>
      </w:r>
    </w:p>
    <w:p w14:paraId="37221F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70.物业服务企业每日巡查必须覆盖小区主要出入口和电梯轿厢等重点部位。（√ ）  </w:t>
      </w:r>
    </w:p>
    <w:p w14:paraId="180DF18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71.建设单位作为房屋销售前的所有权人，是以业主身份与物业服务企业订立前期物业服务合同的民事主体。（√）</w:t>
      </w:r>
    </w:p>
    <w:p w14:paraId="18BEA9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72.设施设备管理岗位的维修技能验证仅需通过书面知识测验即可完成。（×）</w:t>
      </w:r>
    </w:p>
    <w:p w14:paraId="434B15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73.物业管理师处理违规装修时应坚持原则不退让，同时为业主着想提出整改建议。（√）</w:t>
      </w:r>
      <w:r>
        <w:rPr>
          <w:rFonts w:hint="eastAsia" w:ascii="仿宋_GB2312" w:hAnsi="仿宋_GB2312" w:eastAsia="仿宋_GB2312" w:cs="仿宋_GB2312"/>
          <w:sz w:val="28"/>
          <w:szCs w:val="21"/>
        </w:rPr>
        <w:tab/>
      </w:r>
    </w:p>
    <w:p w14:paraId="4A01747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74.外墙清洗作业时必须使用经过安全认证的吊篮设备。（√）</w:t>
      </w:r>
    </w:p>
    <w:p w14:paraId="68FCEF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75.物业服务企业购买商业用房进行经营是物业资源出租的主要形式，因其投资回报率高且不影响主业发展。（×）</w:t>
      </w:r>
    </w:p>
    <w:p w14:paraId="2D389A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76.建设单位擅自处分业主共用设施设备使用权时，房地产行政主管部门可处以最高20万元罚款。（√）</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20E91A3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77.使用客梯运载密封包装的液体装饰材料是符合规定的运输方式。（×）   </w:t>
      </w:r>
    </w:p>
    <w:p w14:paraId="6987FA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78.绿化环境布置仅适用于物业管理区域内的日常环境维护。（×）</w:t>
      </w:r>
    </w:p>
    <w:p w14:paraId="2F63DE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79.非住宅物业满意度调查必须采用统计学公式计算样本量，不可参考经验数据表。（×）   </w:t>
      </w:r>
    </w:p>
    <w:p w14:paraId="01844C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80.物业服务合同必须包含服务事项、服务质量和维修资金的使用等法定条款。（√）</w:t>
      </w:r>
    </w:p>
    <w:p w14:paraId="03EA28C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81.物业管理师的职业道德行为评价仅需考虑业主单方面的满意度即可。（×）</w:t>
      </w:r>
    </w:p>
    <w:p w14:paraId="557021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82.物业管理师职业守则中'忠于职守'的内涵包括严格遵守工作时间和考勤制度。（√）</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2E6217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83.我国物业管理基本制度建设始于20世纪80年代初的深圳经济特区。（√）  </w:t>
      </w:r>
    </w:p>
    <w:p w14:paraId="6FBDF3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84.物业管理从业人员应严格遵守保密义务，不得泄露业主个人信息。（√）  </w:t>
      </w:r>
    </w:p>
    <w:p w14:paraId="18A47F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85.《劳动合同法》规定，订立劳动合同应当遵循合法、公平、平等自愿、协商一致、诚实信用的原则。（√）</w:t>
      </w:r>
      <w:r>
        <w:rPr>
          <w:rFonts w:hint="eastAsia" w:ascii="仿宋_GB2312" w:hAnsi="仿宋_GB2312" w:eastAsia="仿宋_GB2312" w:cs="仿宋_GB2312"/>
          <w:sz w:val="28"/>
          <w:szCs w:val="21"/>
        </w:rPr>
        <w:tab/>
      </w:r>
    </w:p>
    <w:p w14:paraId="7CACD8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86. 《住宅室内装饰装修管理办法》仅适用于新建住宅的装饰装修活动。（×）</w:t>
      </w:r>
    </w:p>
    <w:p w14:paraId="03C237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87.物业管理项目现场踏勘的时间要求通常会在招标文件中明确说明。（√）  </w:t>
      </w:r>
    </w:p>
    <w:p w14:paraId="28BF49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88.在物业管理合同谈判中，明确约定不可抗力条款属于风险控制措施。（√）</w:t>
      </w:r>
      <w:r>
        <w:rPr>
          <w:rFonts w:hint="eastAsia" w:ascii="仿宋_GB2312" w:hAnsi="仿宋_GB2312" w:eastAsia="仿宋_GB2312" w:cs="仿宋_GB2312"/>
          <w:sz w:val="28"/>
          <w:szCs w:val="21"/>
        </w:rPr>
        <w:tab/>
      </w:r>
    </w:p>
    <w:p w14:paraId="416F4BF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89.物业管理区域内专项维修资金余额不足首期交存额30%时，业主委员会应当及时组织续筹。（√）</w:t>
      </w:r>
    </w:p>
    <w:p w14:paraId="476AF5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90.实施设施设备绿色运行管理时，建立设备运行档案和定期维护计划是重要管理手段之一。（√）</w:t>
      </w:r>
    </w:p>
    <w:p w14:paraId="2D32979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91.物业管理仅包括对房屋建筑的维修和养护，不包括对配套设施设备和相关场地的管理。（×）</w:t>
      </w:r>
    </w:p>
    <w:p w14:paraId="1F55EA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92.业主大会有权决定选聘或解聘物业服务企业。（√）</w:t>
      </w:r>
    </w:p>
    <w:p w14:paraId="0AEF12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93.物业管理中的环境保护仅指对小区绿化的维护。（×）</w:t>
      </w:r>
    </w:p>
    <w:p w14:paraId="436CB4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94.《前期物业管理招标投标管理暂行办法》适用于所有类型物业的前期管理服务选聘活动。（×）</w:t>
      </w:r>
    </w:p>
    <w:p w14:paraId="13E90E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95.在物业管理项目招标文件解读中，服务难点的分析方法应包括对项目现场环境条件的评估。（√）</w:t>
      </w:r>
      <w:r>
        <w:rPr>
          <w:rFonts w:hint="eastAsia" w:ascii="仿宋_GB2312" w:hAnsi="仿宋_GB2312" w:eastAsia="仿宋_GB2312" w:cs="仿宋_GB2312"/>
          <w:sz w:val="28"/>
          <w:szCs w:val="21"/>
        </w:rPr>
        <w:tab/>
      </w:r>
    </w:p>
    <w:p w14:paraId="4B758A1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96.物业管理项目中，组织结构优化的主要目的是减少管理层次以提高决策效率。（√）  </w:t>
      </w:r>
    </w:p>
    <w:p w14:paraId="08F555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 xml:space="preserve">97. 在房屋与设施设备绿色运行评价中，能源消耗指标是唯一的评价标准。（×）   </w:t>
      </w:r>
    </w:p>
    <w:p w14:paraId="483A491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98.住宅小区停车场的夜间停放特点包括停放车辆相对固定。（√）</w:t>
      </w:r>
    </w:p>
    <w:p w14:paraId="61A3FA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1"/>
        </w:rPr>
      </w:pPr>
      <w:r>
        <w:rPr>
          <w:rFonts w:hint="eastAsia" w:ascii="仿宋_GB2312" w:hAnsi="仿宋_GB2312" w:eastAsia="仿宋_GB2312" w:cs="仿宋_GB2312"/>
          <w:sz w:val="28"/>
          <w:szCs w:val="21"/>
        </w:rPr>
        <w:t>99.物业管理中的社区协同工作机制仅包括政府主导型和物业主导型两种类型。（×）</w:t>
      </w:r>
    </w:p>
    <w:p w14:paraId="2FF723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FZXBSJW--GB1-0" w:hAnsi="FZXBSJW--GB1-0" w:eastAsia="FZXBSJW--GB1-0"/>
          <w:sz w:val="36"/>
          <w:szCs w:val="24"/>
        </w:rPr>
      </w:pPr>
      <w:r>
        <w:rPr>
          <w:rFonts w:hint="eastAsia" w:ascii="仿宋_GB2312" w:hAnsi="仿宋_GB2312" w:eastAsia="仿宋_GB2312" w:cs="仿宋_GB2312"/>
          <w:sz w:val="28"/>
          <w:szCs w:val="21"/>
        </w:rPr>
        <w:t>100.在物业资产评估的成本法中，重置成本是指重新购置相同物业所需的现行市场价格。（√）</w:t>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ab/>
      </w:r>
      <w:r>
        <w:rPr>
          <w:rFonts w:hint="eastAsia" w:ascii="仿宋_GB2312" w:hAnsi="仿宋_GB2312" w:eastAsia="仿宋_GB2312" w:cs="仿宋_GB2312"/>
          <w:sz w:val="28"/>
          <w:szCs w:val="21"/>
        </w:rPr>
        <w:t xml:space="preserve">             </w:t>
      </w:r>
    </w:p>
    <w:p w14:paraId="464003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FZXBSJW--GB1-0" w:hAnsi="FZXBSJW--GB1-0" w:eastAsia="FZXBSJW--GB1-0"/>
          <w:sz w:val="36"/>
          <w:szCs w:val="24"/>
        </w:rPr>
      </w:pPr>
    </w:p>
    <w:sectPr>
      <w:footerReference r:id="rId7" w:type="default"/>
      <w:pgSz w:w="11906" w:h="16838"/>
      <w:pgMar w:top="1440" w:right="1800" w:bottom="1440" w:left="1800" w:header="851" w:footer="992" w:gutter="0"/>
      <w:pgNumType w:fmt="numberInDash"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F2C57D-D5F0-4E2F-B5E3-47D63E15B1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29C15DE-7673-4688-85AC-A95E32E59AFA}"/>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410E2403-FC13-4A78-BCFC-922388C1FB88}"/>
  </w:font>
  <w:font w:name="方正公文小标宋">
    <w:panose1 w:val="02000500000000000000"/>
    <w:charset w:val="86"/>
    <w:family w:val="auto"/>
    <w:pitch w:val="default"/>
    <w:sig w:usb0="A00002BF" w:usb1="38CF7CFA" w:usb2="00000016" w:usb3="00000000" w:csb0="00040001" w:csb1="00000000"/>
    <w:embedRegular r:id="rId4" w:fontKey="{F599F39D-0383-4090-856C-71DFACEDF7D7}"/>
  </w:font>
  <w:font w:name="楷体_GB2312">
    <w:panose1 w:val="02010609030101010101"/>
    <w:charset w:val="86"/>
    <w:family w:val="auto"/>
    <w:pitch w:val="default"/>
    <w:sig w:usb0="00000001" w:usb1="080E0000" w:usb2="00000000" w:usb3="00000000" w:csb0="00040000" w:csb1="00000000"/>
    <w:embedRegular r:id="rId5" w:fontKey="{D289005B-73A1-4793-B325-06DEF58131D0}"/>
  </w:font>
  <w:font w:name="FZXBSJW--GB1-0">
    <w:altName w:val="宋体"/>
    <w:panose1 w:val="00000000000000000000"/>
    <w:charset w:val="86"/>
    <w:family w:val="auto"/>
    <w:pitch w:val="default"/>
    <w:sig w:usb0="00000000" w:usb1="00000000" w:usb2="00000000" w:usb3="00000000" w:csb0="00040000" w:csb1="00000000"/>
    <w:embedRegular r:id="rId6" w:fontKey="{3EA2086A-8A5D-44EB-89B8-A7B4B7571F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B191">
    <w:pPr>
      <w:pStyle w:val="4"/>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E8E27">
    <w:pPr>
      <w:pStyle w:val="4"/>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2794">
    <w:pPr>
      <w:pStyle w:val="4"/>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27657">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8827657">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5DAF">
    <w:pPr>
      <w:pStyle w:val="4"/>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F8D60">
                          <w:pPr>
                            <w:pStyle w:val="4"/>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FF8D60">
                    <w:pPr>
                      <w:pStyle w:val="4"/>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0F3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3878E">
                          <w:pPr>
                            <w:pStyle w:val="4"/>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F3878E">
                    <w:pPr>
                      <w:pStyle w:val="4"/>
                    </w:pPr>
                    <w:r>
                      <w:rPr>
                        <w:sz w:val="28"/>
                        <w:szCs w:val="44"/>
                      </w:rPr>
                      <w:fldChar w:fldCharType="begin"/>
                    </w:r>
                    <w:r>
                      <w:rPr>
                        <w:sz w:val="28"/>
                        <w:szCs w:val="44"/>
                      </w:rPr>
                      <w:instrText xml:space="preserve"> PAGE  \* MERGEFORMAT </w:instrText>
                    </w:r>
                    <w:r>
                      <w:rPr>
                        <w:sz w:val="28"/>
                        <w:szCs w:val="44"/>
                      </w:rPr>
                      <w:fldChar w:fldCharType="separate"/>
                    </w:r>
                    <w:r>
                      <w:rPr>
                        <w:sz w:val="28"/>
                        <w:szCs w:val="44"/>
                      </w:rPr>
                      <w:t>- 1 -</w:t>
                    </w:r>
                    <w:r>
                      <w:rPr>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1659D3"/>
    <w:rsid w:val="05401B5B"/>
    <w:rsid w:val="0CA57A5D"/>
    <w:rsid w:val="10DB7345"/>
    <w:rsid w:val="1450022E"/>
    <w:rsid w:val="145219D7"/>
    <w:rsid w:val="14CD0259"/>
    <w:rsid w:val="1B617245"/>
    <w:rsid w:val="20653333"/>
    <w:rsid w:val="230D526C"/>
    <w:rsid w:val="23A97E92"/>
    <w:rsid w:val="2FFE14B1"/>
    <w:rsid w:val="346C2CC0"/>
    <w:rsid w:val="382B0567"/>
    <w:rsid w:val="38743CBC"/>
    <w:rsid w:val="3D361E88"/>
    <w:rsid w:val="3EF65CAE"/>
    <w:rsid w:val="3FA75FEE"/>
    <w:rsid w:val="41F777C4"/>
    <w:rsid w:val="43BE6232"/>
    <w:rsid w:val="47F52EA6"/>
    <w:rsid w:val="4CD36635"/>
    <w:rsid w:val="4DC07C92"/>
    <w:rsid w:val="4E463D57"/>
    <w:rsid w:val="4EEA2AD2"/>
    <w:rsid w:val="4FD32C04"/>
    <w:rsid w:val="511A2E6A"/>
    <w:rsid w:val="561811C5"/>
    <w:rsid w:val="56D848CE"/>
    <w:rsid w:val="5CFE649F"/>
    <w:rsid w:val="5FF90DC7"/>
    <w:rsid w:val="634270C4"/>
    <w:rsid w:val="63F57AF7"/>
    <w:rsid w:val="647C27DB"/>
    <w:rsid w:val="749A44CF"/>
    <w:rsid w:val="7947274B"/>
    <w:rsid w:val="79566E2D"/>
    <w:rsid w:val="7EE5F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4599</Words>
  <Characters>5047</Characters>
  <Lines>0</Lines>
  <Paragraphs>0</Paragraphs>
  <TotalTime>20</TotalTime>
  <ScaleCrop>false</ScaleCrop>
  <LinksUpToDate>false</LinksUpToDate>
  <CharactersWithSpaces>6572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2026-05-25T10:04:00Z</dcterms:created>
  <dc:creator>冀物协咨询号</dc:creator>
  <cp:lastModifiedBy>冀物协咨询号</cp:lastModifiedBy>
  <cp:lastPrinted>2026-05-27T14:59:00Z</cp:lastPrinted>
  <dcterms:modified xsi:type="dcterms:W3CDTF">2026-07-10T07:28:19Z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BFCFA1B6DE6448E29646DA7AEF867740_13</vt:lpwstr>
  </property>
  <property fmtid="{D5CDD505-2E9C-101B-9397-08002B2CF9AE}" pid="4" name="KSOTemplateDocerSaveRecord">
    <vt:lpwstr>eyJoZGlkIjoiYTgwZDdjMDA2MWJlNzA5NWUyZGJiNzU3N2YxZDc5Y2QiLCJ1c2VySWQiOiI0MTk4MDIzODEifQ==</vt:lpwstr>
  </property>
</Properties>
</file>