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75A54">
      <w:pPr>
        <w:spacing w:line="560" w:lineRule="exact"/>
        <w:jc w:val="left"/>
        <w:rPr>
          <w:rFonts w:hint="default" w:ascii="方正黑体" w:hAnsi="方正黑体" w:eastAsia="方正黑体" w:cs="方正黑体"/>
          <w:b w:val="0"/>
          <w:bCs w:val="0"/>
          <w:sz w:val="32"/>
          <w:szCs w:val="32"/>
          <w:lang w:val="en-US" w:eastAsia="zh-CN"/>
        </w:rPr>
      </w:pPr>
      <w:r>
        <w:rPr>
          <w:rFonts w:hint="eastAsia" w:ascii="方正黑体" w:hAnsi="方正黑体" w:eastAsia="方正黑体" w:cs="方正黑体"/>
          <w:b w:val="0"/>
          <w:bCs w:val="0"/>
          <w:sz w:val="32"/>
          <w:szCs w:val="32"/>
        </w:rPr>
        <w:t>附件</w:t>
      </w:r>
      <w:r>
        <w:rPr>
          <w:rFonts w:hint="eastAsia" w:ascii="方正黑体" w:hAnsi="方正黑体" w:eastAsia="方正黑体" w:cs="方正黑体"/>
          <w:b w:val="0"/>
          <w:bCs w:val="0"/>
          <w:sz w:val="32"/>
          <w:szCs w:val="32"/>
          <w:lang w:val="en-US" w:eastAsia="zh-CN"/>
        </w:rPr>
        <w:t>1</w:t>
      </w:r>
      <w:bookmarkStart w:id="124" w:name="_GoBack"/>
      <w:bookmarkEnd w:id="124"/>
    </w:p>
    <w:p w14:paraId="32C5D713">
      <w:pPr>
        <w:pStyle w:val="3"/>
        <w:kinsoku/>
        <w:spacing w:line="260" w:lineRule="auto"/>
        <w:rPr>
          <w:color w:val="auto"/>
        </w:rPr>
      </w:pPr>
    </w:p>
    <w:p w14:paraId="10184946">
      <w:pPr>
        <w:pStyle w:val="3"/>
        <w:kinsoku/>
        <w:spacing w:line="260" w:lineRule="auto"/>
        <w:rPr>
          <w:color w:val="auto"/>
        </w:rPr>
      </w:pPr>
    </w:p>
    <w:p w14:paraId="1494B32A">
      <w:pPr>
        <w:pStyle w:val="3"/>
        <w:kinsoku/>
        <w:spacing w:line="260" w:lineRule="auto"/>
        <w:rPr>
          <w:color w:val="auto"/>
        </w:rPr>
      </w:pPr>
    </w:p>
    <w:p w14:paraId="06367513">
      <w:pPr>
        <w:pStyle w:val="3"/>
        <w:kinsoku/>
        <w:spacing w:line="260" w:lineRule="auto"/>
        <w:rPr>
          <w:color w:val="auto"/>
        </w:rPr>
      </w:pPr>
    </w:p>
    <w:p w14:paraId="5FF12ABE">
      <w:pPr>
        <w:pStyle w:val="3"/>
        <w:kinsoku/>
        <w:spacing w:line="261" w:lineRule="auto"/>
        <w:rPr>
          <w:color w:val="auto"/>
        </w:rPr>
      </w:pPr>
    </w:p>
    <w:p w14:paraId="69F8CF58">
      <w:pPr>
        <w:pStyle w:val="3"/>
        <w:kinsoku/>
        <w:spacing w:line="261" w:lineRule="auto"/>
        <w:rPr>
          <w:color w:val="auto"/>
        </w:rPr>
      </w:pPr>
    </w:p>
    <w:p w14:paraId="4663F611">
      <w:pPr>
        <w:widowControl w:val="0"/>
        <w:kinsoku/>
        <w:autoSpaceDE/>
        <w:autoSpaceDN/>
        <w:adjustRightInd/>
        <w:snapToGrid/>
        <w:spacing w:line="560" w:lineRule="exact"/>
        <w:jc w:val="center"/>
        <w:textAlignment w:val="auto"/>
        <w:rPr>
          <w:rFonts w:hint="default" w:ascii="方正小标宋简体" w:hAnsi="宋体" w:eastAsia="方正小标宋简体" w:cs="Times New Roman"/>
          <w:bCs/>
          <w:snapToGrid/>
          <w:kern w:val="2"/>
          <w:sz w:val="44"/>
          <w:szCs w:val="44"/>
          <w:lang w:val="en-US" w:eastAsia="zh-CN"/>
        </w:rPr>
      </w:pPr>
      <w:r>
        <w:rPr>
          <w:rFonts w:hint="eastAsia" w:ascii="方正小标宋简体" w:hAnsi="宋体" w:eastAsia="方正小标宋简体" w:cs="Times New Roman"/>
          <w:bCs/>
          <w:snapToGrid/>
          <w:kern w:val="2"/>
          <w:sz w:val="44"/>
          <w:szCs w:val="44"/>
          <w:lang w:eastAsia="zh-CN"/>
        </w:rPr>
        <w:t>2026 年全国行业职业技能竞赛</w:t>
      </w:r>
      <w:r>
        <w:rPr>
          <w:rFonts w:hint="eastAsia" w:ascii="方正小标宋简体" w:hAnsi="宋体" w:eastAsia="方正小标宋简体" w:cs="Times New Roman"/>
          <w:bCs/>
          <w:snapToGrid/>
          <w:kern w:val="2"/>
          <w:sz w:val="44"/>
          <w:szCs w:val="44"/>
          <w:lang w:val="en-US" w:eastAsia="zh-CN"/>
        </w:rPr>
        <w:t>——</w:t>
      </w:r>
    </w:p>
    <w:p w14:paraId="141AC88D">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第二届全国住房城乡建设行业</w:t>
      </w:r>
    </w:p>
    <w:p w14:paraId="21F59285">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职业技能大赛</w:t>
      </w:r>
    </w:p>
    <w:p w14:paraId="787C1901">
      <w:pPr>
        <w:kinsoku/>
        <w:spacing w:before="480" w:line="238" w:lineRule="auto"/>
        <w:ind w:left="1664"/>
        <w:rPr>
          <w:rFonts w:hint="eastAsia" w:ascii="方正小标宋简体" w:hAnsi="方正小标宋简体" w:eastAsia="方正小标宋简体" w:cs="方正小标宋简体"/>
          <w:color w:val="auto"/>
          <w:sz w:val="71"/>
          <w:szCs w:val="71"/>
          <w:lang w:eastAsia="zh-CN"/>
        </w:rPr>
      </w:pPr>
      <w:r>
        <w:rPr>
          <w:rFonts w:ascii="方正小标宋简体" w:hAnsi="方正小标宋简体" w:eastAsia="方正小标宋简体" w:cs="方正小标宋简体"/>
          <w:color w:val="auto"/>
          <w:spacing w:val="1"/>
          <w:sz w:val="71"/>
          <w:szCs w:val="71"/>
          <w:lang w:eastAsia="zh-CN"/>
        </w:rPr>
        <w:t>技    术</w:t>
      </w:r>
      <w:r>
        <w:rPr>
          <w:rFonts w:ascii="方正小标宋简体" w:hAnsi="方正小标宋简体" w:eastAsia="方正小标宋简体" w:cs="方正小标宋简体"/>
          <w:color w:val="auto"/>
          <w:spacing w:val="6"/>
          <w:sz w:val="71"/>
          <w:szCs w:val="71"/>
          <w:lang w:eastAsia="zh-CN"/>
        </w:rPr>
        <w:t xml:space="preserve">    </w:t>
      </w:r>
      <w:r>
        <w:rPr>
          <w:rFonts w:ascii="方正小标宋简体" w:hAnsi="方正小标宋简体" w:eastAsia="方正小标宋简体" w:cs="方正小标宋简体"/>
          <w:color w:val="auto"/>
          <w:spacing w:val="1"/>
          <w:sz w:val="71"/>
          <w:szCs w:val="71"/>
          <w:lang w:eastAsia="zh-CN"/>
        </w:rPr>
        <w:t>文</w:t>
      </w:r>
      <w:r>
        <w:rPr>
          <w:rFonts w:ascii="方正小标宋简体" w:hAnsi="方正小标宋简体" w:eastAsia="方正小标宋简体" w:cs="方正小标宋简体"/>
          <w:color w:val="auto"/>
          <w:spacing w:val="6"/>
          <w:sz w:val="71"/>
          <w:szCs w:val="71"/>
          <w:lang w:eastAsia="zh-CN"/>
        </w:rPr>
        <w:t xml:space="preserve">    </w:t>
      </w:r>
      <w:r>
        <w:rPr>
          <w:rFonts w:ascii="方正小标宋简体" w:hAnsi="方正小标宋简体" w:eastAsia="方正小标宋简体" w:cs="方正小标宋简体"/>
          <w:color w:val="auto"/>
          <w:spacing w:val="1"/>
          <w:sz w:val="71"/>
          <w:szCs w:val="71"/>
          <w:lang w:eastAsia="zh-CN"/>
        </w:rPr>
        <w:t>件</w:t>
      </w:r>
    </w:p>
    <w:p w14:paraId="5CFE4FBF">
      <w:pPr>
        <w:pStyle w:val="3"/>
        <w:kinsoku/>
        <w:spacing w:line="252" w:lineRule="auto"/>
        <w:rPr>
          <w:color w:val="auto"/>
          <w:lang w:eastAsia="zh-CN"/>
        </w:rPr>
      </w:pPr>
    </w:p>
    <w:p w14:paraId="2BA6D000">
      <w:pPr>
        <w:pStyle w:val="3"/>
        <w:kinsoku/>
        <w:spacing w:line="252" w:lineRule="auto"/>
        <w:rPr>
          <w:color w:val="auto"/>
          <w:lang w:eastAsia="zh-CN"/>
        </w:rPr>
      </w:pPr>
    </w:p>
    <w:p w14:paraId="7F50BE18">
      <w:pPr>
        <w:pStyle w:val="3"/>
        <w:kinsoku/>
        <w:spacing w:line="253" w:lineRule="auto"/>
        <w:rPr>
          <w:color w:val="auto"/>
          <w:lang w:eastAsia="zh-CN"/>
        </w:rPr>
      </w:pPr>
    </w:p>
    <w:p w14:paraId="680593E9">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智能楼宇管理员</w:t>
      </w:r>
    </w:p>
    <w:p w14:paraId="06E672A0">
      <w:pPr>
        <w:pStyle w:val="3"/>
        <w:kinsoku/>
        <w:spacing w:line="246" w:lineRule="auto"/>
        <w:rPr>
          <w:color w:val="auto"/>
          <w:lang w:eastAsia="zh-CN"/>
        </w:rPr>
      </w:pPr>
    </w:p>
    <w:p w14:paraId="5CF2E93F">
      <w:pPr>
        <w:pStyle w:val="3"/>
        <w:kinsoku/>
        <w:spacing w:line="246" w:lineRule="auto"/>
        <w:rPr>
          <w:color w:val="auto"/>
          <w:lang w:eastAsia="zh-CN"/>
        </w:rPr>
      </w:pPr>
    </w:p>
    <w:p w14:paraId="78F2C1BB">
      <w:pPr>
        <w:pStyle w:val="3"/>
        <w:kinsoku/>
        <w:spacing w:line="246" w:lineRule="auto"/>
        <w:rPr>
          <w:color w:val="auto"/>
          <w:lang w:eastAsia="zh-CN"/>
        </w:rPr>
      </w:pPr>
    </w:p>
    <w:p w14:paraId="28B62753">
      <w:pPr>
        <w:pStyle w:val="3"/>
        <w:kinsoku/>
        <w:spacing w:line="246" w:lineRule="auto"/>
        <w:rPr>
          <w:color w:val="auto"/>
          <w:lang w:eastAsia="zh-CN"/>
        </w:rPr>
      </w:pPr>
    </w:p>
    <w:p w14:paraId="5C4AED30">
      <w:pPr>
        <w:pStyle w:val="3"/>
        <w:kinsoku/>
        <w:spacing w:line="246" w:lineRule="auto"/>
        <w:rPr>
          <w:color w:val="auto"/>
          <w:lang w:eastAsia="zh-CN"/>
        </w:rPr>
      </w:pPr>
    </w:p>
    <w:p w14:paraId="28BD864A">
      <w:pPr>
        <w:pStyle w:val="3"/>
        <w:kinsoku/>
        <w:spacing w:line="246" w:lineRule="auto"/>
        <w:rPr>
          <w:color w:val="auto"/>
          <w:lang w:eastAsia="zh-CN"/>
        </w:rPr>
      </w:pPr>
    </w:p>
    <w:p w14:paraId="72EC4662">
      <w:pPr>
        <w:pStyle w:val="3"/>
        <w:kinsoku/>
        <w:spacing w:line="246" w:lineRule="auto"/>
        <w:rPr>
          <w:color w:val="auto"/>
          <w:lang w:eastAsia="zh-CN"/>
        </w:rPr>
      </w:pPr>
    </w:p>
    <w:p w14:paraId="5191BBA4">
      <w:pPr>
        <w:pStyle w:val="3"/>
        <w:kinsoku/>
        <w:spacing w:line="246" w:lineRule="auto"/>
        <w:rPr>
          <w:color w:val="auto"/>
          <w:lang w:eastAsia="zh-CN"/>
        </w:rPr>
      </w:pPr>
    </w:p>
    <w:p w14:paraId="733477F4">
      <w:pPr>
        <w:pStyle w:val="3"/>
        <w:kinsoku/>
        <w:spacing w:line="246" w:lineRule="auto"/>
        <w:rPr>
          <w:color w:val="auto"/>
          <w:lang w:eastAsia="zh-CN"/>
        </w:rPr>
      </w:pPr>
    </w:p>
    <w:p w14:paraId="59956ECE">
      <w:pPr>
        <w:pStyle w:val="3"/>
        <w:kinsoku/>
        <w:spacing w:line="246" w:lineRule="auto"/>
        <w:rPr>
          <w:color w:val="auto"/>
          <w:lang w:eastAsia="zh-CN"/>
        </w:rPr>
      </w:pPr>
    </w:p>
    <w:p w14:paraId="4A0E6F83">
      <w:pPr>
        <w:pStyle w:val="3"/>
        <w:kinsoku/>
        <w:spacing w:line="246" w:lineRule="auto"/>
        <w:rPr>
          <w:color w:val="auto"/>
          <w:lang w:eastAsia="zh-CN"/>
        </w:rPr>
      </w:pPr>
    </w:p>
    <w:p w14:paraId="1F9781CA">
      <w:pPr>
        <w:pStyle w:val="3"/>
        <w:kinsoku/>
        <w:spacing w:line="246" w:lineRule="auto"/>
        <w:rPr>
          <w:color w:val="auto"/>
          <w:lang w:eastAsia="zh-CN"/>
        </w:rPr>
      </w:pPr>
    </w:p>
    <w:p w14:paraId="16142BF1">
      <w:pPr>
        <w:pStyle w:val="3"/>
        <w:kinsoku/>
        <w:spacing w:line="246" w:lineRule="auto"/>
        <w:rPr>
          <w:color w:val="auto"/>
          <w:lang w:eastAsia="zh-CN"/>
        </w:rPr>
      </w:pPr>
    </w:p>
    <w:p w14:paraId="1B6FEE6B">
      <w:pPr>
        <w:pStyle w:val="3"/>
        <w:kinsoku/>
        <w:spacing w:line="246" w:lineRule="auto"/>
        <w:rPr>
          <w:color w:val="auto"/>
          <w:lang w:eastAsia="zh-CN"/>
        </w:rPr>
      </w:pPr>
    </w:p>
    <w:p w14:paraId="1C9C0D54">
      <w:pPr>
        <w:pStyle w:val="3"/>
        <w:kinsoku/>
        <w:spacing w:line="246" w:lineRule="auto"/>
        <w:rPr>
          <w:color w:val="auto"/>
          <w:lang w:eastAsia="zh-CN"/>
        </w:rPr>
      </w:pPr>
    </w:p>
    <w:p w14:paraId="271B72B6">
      <w:pPr>
        <w:pStyle w:val="3"/>
        <w:kinsoku/>
        <w:spacing w:line="246" w:lineRule="auto"/>
        <w:rPr>
          <w:color w:val="auto"/>
          <w:lang w:eastAsia="zh-CN"/>
        </w:rPr>
      </w:pPr>
    </w:p>
    <w:p w14:paraId="1C9FF0BC">
      <w:pPr>
        <w:pStyle w:val="3"/>
        <w:kinsoku/>
        <w:spacing w:line="246" w:lineRule="auto"/>
        <w:rPr>
          <w:color w:val="auto"/>
          <w:lang w:eastAsia="zh-CN"/>
        </w:rPr>
      </w:pPr>
    </w:p>
    <w:p w14:paraId="07085BF4">
      <w:pPr>
        <w:pStyle w:val="3"/>
        <w:kinsoku/>
        <w:spacing w:line="246" w:lineRule="auto"/>
        <w:rPr>
          <w:color w:val="auto"/>
          <w:lang w:eastAsia="zh-CN"/>
        </w:rPr>
      </w:pPr>
    </w:p>
    <w:p w14:paraId="0D3147B6">
      <w:pPr>
        <w:pStyle w:val="3"/>
        <w:kinsoku/>
        <w:spacing w:line="246" w:lineRule="auto"/>
        <w:rPr>
          <w:color w:val="auto"/>
          <w:lang w:eastAsia="zh-CN"/>
        </w:rPr>
      </w:pPr>
    </w:p>
    <w:p w14:paraId="1284FC0B">
      <w:pPr>
        <w:pStyle w:val="3"/>
        <w:kinsoku/>
        <w:spacing w:line="246" w:lineRule="auto"/>
        <w:rPr>
          <w:color w:val="auto"/>
          <w:lang w:eastAsia="zh-CN"/>
        </w:rPr>
      </w:pPr>
    </w:p>
    <w:p w14:paraId="541FFE7D">
      <w:pPr>
        <w:pStyle w:val="3"/>
        <w:kinsoku/>
        <w:spacing w:line="246" w:lineRule="auto"/>
        <w:rPr>
          <w:color w:val="auto"/>
          <w:lang w:eastAsia="zh-CN"/>
        </w:rPr>
      </w:pPr>
    </w:p>
    <w:p w14:paraId="78F3929B">
      <w:pPr>
        <w:pStyle w:val="3"/>
        <w:kinsoku/>
        <w:spacing w:line="246" w:lineRule="auto"/>
        <w:rPr>
          <w:color w:val="auto"/>
          <w:lang w:eastAsia="zh-CN"/>
        </w:rPr>
      </w:pPr>
    </w:p>
    <w:p w14:paraId="0E56BD95">
      <w:pPr>
        <w:pStyle w:val="3"/>
        <w:kinsoku/>
        <w:spacing w:line="247" w:lineRule="auto"/>
        <w:rPr>
          <w:color w:val="auto"/>
          <w:lang w:eastAsia="zh-CN"/>
        </w:rPr>
      </w:pPr>
    </w:p>
    <w:p w14:paraId="75C495DC">
      <w:pPr>
        <w:pStyle w:val="3"/>
        <w:kinsoku/>
        <w:spacing w:line="247" w:lineRule="auto"/>
        <w:rPr>
          <w:color w:val="auto"/>
          <w:lang w:eastAsia="zh-CN"/>
        </w:rPr>
      </w:pPr>
    </w:p>
    <w:p w14:paraId="5F58C51F">
      <w:pPr>
        <w:pStyle w:val="3"/>
        <w:kinsoku/>
        <w:spacing w:line="247" w:lineRule="auto"/>
        <w:rPr>
          <w:color w:val="auto"/>
          <w:lang w:eastAsia="zh-CN"/>
        </w:rPr>
      </w:pPr>
    </w:p>
    <w:p w14:paraId="4069B75B">
      <w:pPr>
        <w:pStyle w:val="3"/>
        <w:kinsoku/>
        <w:spacing w:line="247" w:lineRule="auto"/>
        <w:rPr>
          <w:color w:val="auto"/>
          <w:lang w:eastAsia="zh-CN"/>
        </w:rPr>
      </w:pPr>
    </w:p>
    <w:p w14:paraId="6400BA16">
      <w:pPr>
        <w:kinsoku/>
        <w:spacing w:before="133" w:line="545" w:lineRule="exact"/>
        <w:ind w:left="3367"/>
        <w:jc w:val="both"/>
        <w:rPr>
          <w:rFonts w:hint="eastAsia" w:ascii="方正小标宋简体" w:hAnsi="方正小标宋简体" w:eastAsia="方正小标宋简体" w:cs="方正小标宋简体"/>
          <w:color w:val="auto"/>
          <w:sz w:val="35"/>
          <w:szCs w:val="35"/>
        </w:rPr>
      </w:pPr>
      <w:r>
        <w:rPr>
          <w:rFonts w:ascii="方正小标宋简体" w:hAnsi="方正小标宋简体" w:eastAsia="方正小标宋简体" w:cs="方正小标宋简体"/>
          <w:color w:val="auto"/>
          <w:spacing w:val="5"/>
          <w:position w:val="4"/>
          <w:sz w:val="35"/>
          <w:szCs w:val="35"/>
        </w:rPr>
        <w:t>2026年</w:t>
      </w:r>
      <w:r>
        <w:rPr>
          <w:rFonts w:hint="eastAsia" w:ascii="方正小标宋简体" w:hAnsi="方正小标宋简体" w:eastAsia="方正小标宋简体" w:cs="方正小标宋简体"/>
          <w:color w:val="auto"/>
          <w:spacing w:val="5"/>
          <w:position w:val="4"/>
          <w:sz w:val="35"/>
          <w:szCs w:val="35"/>
          <w:lang w:eastAsia="zh-CN"/>
        </w:rPr>
        <w:t>6</w:t>
      </w:r>
      <w:r>
        <w:rPr>
          <w:rFonts w:ascii="方正小标宋简体" w:hAnsi="方正小标宋简体" w:eastAsia="方正小标宋简体" w:cs="方正小标宋简体"/>
          <w:color w:val="auto"/>
          <w:spacing w:val="5"/>
          <w:position w:val="4"/>
          <w:sz w:val="35"/>
          <w:szCs w:val="35"/>
        </w:rPr>
        <w:t>月</w:t>
      </w:r>
    </w:p>
    <w:p w14:paraId="4BF53E17">
      <w:pPr>
        <w:kinsoku/>
        <w:spacing w:line="545" w:lineRule="exact"/>
        <w:rPr>
          <w:rFonts w:hint="eastAsia" w:ascii="方正小标宋简体" w:hAnsi="方正小标宋简体" w:eastAsia="方正小标宋简体" w:cs="方正小标宋简体"/>
          <w:color w:val="auto"/>
          <w:sz w:val="35"/>
          <w:szCs w:val="35"/>
        </w:rPr>
        <w:sectPr>
          <w:pgSz w:w="11906" w:h="16840"/>
          <w:pgMar w:top="1431" w:right="1773" w:bottom="0" w:left="1782" w:header="0" w:footer="0" w:gutter="0"/>
          <w:cols w:space="720" w:num="1"/>
        </w:sectPr>
      </w:pPr>
    </w:p>
    <w:p w14:paraId="78223AD9">
      <w:pPr>
        <w:kinsoku/>
        <w:spacing w:before="236" w:line="225" w:lineRule="auto"/>
        <w:ind w:left="3934"/>
        <w:rPr>
          <w:rFonts w:hint="eastAsia" w:ascii="黑体" w:hAnsi="黑体" w:eastAsia="黑体" w:cs="黑体"/>
          <w:color w:val="auto"/>
          <w:sz w:val="43"/>
          <w:szCs w:val="43"/>
        </w:rPr>
      </w:pPr>
      <w:r>
        <w:rPr>
          <w:rFonts w:ascii="黑体" w:hAnsi="黑体" w:eastAsia="黑体" w:cs="黑体"/>
          <w:color w:val="auto"/>
          <w:spacing w:val="-32"/>
          <w:sz w:val="43"/>
          <w:szCs w:val="43"/>
        </w:rPr>
        <w:t>目</w:t>
      </w:r>
      <w:r>
        <w:rPr>
          <w:rFonts w:ascii="黑体" w:hAnsi="黑体" w:eastAsia="黑体" w:cs="黑体"/>
          <w:color w:val="auto"/>
          <w:spacing w:val="16"/>
          <w:sz w:val="43"/>
          <w:szCs w:val="43"/>
        </w:rPr>
        <w:t xml:space="preserve">  </w:t>
      </w:r>
      <w:r>
        <w:rPr>
          <w:rFonts w:ascii="黑体" w:hAnsi="黑体" w:eastAsia="黑体" w:cs="黑体"/>
          <w:color w:val="auto"/>
          <w:spacing w:val="-32"/>
          <w:sz w:val="43"/>
          <w:szCs w:val="43"/>
        </w:rPr>
        <w:t>录</w:t>
      </w:r>
    </w:p>
    <w:p w14:paraId="795D1309">
      <w:pPr>
        <w:pStyle w:val="3"/>
        <w:kinsoku/>
        <w:spacing w:line="438" w:lineRule="auto"/>
        <w:rPr>
          <w:color w:val="auto"/>
        </w:rPr>
      </w:pPr>
    </w:p>
    <w:sdt>
      <w:sdtPr>
        <w:rPr>
          <w:rFonts w:ascii="宋体" w:hAnsi="宋体" w:eastAsia="宋体"/>
          <w:color w:val="auto"/>
        </w:rPr>
        <w:id w:val="147452247"/>
        <w15:color w:val="DBDBDB"/>
        <w:docPartObj>
          <w:docPartGallery w:val="Table of Contents"/>
          <w:docPartUnique/>
        </w:docPartObj>
      </w:sdtPr>
      <w:sdtEndPr>
        <w:rPr>
          <w:rFonts w:ascii="宋体" w:hAnsi="宋体" w:eastAsia="宋体"/>
          <w:color w:val="auto"/>
          <w:sz w:val="24"/>
          <w:szCs w:val="24"/>
        </w:rPr>
      </w:sdtEndPr>
      <w:sdtContent>
        <w:p w14:paraId="305FDF5A">
          <w:pPr>
            <w:jc w:val="center"/>
            <w:rPr>
              <w:color w:val="auto"/>
            </w:rPr>
          </w:pPr>
        </w:p>
        <w:p w14:paraId="5DB3E8E2">
          <w:pPr>
            <w:pStyle w:val="6"/>
            <w:tabs>
              <w:tab w:val="right" w:leader="dot" w:pos="9061"/>
            </w:tabs>
            <w:spacing w:line="310" w:lineRule="auto"/>
            <w:rPr>
              <w:color w:val="auto"/>
              <w:sz w:val="28"/>
              <w:szCs w:val="28"/>
            </w:rPr>
          </w:pPr>
          <w:r>
            <w:rPr>
              <w:color w:val="auto"/>
              <w:sz w:val="28"/>
              <w:szCs w:val="28"/>
            </w:rPr>
            <w:fldChar w:fldCharType="begin"/>
          </w:r>
          <w:r>
            <w:rPr>
              <w:color w:val="auto"/>
              <w:sz w:val="28"/>
              <w:szCs w:val="28"/>
            </w:rPr>
            <w:instrText xml:space="preserve">TOC \o "1-2" \h \u </w:instrText>
          </w:r>
          <w:r>
            <w:rPr>
              <w:color w:val="auto"/>
              <w:sz w:val="28"/>
              <w:szCs w:val="28"/>
            </w:rPr>
            <w:fldChar w:fldCharType="separate"/>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HYPERLINK \l "_Toc10992"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一、项目介绍</w:t>
          </w:r>
          <w:r>
            <w:rPr>
              <w:rFonts w:ascii="黑体" w:hAnsi="黑体" w:eastAsia="黑体" w:cs="黑体"/>
              <w:snapToGrid w:val="0"/>
              <w:color w:val="auto"/>
              <w:spacing w:val="7"/>
              <w:sz w:val="32"/>
              <w:szCs w:val="32"/>
              <w:lang w:val="en-US" w:eastAsia="zh-CN" w:bidi="ar-SA"/>
            </w:rPr>
            <w:tab/>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PAGEREF _Toc10992 \h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1</w:t>
          </w:r>
          <w:r>
            <w:rPr>
              <w:rFonts w:ascii="黑体" w:hAnsi="黑体" w:eastAsia="黑体" w:cs="黑体"/>
              <w:snapToGrid w:val="0"/>
              <w:color w:val="auto"/>
              <w:spacing w:val="7"/>
              <w:sz w:val="32"/>
              <w:szCs w:val="32"/>
              <w:lang w:val="en-US" w:eastAsia="zh-CN" w:bidi="ar-SA"/>
            </w:rPr>
            <w:fldChar w:fldCharType="end"/>
          </w:r>
          <w:r>
            <w:rPr>
              <w:rFonts w:ascii="黑体" w:hAnsi="黑体" w:eastAsia="黑体" w:cs="黑体"/>
              <w:snapToGrid w:val="0"/>
              <w:color w:val="auto"/>
              <w:spacing w:val="7"/>
              <w:sz w:val="32"/>
              <w:szCs w:val="32"/>
              <w:lang w:val="en-US" w:eastAsia="zh-CN" w:bidi="ar-SA"/>
            </w:rPr>
            <w:fldChar w:fldCharType="end"/>
          </w:r>
        </w:p>
        <w:p w14:paraId="35CB68C3">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"_Toc16024"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（一）项目描述</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_Toc16024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6C1E192B">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"_Toc15573"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（二）考核标准</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_Toc15573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435ED707">
          <w:pPr>
            <w:pStyle w:val="7"/>
            <w:tabs>
              <w:tab w:val="right" w:leader="dot" w:pos="9061"/>
            </w:tabs>
            <w:spacing w:line="310" w:lineRule="auto"/>
            <w:rPr>
              <w:color w:val="auto"/>
              <w:sz w:val="28"/>
              <w:szCs w:val="28"/>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"_Toc24941"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（三）参赛选手应具备的能力</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_Toc24941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4C74BC61">
          <w:pPr>
            <w:pStyle w:val="6"/>
            <w:tabs>
              <w:tab w:val="right" w:leader="dot" w:pos="9061"/>
            </w:tabs>
            <w:spacing w:line="310" w:lineRule="auto"/>
            <w:rPr>
              <w:color w:val="auto"/>
              <w:sz w:val="28"/>
              <w:szCs w:val="28"/>
            </w:rPr>
          </w:pPr>
          <w:r>
            <w:fldChar w:fldCharType="begin"/>
          </w:r>
          <w:r>
            <w:instrText xml:space="preserve"> HYPERLINK \l "_Toc29930" </w:instrText>
          </w:r>
          <w:r>
            <w:fldChar w:fldCharType="separate"/>
          </w:r>
          <w:r>
            <w:rPr>
              <w:rFonts w:ascii="黑体" w:hAnsi="黑体" w:eastAsia="黑体" w:cs="黑体"/>
              <w:snapToGrid w:val="0"/>
              <w:color w:val="auto"/>
              <w:spacing w:val="7"/>
              <w:sz w:val="32"/>
              <w:szCs w:val="32"/>
              <w:lang w:val="en-US" w:eastAsia="zh-CN" w:bidi="ar-SA"/>
            </w:rPr>
            <w:t>二、竞赛内容</w:t>
          </w:r>
          <w:r>
            <w:rPr>
              <w:color w:val="auto"/>
              <w:sz w:val="28"/>
              <w:szCs w:val="28"/>
            </w:rPr>
            <w:tab/>
          </w:r>
          <w:r>
            <w:rPr>
              <w:color w:val="auto"/>
              <w:sz w:val="28"/>
              <w:szCs w:val="28"/>
            </w:rPr>
            <w:fldChar w:fldCharType="begin"/>
          </w:r>
          <w:r>
            <w:rPr>
              <w:color w:val="auto"/>
              <w:sz w:val="28"/>
              <w:szCs w:val="28"/>
            </w:rPr>
            <w:instrText xml:space="preserve"> PAGEREF _Toc29930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14:paraId="42628764">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"_Toc22803"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（一）理论知识考试</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_Toc22803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3145D0A5">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"_Toc10604"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（二）操作技能考核</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_Toc10604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2</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1ADFB07C">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"_Toc30676"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（三）评分注意事项</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_Toc30676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8</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243A7C87">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"_Toc27767"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（四）操作技能考场规则</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_Toc27767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8</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28864DDA">
          <w:pPr>
            <w:pStyle w:val="7"/>
            <w:tabs>
              <w:tab w:val="right" w:leader="dot" w:pos="9061"/>
            </w:tabs>
            <w:spacing w:line="310" w:lineRule="auto"/>
            <w:rPr>
              <w:rFonts w:hint="eastAsia" w:ascii="楷体" w:hAnsi="楷体" w:eastAsia="楷体"/>
              <w:color w:val="auto"/>
              <w:sz w:val="28"/>
              <w:szCs w:val="28"/>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"_Toc21612"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（五）安全文明事项</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_Toc21612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9</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7B168FD1">
          <w:pPr>
            <w:pStyle w:val="6"/>
            <w:tabs>
              <w:tab w:val="right" w:leader="dot" w:pos="9061"/>
            </w:tabs>
            <w:spacing w:line="310" w:lineRule="auto"/>
            <w:rPr>
              <w:color w:val="auto"/>
              <w:sz w:val="28"/>
              <w:szCs w:val="28"/>
            </w:rPr>
          </w:pPr>
          <w:r>
            <w:fldChar w:fldCharType="begin"/>
          </w:r>
          <w:r>
            <w:instrText xml:space="preserve"> HYPERLINK \l "_Toc23197" </w:instrText>
          </w:r>
          <w:r>
            <w:fldChar w:fldCharType="separate"/>
          </w:r>
          <w:r>
            <w:rPr>
              <w:rFonts w:ascii="黑体" w:hAnsi="黑体" w:eastAsia="黑体" w:cs="黑体"/>
              <w:snapToGrid w:val="0"/>
              <w:color w:val="auto"/>
              <w:spacing w:val="7"/>
              <w:sz w:val="32"/>
              <w:szCs w:val="32"/>
              <w:lang w:val="en-US" w:eastAsia="zh-CN" w:bidi="ar-SA"/>
            </w:rPr>
            <w:t>三、基本要求</w:t>
          </w:r>
          <w:r>
            <w:rPr>
              <w:color w:val="auto"/>
              <w:sz w:val="28"/>
              <w:szCs w:val="28"/>
            </w:rPr>
            <w:tab/>
          </w:r>
          <w:r>
            <w:rPr>
              <w:color w:val="auto"/>
              <w:sz w:val="28"/>
              <w:szCs w:val="28"/>
            </w:rPr>
            <w:fldChar w:fldCharType="begin"/>
          </w:r>
          <w:r>
            <w:rPr>
              <w:color w:val="auto"/>
              <w:sz w:val="28"/>
              <w:szCs w:val="28"/>
            </w:rPr>
            <w:instrText xml:space="preserve"> PAGEREF _Toc23197 \h </w:instrText>
          </w:r>
          <w:r>
            <w:rPr>
              <w:color w:val="auto"/>
              <w:sz w:val="28"/>
              <w:szCs w:val="28"/>
            </w:rPr>
            <w:fldChar w:fldCharType="separate"/>
          </w:r>
          <w:r>
            <w:rPr>
              <w:color w:val="auto"/>
              <w:sz w:val="28"/>
              <w:szCs w:val="28"/>
            </w:rPr>
            <w:t>9</w:t>
          </w:r>
          <w:r>
            <w:rPr>
              <w:color w:val="auto"/>
              <w:sz w:val="28"/>
              <w:szCs w:val="28"/>
            </w:rPr>
            <w:fldChar w:fldCharType="end"/>
          </w:r>
          <w:r>
            <w:rPr>
              <w:color w:val="auto"/>
              <w:sz w:val="28"/>
              <w:szCs w:val="28"/>
            </w:rPr>
            <w:fldChar w:fldCharType="end"/>
          </w:r>
        </w:p>
        <w:p w14:paraId="14ECE93A">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"_Toc7884"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（一）赛场环境</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_Toc7884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9</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42FF0282">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"_Toc23338"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（二）安全教育</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_Toc23338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10</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0C60D837">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"_Toc9150"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（三）应急处理</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_Toc9150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10</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16DA96BB">
          <w:pPr>
            <w:pStyle w:val="7"/>
            <w:tabs>
              <w:tab w:val="right" w:leader="dot" w:pos="9061"/>
            </w:tabs>
            <w:spacing w:line="310" w:lineRule="auto"/>
            <w:rPr>
              <w:color w:val="auto"/>
              <w:sz w:val="28"/>
              <w:szCs w:val="28"/>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"_Toc18343"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（四）绿色环保</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_Toc18343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10</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14:paraId="2D70A16C">
          <w:pPr>
            <w:pStyle w:val="6"/>
            <w:tabs>
              <w:tab w:val="right" w:leader="dot" w:pos="9061"/>
            </w:tabs>
            <w:spacing w:line="310" w:lineRule="auto"/>
            <w:rPr>
              <w:rFonts w:ascii="黑体" w:hAnsi="黑体" w:eastAsia="黑体" w:cs="黑体"/>
              <w:snapToGrid w:val="0"/>
              <w:color w:val="auto"/>
              <w:spacing w:val="7"/>
              <w:sz w:val="32"/>
              <w:szCs w:val="32"/>
              <w:lang w:val="en-US" w:eastAsia="zh-CN" w:bidi="ar-SA"/>
            </w:rPr>
          </w:pPr>
          <w:r>
            <w:rPr>
              <w:rFonts w:hint="eastAsia" w:ascii="黑体" w:hAnsi="黑体" w:eastAsia="黑体" w:cs="黑体"/>
              <w:snapToGrid w:val="0"/>
              <w:color w:val="auto"/>
              <w:spacing w:val="7"/>
              <w:sz w:val="32"/>
              <w:szCs w:val="32"/>
              <w:lang w:val="en-US" w:eastAsia="zh-CN" w:bidi="ar-SA"/>
            </w:rPr>
            <w:t>附录：</w:t>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HYPERLINK \l "_Toc16105"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操作技能考核工位配置说明</w:t>
          </w:r>
          <w:r>
            <w:rPr>
              <w:rFonts w:ascii="黑体" w:hAnsi="黑体" w:eastAsia="黑体" w:cs="黑体"/>
              <w:snapToGrid w:val="0"/>
              <w:color w:val="auto"/>
              <w:spacing w:val="7"/>
              <w:sz w:val="32"/>
              <w:szCs w:val="32"/>
              <w:lang w:val="en-US" w:eastAsia="zh-CN" w:bidi="ar-SA"/>
            </w:rPr>
            <w:tab/>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PAGEREF _Toc16105 \h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11</w:t>
          </w:r>
          <w:r>
            <w:rPr>
              <w:rFonts w:ascii="黑体" w:hAnsi="黑体" w:eastAsia="黑体" w:cs="黑体"/>
              <w:snapToGrid w:val="0"/>
              <w:color w:val="auto"/>
              <w:spacing w:val="7"/>
              <w:sz w:val="32"/>
              <w:szCs w:val="32"/>
              <w:lang w:val="en-US" w:eastAsia="zh-CN" w:bidi="ar-SA"/>
            </w:rPr>
            <w:fldChar w:fldCharType="end"/>
          </w:r>
          <w:r>
            <w:rPr>
              <w:rFonts w:ascii="黑体" w:hAnsi="黑体" w:eastAsia="黑体" w:cs="黑体"/>
              <w:snapToGrid w:val="0"/>
              <w:color w:val="auto"/>
              <w:spacing w:val="7"/>
              <w:sz w:val="32"/>
              <w:szCs w:val="32"/>
              <w:lang w:val="en-US" w:eastAsia="zh-CN" w:bidi="ar-SA"/>
            </w:rPr>
            <w:fldChar w:fldCharType="end"/>
          </w:r>
        </w:p>
        <w:p w14:paraId="4DAB1513">
          <w:pPr>
            <w:pStyle w:val="6"/>
            <w:tabs>
              <w:tab w:val="right" w:leader="dot" w:pos="9061"/>
            </w:tabs>
            <w:spacing w:line="310" w:lineRule="auto"/>
            <w:rPr>
              <w:rFonts w:hint="default"/>
              <w:color w:val="auto"/>
              <w:sz w:val="28"/>
              <w:szCs w:val="28"/>
              <w:lang w:val="en-US"/>
            </w:rPr>
          </w:pP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HYPERLINK \l "_Toc23644" </w:instrText>
          </w:r>
          <w:r>
            <w:rPr>
              <w:rFonts w:ascii="黑体" w:hAnsi="黑体" w:eastAsia="黑体" w:cs="黑体"/>
              <w:snapToGrid w:val="0"/>
              <w:color w:val="auto"/>
              <w:spacing w:val="7"/>
              <w:sz w:val="32"/>
              <w:szCs w:val="32"/>
              <w:lang w:val="en-US" w:eastAsia="zh-CN" w:bidi="ar-SA"/>
            </w:rPr>
            <w:fldChar w:fldCharType="separate"/>
          </w:r>
          <w:r>
            <w:rPr>
              <w:rFonts w:hint="eastAsia" w:ascii="黑体" w:hAnsi="黑体" w:eastAsia="黑体" w:cs="黑体"/>
              <w:snapToGrid w:val="0"/>
              <w:color w:val="auto"/>
              <w:spacing w:val="7"/>
              <w:sz w:val="32"/>
              <w:szCs w:val="32"/>
              <w:lang w:val="en-US" w:eastAsia="zh-CN" w:bidi="ar-SA"/>
            </w:rPr>
            <w:t>理论知识考试题库</w:t>
          </w:r>
          <w:r>
            <w:rPr>
              <w:rFonts w:ascii="黑体" w:hAnsi="黑体" w:eastAsia="黑体" w:cs="黑体"/>
              <w:snapToGrid w:val="0"/>
              <w:color w:val="auto"/>
              <w:spacing w:val="7"/>
              <w:sz w:val="32"/>
              <w:szCs w:val="32"/>
              <w:lang w:val="en-US" w:eastAsia="zh-CN" w:bidi="ar-SA"/>
            </w:rPr>
            <w:tab/>
          </w:r>
          <w:r>
            <w:rPr>
              <w:rFonts w:hint="eastAsia" w:ascii="黑体" w:hAnsi="黑体" w:eastAsia="黑体" w:cs="黑体"/>
              <w:snapToGrid w:val="0"/>
              <w:color w:val="auto"/>
              <w:spacing w:val="7"/>
              <w:sz w:val="32"/>
              <w:szCs w:val="32"/>
              <w:lang w:val="en-US" w:eastAsia="zh-CN" w:bidi="ar-SA"/>
            </w:rPr>
            <w:t>1</w:t>
          </w:r>
          <w:r>
            <w:rPr>
              <w:rFonts w:ascii="黑体" w:hAnsi="黑体" w:eastAsia="黑体" w:cs="黑体"/>
              <w:snapToGrid w:val="0"/>
              <w:color w:val="auto"/>
              <w:spacing w:val="7"/>
              <w:sz w:val="32"/>
              <w:szCs w:val="32"/>
              <w:lang w:val="en-US" w:eastAsia="zh-CN" w:bidi="ar-SA"/>
            </w:rPr>
            <w:fldChar w:fldCharType="end"/>
          </w:r>
          <w:r>
            <w:rPr>
              <w:rFonts w:hint="eastAsia" w:ascii="黑体" w:hAnsi="黑体" w:eastAsia="黑体" w:cs="黑体"/>
              <w:snapToGrid w:val="0"/>
              <w:color w:val="auto"/>
              <w:spacing w:val="7"/>
              <w:sz w:val="32"/>
              <w:szCs w:val="32"/>
              <w:lang w:val="en-US" w:eastAsia="zh-CN" w:bidi="ar-SA"/>
            </w:rPr>
            <w:t>5</w:t>
          </w:r>
        </w:p>
        <w:p w14:paraId="439DDD45">
          <w:pPr>
            <w:spacing w:line="310" w:lineRule="auto"/>
            <w:rPr>
              <w:color w:val="auto"/>
              <w:sz w:val="24"/>
              <w:szCs w:val="24"/>
            </w:rPr>
          </w:pPr>
          <w:r>
            <w:rPr>
              <w:color w:val="auto"/>
              <w:sz w:val="24"/>
              <w:szCs w:val="24"/>
            </w:rPr>
            <w:fldChar w:fldCharType="end"/>
          </w:r>
        </w:p>
      </w:sdtContent>
    </w:sdt>
    <w:p w14:paraId="23415A91">
      <w:pPr>
        <w:kinsoku/>
        <w:spacing w:line="226" w:lineRule="auto"/>
        <w:rPr>
          <w:rFonts w:hint="eastAsia" w:ascii="黑体" w:hAnsi="黑体" w:eastAsia="黑体" w:cs="黑体"/>
          <w:color w:val="auto"/>
          <w:sz w:val="31"/>
          <w:szCs w:val="31"/>
        </w:rPr>
        <w:sectPr>
          <w:footerReference r:id="rId3" w:type="default"/>
          <w:pgSz w:w="11906" w:h="16840"/>
          <w:pgMar w:top="1431" w:right="1416" w:bottom="0" w:left="1429" w:header="0" w:footer="0" w:gutter="0"/>
          <w:pgNumType w:start="1"/>
          <w:cols w:space="720" w:num="1"/>
        </w:sectPr>
      </w:pPr>
    </w:p>
    <w:p w14:paraId="6C7D6E70">
      <w:pPr>
        <w:kinsoku/>
        <w:spacing w:before="4" w:line="227" w:lineRule="auto"/>
        <w:ind w:left="640"/>
        <w:outlineLvl w:val="0"/>
        <w:rPr>
          <w:rFonts w:hint="eastAsia" w:ascii="黑体" w:hAnsi="黑体" w:eastAsia="黑体" w:cs="黑体"/>
          <w:color w:val="auto"/>
          <w:spacing w:val="7"/>
          <w:sz w:val="32"/>
          <w:szCs w:val="32"/>
          <w:lang w:eastAsia="zh-CN"/>
        </w:rPr>
      </w:pPr>
      <w:bookmarkStart w:id="0" w:name="bookmark2"/>
      <w:bookmarkEnd w:id="0"/>
      <w:bookmarkStart w:id="1" w:name="bookmark4"/>
      <w:bookmarkEnd w:id="1"/>
      <w:bookmarkStart w:id="2" w:name="bookmark3"/>
      <w:bookmarkEnd w:id="2"/>
      <w:bookmarkStart w:id="3" w:name="bookmark5"/>
      <w:bookmarkEnd w:id="3"/>
      <w:bookmarkStart w:id="4" w:name="_Toc703"/>
      <w:bookmarkStart w:id="5" w:name="_Toc10992"/>
      <w:bookmarkStart w:id="6" w:name="_Toc10998"/>
      <w:bookmarkStart w:id="7" w:name="_Toc17539"/>
      <w:bookmarkStart w:id="8" w:name="_Toc25822"/>
      <w:r>
        <w:rPr>
          <w:rFonts w:ascii="黑体" w:hAnsi="黑体" w:eastAsia="黑体" w:cs="黑体"/>
          <w:color w:val="auto"/>
          <w:spacing w:val="7"/>
          <w:sz w:val="32"/>
          <w:szCs w:val="32"/>
          <w:lang w:eastAsia="zh-CN"/>
        </w:rPr>
        <w:t>一、项目介绍</w:t>
      </w:r>
      <w:bookmarkEnd w:id="4"/>
      <w:bookmarkEnd w:id="5"/>
      <w:bookmarkEnd w:id="6"/>
      <w:bookmarkEnd w:id="7"/>
      <w:bookmarkEnd w:id="8"/>
    </w:p>
    <w:p w14:paraId="6F36999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9" w:name="bookmark28"/>
      <w:bookmarkEnd w:id="9"/>
      <w:bookmarkStart w:id="10" w:name="_Toc23815"/>
      <w:bookmarkStart w:id="11" w:name="_Toc16024"/>
      <w:bookmarkStart w:id="12" w:name="_Toc9910"/>
      <w:bookmarkStart w:id="13" w:name="_Toc30521"/>
      <w:bookmarkStart w:id="14" w:name="_Toc16350"/>
      <w:r>
        <w:rPr>
          <w:rFonts w:hint="eastAsia" w:ascii="楷体" w:hAnsi="楷体" w:eastAsia="楷体" w:cs="Times New Roman"/>
          <w:b w:val="0"/>
          <w:bCs/>
          <w:snapToGrid/>
          <w:kern w:val="2"/>
          <w:sz w:val="32"/>
          <w:szCs w:val="32"/>
          <w:lang w:eastAsia="zh-CN"/>
        </w:rPr>
        <w:t>（一）项目描述</w:t>
      </w:r>
      <w:bookmarkEnd w:id="10"/>
      <w:bookmarkEnd w:id="11"/>
      <w:bookmarkEnd w:id="12"/>
      <w:bookmarkEnd w:id="13"/>
      <w:bookmarkEnd w:id="14"/>
    </w:p>
    <w:p w14:paraId="378808B2">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智能楼宇管理员是指从事建筑智能化系统操作、调试、检测、</w:t>
      </w:r>
      <w:bookmarkStart w:id="15" w:name="bookmark6"/>
      <w:bookmarkEnd w:id="15"/>
      <w:bookmarkStart w:id="16" w:name="bookmark7"/>
      <w:bookmarkEnd w:id="16"/>
      <w:r>
        <w:rPr>
          <w:rFonts w:hint="eastAsia" w:ascii="Nuosu SIL" w:hAnsi="Nuosu SIL" w:eastAsia="仿宋_GB2312" w:cs="Nuosu SIL"/>
          <w:snapToGrid/>
          <w:spacing w:val="0"/>
          <w:kern w:val="2"/>
          <w:sz w:val="32"/>
          <w:szCs w:val="32"/>
          <w:lang w:eastAsia="zh-CN"/>
        </w:rPr>
        <w:t>维护等工作的人员。</w:t>
      </w:r>
      <w:bookmarkStart w:id="17" w:name="bookmark29"/>
      <w:bookmarkEnd w:id="17"/>
      <w:bookmarkStart w:id="18" w:name="_Toc1965"/>
      <w:bookmarkStart w:id="19" w:name="_Toc2342"/>
      <w:bookmarkStart w:id="20" w:name="_Toc30290"/>
      <w:bookmarkStart w:id="21" w:name="_Toc15573"/>
      <w:bookmarkStart w:id="22" w:name="_Toc32600"/>
    </w:p>
    <w:p w14:paraId="56DE8278">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eastAsia="zh-CN"/>
        </w:rPr>
        <w:t>（二）考核标准</w:t>
      </w:r>
      <w:bookmarkEnd w:id="18"/>
      <w:bookmarkEnd w:id="19"/>
      <w:bookmarkEnd w:id="20"/>
      <w:bookmarkEnd w:id="21"/>
      <w:bookmarkEnd w:id="22"/>
    </w:p>
    <w:p w14:paraId="3C1F17A9">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试题以国家职业技能标准《智能楼宇管理员（2018 年版）》（职业编码 4-06-01-04）高级工及以上的技能要求，适当增加新知识、新技术、新要求等内容命题。试题聚焦建筑智能化有关系统基础知识、常用设备和机具使用、常用材料、有关系统安装、调试、维护与故障排查，安全生产与环境保护等， 以智能楼宇管</w:t>
      </w:r>
      <w:bookmarkStart w:id="23" w:name="bookmark8"/>
      <w:bookmarkEnd w:id="23"/>
      <w:bookmarkStart w:id="24" w:name="bookmark9"/>
      <w:bookmarkEnd w:id="24"/>
      <w:r>
        <w:rPr>
          <w:rFonts w:hint="eastAsia" w:ascii="Nuosu SIL" w:hAnsi="Nuosu SIL" w:eastAsia="仿宋_GB2312" w:cs="Nuosu SIL"/>
          <w:snapToGrid/>
          <w:spacing w:val="0"/>
          <w:kern w:val="2"/>
          <w:sz w:val="32"/>
          <w:szCs w:val="32"/>
          <w:lang w:eastAsia="zh-CN"/>
        </w:rPr>
        <w:t>理员综合能力为导向，侧重实际应用操作能力。</w:t>
      </w:r>
      <w:bookmarkStart w:id="25" w:name="bookmark30"/>
      <w:bookmarkEnd w:id="25"/>
      <w:bookmarkStart w:id="26" w:name="_Toc16864"/>
      <w:bookmarkStart w:id="27" w:name="_Toc2683"/>
      <w:bookmarkStart w:id="28" w:name="_Toc7564"/>
      <w:bookmarkStart w:id="29" w:name="_Toc24941"/>
      <w:bookmarkStart w:id="30" w:name="_Toc4404"/>
    </w:p>
    <w:p w14:paraId="5C5D2D82">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val="en-US" w:eastAsia="zh-CN"/>
        </w:rPr>
        <w:t xml:space="preserve">  </w:t>
      </w:r>
      <w:r>
        <w:rPr>
          <w:rFonts w:hint="eastAsia" w:ascii="楷体" w:hAnsi="楷体" w:eastAsia="楷体" w:cs="Times New Roman"/>
          <w:b w:val="0"/>
          <w:bCs/>
          <w:snapToGrid/>
          <w:kern w:val="2"/>
          <w:sz w:val="32"/>
          <w:szCs w:val="32"/>
          <w:lang w:eastAsia="zh-CN"/>
        </w:rPr>
        <w:t>（三）参赛选手应具备的能力</w:t>
      </w:r>
      <w:bookmarkEnd w:id="26"/>
      <w:bookmarkEnd w:id="27"/>
      <w:bookmarkEnd w:id="28"/>
      <w:bookmarkEnd w:id="29"/>
      <w:bookmarkEnd w:id="30"/>
    </w:p>
    <w:p w14:paraId="36519369">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参赛选手应具备智能楼宇、电气、建筑机电设备基础、计算机应用、安全生产与环境保护知识、相关法律法规等</w:t>
      </w:r>
      <w:bookmarkStart w:id="31" w:name="bookmark10"/>
      <w:bookmarkEnd w:id="31"/>
      <w:bookmarkStart w:id="32" w:name="bookmark11"/>
      <w:bookmarkEnd w:id="32"/>
      <w:r>
        <w:rPr>
          <w:rFonts w:hint="eastAsia" w:ascii="Nuosu SIL" w:hAnsi="Nuosu SIL" w:eastAsia="仿宋_GB2312" w:cs="Nuosu SIL"/>
          <w:snapToGrid/>
          <w:spacing w:val="0"/>
          <w:kern w:val="2"/>
          <w:sz w:val="32"/>
          <w:szCs w:val="32"/>
          <w:lang w:eastAsia="zh-CN"/>
        </w:rPr>
        <w:t>基础知识，并具备付诸实践的能力。</w:t>
      </w:r>
    </w:p>
    <w:p w14:paraId="71B60F34">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方正黑体" w:hAnsi="方正黑体" w:eastAsia="方正黑体" w:cs="方正黑体"/>
          <w:snapToGrid/>
          <w:spacing w:val="0"/>
          <w:kern w:val="2"/>
          <w:sz w:val="32"/>
          <w:szCs w:val="32"/>
          <w:lang w:eastAsia="zh-CN"/>
        </w:rPr>
      </w:pPr>
      <w:bookmarkStart w:id="33" w:name="bookmark31"/>
      <w:bookmarkEnd w:id="33"/>
      <w:bookmarkStart w:id="34" w:name="_Toc340"/>
      <w:bookmarkStart w:id="35" w:name="_Toc28909"/>
      <w:bookmarkStart w:id="36" w:name="_Toc18980"/>
      <w:bookmarkStart w:id="37" w:name="_Toc9548"/>
      <w:bookmarkStart w:id="38" w:name="_Toc29930"/>
      <w:r>
        <w:rPr>
          <w:rFonts w:hint="eastAsia" w:ascii="方正黑体" w:hAnsi="方正黑体" w:eastAsia="方正黑体" w:cs="方正黑体"/>
          <w:snapToGrid/>
          <w:spacing w:val="0"/>
          <w:kern w:val="2"/>
          <w:sz w:val="32"/>
          <w:szCs w:val="32"/>
          <w:lang w:val="en-US" w:eastAsia="zh-CN"/>
        </w:rPr>
        <w:t xml:space="preserve">     </w:t>
      </w:r>
      <w:r>
        <w:rPr>
          <w:rFonts w:hint="eastAsia" w:ascii="方正黑体" w:hAnsi="方正黑体" w:eastAsia="方正黑体" w:cs="方正黑体"/>
          <w:snapToGrid/>
          <w:spacing w:val="0"/>
          <w:kern w:val="2"/>
          <w:sz w:val="32"/>
          <w:szCs w:val="32"/>
          <w:lang w:eastAsia="zh-CN"/>
        </w:rPr>
        <w:t>二、竞赛内容</w:t>
      </w:r>
      <w:bookmarkEnd w:id="34"/>
      <w:bookmarkEnd w:id="35"/>
      <w:bookmarkEnd w:id="36"/>
      <w:bookmarkEnd w:id="37"/>
      <w:bookmarkEnd w:id="38"/>
    </w:p>
    <w:p w14:paraId="74C8345D">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本届大赛的智能楼宇管理员赛项为单人赛，包括理论知识考试和操作技能考核两部分，其中理论知识考试成绩占总成绩的</w:t>
      </w:r>
      <w:bookmarkStart w:id="39" w:name="bookmark13"/>
      <w:bookmarkEnd w:id="39"/>
      <w:bookmarkStart w:id="40" w:name="bookmark12"/>
      <w:bookmarkEnd w:id="40"/>
      <w:r>
        <w:rPr>
          <w:rFonts w:hint="eastAsia" w:ascii="Nuosu SIL" w:hAnsi="Nuosu SIL" w:eastAsia="仿宋_GB2312" w:cs="Nuosu SIL"/>
          <w:snapToGrid/>
          <w:spacing w:val="0"/>
          <w:kern w:val="2"/>
          <w:sz w:val="32"/>
          <w:szCs w:val="32"/>
          <w:lang w:eastAsia="zh-CN"/>
        </w:rPr>
        <w:t xml:space="preserve"> 30%；操作技能考核成绩占总成绩的 70%。</w:t>
      </w:r>
      <w:bookmarkStart w:id="41" w:name="bookmark32"/>
      <w:bookmarkEnd w:id="41"/>
      <w:bookmarkStart w:id="42" w:name="_Toc15918"/>
      <w:bookmarkStart w:id="43" w:name="_Toc22803"/>
      <w:bookmarkStart w:id="44" w:name="_Toc11267"/>
      <w:bookmarkStart w:id="45" w:name="_Toc19513"/>
      <w:bookmarkStart w:id="46" w:name="_Toc18541"/>
    </w:p>
    <w:p w14:paraId="2BB28FAD">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eastAsia="zh-CN"/>
        </w:rPr>
        <w:t>（一）理论知识考试</w:t>
      </w:r>
      <w:bookmarkEnd w:id="42"/>
      <w:bookmarkEnd w:id="43"/>
      <w:bookmarkEnd w:id="44"/>
      <w:bookmarkEnd w:id="45"/>
      <w:bookmarkEnd w:id="46"/>
    </w:p>
    <w:p w14:paraId="259B3C6C">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1.理论知识考试类型</w:t>
      </w:r>
    </w:p>
    <w:p w14:paraId="278CEAD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理论知识考试试题分为单项选择题、多项选择题和判断题。理论知识考试试卷实行百分制，共 80 题，其中单项选择题40 题、多项选择题 20 题、判断题 20 题。</w:t>
      </w:r>
    </w:p>
    <w:p w14:paraId="63F49CA9">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2.理论知识考试时间</w:t>
      </w:r>
    </w:p>
    <w:p w14:paraId="5F04AC44">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理论知识考试时间为60分钟。</w:t>
      </w:r>
    </w:p>
    <w:p w14:paraId="2A7C17F9">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3.理论知识考试方式</w:t>
      </w:r>
    </w:p>
    <w:p w14:paraId="42E6815B">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采用闭卷笔试方式考试。</w:t>
      </w:r>
    </w:p>
    <w:p w14:paraId="15D322E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4.题库与试卷</w:t>
      </w:r>
    </w:p>
    <w:p w14:paraId="6D590723">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理论知识考试题库400 题（单项选择题200 题、多项选择题100 题、判断题 100 题），考试试卷分 A、B 卷，各 80 题。理论知识考试题库及标准答案公开发布，供参赛选手参考。</w:t>
      </w:r>
      <w:bookmarkStart w:id="47" w:name="bookmark15"/>
      <w:bookmarkEnd w:id="47"/>
      <w:bookmarkStart w:id="48" w:name="bookmark1"/>
      <w:bookmarkEnd w:id="48"/>
      <w:bookmarkStart w:id="49" w:name="bookmark14"/>
      <w:bookmarkEnd w:id="49"/>
      <w:bookmarkStart w:id="50" w:name="_Toc15996"/>
      <w:bookmarkStart w:id="51" w:name="_Toc5624"/>
      <w:bookmarkStart w:id="52" w:name="_Toc10706"/>
      <w:bookmarkStart w:id="53" w:name="_Toc10604"/>
      <w:bookmarkStart w:id="54" w:name="_Toc23461"/>
    </w:p>
    <w:p w14:paraId="27B1D862">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eastAsia="zh-CN"/>
        </w:rPr>
        <w:t>（二）操作技能考核</w:t>
      </w:r>
      <w:bookmarkEnd w:id="50"/>
      <w:bookmarkEnd w:id="51"/>
      <w:bookmarkEnd w:id="52"/>
      <w:bookmarkEnd w:id="53"/>
      <w:bookmarkEnd w:id="54"/>
    </w:p>
    <w:p w14:paraId="7CCCA9A2">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1.操作技能考核类型</w:t>
      </w:r>
    </w:p>
    <w:p w14:paraId="7809BD6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操作技能考核为综合性应用试题。</w:t>
      </w:r>
    </w:p>
    <w:p w14:paraId="43D5B4C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2.操作技能考核时间</w:t>
      </w:r>
    </w:p>
    <w:p w14:paraId="011B7D41">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操作技能考核时间为120分钟（含参赛选手在考核过程中休息、上厕所等活动占用的时间）。</w:t>
      </w:r>
    </w:p>
    <w:p w14:paraId="0FF25468">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3.操作技能考核试题（见附件）</w:t>
      </w:r>
    </w:p>
    <w:p w14:paraId="744691FD">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操作技能考核为《安全防范控制系统的建立与实现》。参赛选手依据《安全防范控制系统的建立与实现》示意图完成视频监控、入侵报警、门禁控制系统、消防感烟报警设备的安装，并通过工业线槽按规范进行线路布设和端接；按照示意图完成各设备的 IP 地址分配，通过 NVR 硬盘录像机及客户端软件添加各摄像机，进行分区预置点、移动侦测区域的设置，实现画面的预览、手动（自动）巡航、移动侦测、录像回放等功能；通过主动红外对射探测器等报警信号，实现联动网络高速球摄像机进行抓拍并录像，报警录像文件拷贝存储到指定文件夹并命名；通过开门按钮实现开锁功能，通过门磁实现声光报警功能；通过烟感探测器报警信号，实现联动半球摄像机进行抓拍并录像。</w:t>
      </w:r>
    </w:p>
    <w:p w14:paraId="5993B64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安全防范控制系统的建立与实现示意图</w:t>
      </w:r>
    </w:p>
    <w:p w14:paraId="5D6C5970">
      <w:pPr>
        <w:pStyle w:val="3"/>
        <w:kinsoku/>
        <w:spacing w:line="280" w:lineRule="auto"/>
        <w:rPr>
          <w:color w:val="auto"/>
          <w:lang w:eastAsia="zh-CN"/>
        </w:rPr>
      </w:pPr>
      <w:r>
        <w:rPr>
          <w:rFonts w:hint="eastAsia" w:eastAsia="宋体"/>
          <w:color w:val="auto"/>
          <w:lang w:eastAsia="zh-CN"/>
        </w:rPr>
        <w:drawing>
          <wp:inline distT="0" distB="0" distL="114300" distR="114300">
            <wp:extent cx="6172200" cy="5418455"/>
            <wp:effectExtent l="0" t="0" r="0" b="10795"/>
            <wp:docPr id="11" name="图片 11" descr="图片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拷贝"/>
                    <pic:cNvPicPr>
                      <a:picLocks noChangeAspect="1"/>
                    </pic:cNvPicPr>
                  </pic:nvPicPr>
                  <pic:blipFill>
                    <a:blip r:embed="rId56"/>
                    <a:stretch>
                      <a:fillRect/>
                    </a:stretch>
                  </pic:blipFill>
                  <pic:spPr>
                    <a:xfrm>
                      <a:off x="0" y="0"/>
                      <a:ext cx="6172200" cy="5418455"/>
                    </a:xfrm>
                    <a:prstGeom prst="rect">
                      <a:avLst/>
                    </a:prstGeom>
                  </pic:spPr>
                </pic:pic>
              </a:graphicData>
            </a:graphic>
          </wp:inline>
        </w:drawing>
      </w:r>
    </w:p>
    <w:p w14:paraId="08E27995">
      <w:pPr>
        <w:pStyle w:val="3"/>
        <w:kinsoku/>
        <w:spacing w:line="280" w:lineRule="auto"/>
        <w:rPr>
          <w:color w:val="auto"/>
        </w:rPr>
      </w:pPr>
    </w:p>
    <w:p w14:paraId="0E5AA50F">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4.操作技能赛场要求</w:t>
      </w:r>
    </w:p>
    <w:p w14:paraId="1CB57A2B">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赛场内设竞赛操作区、材料摆放区、裁判员区等。每个实操技能工位面积 3000mm×2000mm。提供 220V 交流工频电源、供电负荷不小于0.5kVA、独立的电源保护装置和安全保护措施（实操技能工位配置说明见附件）。</w:t>
      </w:r>
    </w:p>
    <w:p w14:paraId="5187F044">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5.赛场为每位参赛选手提供如下设备工具耗材</w:t>
      </w:r>
    </w:p>
    <w:p w14:paraId="4880845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表 1 赛场为每位参赛选手提供设备工具耗材清单</w:t>
      </w:r>
    </w:p>
    <w:tbl>
      <w:tblPr>
        <w:tblStyle w:val="8"/>
        <w:tblW w:w="9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841"/>
        <w:gridCol w:w="1978"/>
        <w:gridCol w:w="3737"/>
        <w:gridCol w:w="728"/>
        <w:gridCol w:w="1136"/>
      </w:tblGrid>
      <w:tr w14:paraId="2F91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29" w:type="dxa"/>
            <w:vAlign w:val="center"/>
          </w:tcPr>
          <w:p w14:paraId="46C289A0">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841" w:type="dxa"/>
            <w:vAlign w:val="center"/>
          </w:tcPr>
          <w:p w14:paraId="16717FE4">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设备</w:t>
            </w:r>
            <w:r>
              <w:rPr>
                <w:rFonts w:hint="eastAsia" w:ascii="仿宋" w:hAnsi="仿宋" w:eastAsia="仿宋" w:cs="仿宋"/>
                <w:b/>
                <w:bCs/>
                <w:color w:val="auto"/>
                <w:sz w:val="24"/>
                <w:szCs w:val="24"/>
              </w:rPr>
              <w:t>名称</w:t>
            </w:r>
          </w:p>
        </w:tc>
        <w:tc>
          <w:tcPr>
            <w:tcW w:w="1978" w:type="dxa"/>
            <w:vAlign w:val="center"/>
          </w:tcPr>
          <w:p w14:paraId="6BEDF810">
            <w:pPr>
              <w:kinsoku/>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设备型号</w:t>
            </w:r>
          </w:p>
        </w:tc>
        <w:tc>
          <w:tcPr>
            <w:tcW w:w="3737" w:type="dxa"/>
            <w:vAlign w:val="center"/>
          </w:tcPr>
          <w:p w14:paraId="31C68404">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器材规格或功能</w:t>
            </w:r>
          </w:p>
        </w:tc>
        <w:tc>
          <w:tcPr>
            <w:tcW w:w="728" w:type="dxa"/>
            <w:vAlign w:val="center"/>
          </w:tcPr>
          <w:p w14:paraId="6074C75B">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数量</w:t>
            </w:r>
          </w:p>
        </w:tc>
        <w:tc>
          <w:tcPr>
            <w:tcW w:w="1136" w:type="dxa"/>
            <w:vAlign w:val="center"/>
          </w:tcPr>
          <w:p w14:paraId="607B715F">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说明</w:t>
            </w:r>
          </w:p>
        </w:tc>
      </w:tr>
      <w:tr w14:paraId="36B7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9" w:type="dxa"/>
            <w:gridSpan w:val="6"/>
            <w:vAlign w:val="center"/>
          </w:tcPr>
          <w:p w14:paraId="7B2F50BA">
            <w:pPr>
              <w:kinsoku/>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安全防范控制系统的建立与实现</w:t>
            </w:r>
          </w:p>
        </w:tc>
      </w:tr>
      <w:tr w14:paraId="7DCF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24FEE08D">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841" w:type="dxa"/>
            <w:vAlign w:val="center"/>
          </w:tcPr>
          <w:p w14:paraId="44BAC472">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硬盘录像机</w:t>
            </w:r>
          </w:p>
        </w:tc>
        <w:tc>
          <w:tcPr>
            <w:tcW w:w="1978" w:type="dxa"/>
            <w:vAlign w:val="center"/>
          </w:tcPr>
          <w:p w14:paraId="5F7D7689">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NVR-B300-E8@64-×</w:t>
            </w:r>
          </w:p>
        </w:tc>
        <w:tc>
          <w:tcPr>
            <w:tcW w:w="3737" w:type="dxa"/>
            <w:vAlign w:val="center"/>
          </w:tcPr>
          <w:p w14:paraId="2E1379A4">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8盘位64路网络视频录像机</w:t>
            </w:r>
          </w:p>
        </w:tc>
        <w:tc>
          <w:tcPr>
            <w:tcW w:w="728" w:type="dxa"/>
            <w:vAlign w:val="center"/>
          </w:tcPr>
          <w:p w14:paraId="4A93E9CB">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14:paraId="7E81EA76">
            <w:pPr>
              <w:kinsoku/>
              <w:rPr>
                <w:rFonts w:hint="eastAsia" w:ascii="仿宋" w:hAnsi="仿宋" w:eastAsia="仿宋" w:cs="仿宋"/>
                <w:color w:val="auto"/>
                <w:sz w:val="24"/>
                <w:szCs w:val="24"/>
                <w:shd w:val="clear" w:color="auto" w:fill="FFC000"/>
                <w:lang w:eastAsia="zh-CN"/>
              </w:rPr>
            </w:pPr>
            <w:r>
              <w:rPr>
                <w:rFonts w:hint="eastAsia" w:ascii="仿宋" w:hAnsi="仿宋" w:eastAsia="仿宋" w:cs="仿宋"/>
                <w:color w:val="auto"/>
                <w:sz w:val="24"/>
                <w:szCs w:val="24"/>
                <w:lang w:eastAsia="zh-CN"/>
              </w:rPr>
              <w:t>放在工作台上</w:t>
            </w:r>
          </w:p>
        </w:tc>
      </w:tr>
      <w:tr w14:paraId="7C85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2F3E9DD5">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841" w:type="dxa"/>
            <w:vAlign w:val="center"/>
          </w:tcPr>
          <w:p w14:paraId="61986778">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硬盘</w:t>
            </w:r>
          </w:p>
        </w:tc>
        <w:tc>
          <w:tcPr>
            <w:tcW w:w="1978" w:type="dxa"/>
            <w:vAlign w:val="center"/>
          </w:tcPr>
          <w:p w14:paraId="5FAC7E73">
            <w:pPr>
              <w:kinsoku/>
              <w:rPr>
                <w:rFonts w:hint="eastAsia" w:ascii="仿宋" w:hAnsi="仿宋" w:eastAsia="仿宋" w:cs="仿宋"/>
                <w:color w:val="auto"/>
                <w:kern w:val="2"/>
                <w:sz w:val="24"/>
                <w:szCs w:val="24"/>
                <w:lang w:eastAsia="zh-CN" w:bidi="ar"/>
              </w:rPr>
            </w:pPr>
          </w:p>
        </w:tc>
        <w:tc>
          <w:tcPr>
            <w:tcW w:w="3737" w:type="dxa"/>
            <w:vAlign w:val="center"/>
          </w:tcPr>
          <w:p w14:paraId="31E13E0C">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500G以上硬盘</w:t>
            </w:r>
          </w:p>
        </w:tc>
        <w:tc>
          <w:tcPr>
            <w:tcW w:w="728" w:type="dxa"/>
            <w:vAlign w:val="center"/>
          </w:tcPr>
          <w:p w14:paraId="23AE25CF">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36" w:type="dxa"/>
            <w:vAlign w:val="center"/>
          </w:tcPr>
          <w:p w14:paraId="75469329">
            <w:pPr>
              <w:kinsoku/>
              <w:rPr>
                <w:rFonts w:hint="eastAsia" w:ascii="仿宋" w:hAnsi="仿宋" w:eastAsia="仿宋" w:cs="仿宋"/>
                <w:color w:val="auto"/>
                <w:sz w:val="24"/>
                <w:szCs w:val="24"/>
                <w:shd w:val="clear" w:color="auto" w:fill="FFC000"/>
                <w:lang w:eastAsia="zh-CN"/>
              </w:rPr>
            </w:pPr>
          </w:p>
        </w:tc>
      </w:tr>
      <w:tr w14:paraId="5989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6C1001D0">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841" w:type="dxa"/>
            <w:vAlign w:val="center"/>
          </w:tcPr>
          <w:p w14:paraId="3689C0E4">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枪式摄像机</w:t>
            </w:r>
          </w:p>
        </w:tc>
        <w:tc>
          <w:tcPr>
            <w:tcW w:w="1978" w:type="dxa"/>
            <w:vAlign w:val="center"/>
          </w:tcPr>
          <w:p w14:paraId="1A4B76CA">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IPC-Y2A2-FW@PF60</w:t>
            </w:r>
          </w:p>
        </w:tc>
        <w:tc>
          <w:tcPr>
            <w:tcW w:w="3737" w:type="dxa"/>
            <w:vAlign w:val="center"/>
          </w:tcPr>
          <w:p w14:paraId="125DE478">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采用200万像素，最高分辨率1920*1080+配底座</w:t>
            </w:r>
          </w:p>
        </w:tc>
        <w:tc>
          <w:tcPr>
            <w:tcW w:w="728" w:type="dxa"/>
            <w:vAlign w:val="center"/>
          </w:tcPr>
          <w:p w14:paraId="3735EF79">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14:paraId="02F206AC">
            <w:pPr>
              <w:kinsoku/>
              <w:rPr>
                <w:rFonts w:hint="eastAsia" w:ascii="仿宋" w:hAnsi="仿宋" w:eastAsia="仿宋" w:cs="仿宋"/>
                <w:color w:val="auto"/>
                <w:sz w:val="24"/>
                <w:szCs w:val="24"/>
                <w:shd w:val="clear" w:color="auto" w:fill="FFC000"/>
              </w:rPr>
            </w:pPr>
          </w:p>
        </w:tc>
      </w:tr>
      <w:tr w14:paraId="262B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0B3E36E8">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841" w:type="dxa"/>
            <w:vAlign w:val="center"/>
          </w:tcPr>
          <w:p w14:paraId="0B2A8709">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半球摄像机</w:t>
            </w:r>
          </w:p>
        </w:tc>
        <w:tc>
          <w:tcPr>
            <w:tcW w:w="1978" w:type="dxa"/>
            <w:vAlign w:val="center"/>
          </w:tcPr>
          <w:p w14:paraId="73D31143">
            <w:pPr>
              <w:kinsoku/>
              <w:rPr>
                <w:rFonts w:hint="eastAsia" w:ascii="仿宋" w:hAnsi="仿宋" w:eastAsia="仿宋" w:cs="仿宋"/>
                <w:color w:val="auto"/>
                <w:kern w:val="2"/>
                <w:sz w:val="24"/>
                <w:szCs w:val="24"/>
                <w:lang w:eastAsia="zh-CN" w:bidi="ar"/>
              </w:rPr>
            </w:pPr>
            <w:r>
              <w:fldChar w:fldCharType="begin"/>
            </w:r>
            <w:r>
              <w:instrText xml:space="preserve"> HYPERLINK "mailto:IPC-Y3A2-FW@PF40" </w:instrText>
            </w:r>
            <w:r>
              <w:fldChar w:fldCharType="separate"/>
            </w:r>
            <w:r>
              <w:rPr>
                <w:rFonts w:hint="eastAsia" w:ascii="仿宋" w:hAnsi="仿宋" w:eastAsia="仿宋" w:cs="仿宋"/>
                <w:color w:val="auto"/>
                <w:sz w:val="24"/>
                <w:szCs w:val="24"/>
                <w:lang w:bidi="ar"/>
              </w:rPr>
              <w:t>IPC-Y3A2-FW@PF40</w:t>
            </w:r>
            <w:r>
              <w:rPr>
                <w:rFonts w:hint="eastAsia" w:ascii="仿宋" w:hAnsi="仿宋" w:eastAsia="仿宋" w:cs="仿宋"/>
                <w:color w:val="auto"/>
                <w:sz w:val="24"/>
                <w:szCs w:val="24"/>
                <w:lang w:bidi="ar"/>
              </w:rPr>
              <w:fldChar w:fldCharType="end"/>
            </w:r>
          </w:p>
        </w:tc>
        <w:tc>
          <w:tcPr>
            <w:tcW w:w="3737" w:type="dxa"/>
            <w:vAlign w:val="center"/>
          </w:tcPr>
          <w:p w14:paraId="637CDC74">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采用200万像素，最高分辨率1920*1080+配底座</w:t>
            </w:r>
          </w:p>
        </w:tc>
        <w:tc>
          <w:tcPr>
            <w:tcW w:w="728" w:type="dxa"/>
            <w:vAlign w:val="center"/>
          </w:tcPr>
          <w:p w14:paraId="64693E2C">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14:paraId="2402BB53">
            <w:pPr>
              <w:kinsoku/>
              <w:rPr>
                <w:rFonts w:hint="eastAsia" w:ascii="仿宋" w:hAnsi="仿宋" w:eastAsia="仿宋" w:cs="仿宋"/>
                <w:color w:val="auto"/>
                <w:sz w:val="24"/>
                <w:szCs w:val="24"/>
                <w:shd w:val="clear" w:color="auto" w:fill="FFC000"/>
              </w:rPr>
            </w:pPr>
          </w:p>
        </w:tc>
      </w:tr>
      <w:tr w14:paraId="2B97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6CA03CE4">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841" w:type="dxa"/>
            <w:vAlign w:val="center"/>
          </w:tcPr>
          <w:p w14:paraId="338346CE">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高速球摄像机</w:t>
            </w:r>
          </w:p>
        </w:tc>
        <w:tc>
          <w:tcPr>
            <w:tcW w:w="1978" w:type="dxa"/>
            <w:vAlign w:val="center"/>
          </w:tcPr>
          <w:p w14:paraId="6D4FEB05">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IPC-L6314-FW@PAE×5-CA-VG1</w:t>
            </w:r>
          </w:p>
        </w:tc>
        <w:tc>
          <w:tcPr>
            <w:tcW w:w="3737" w:type="dxa"/>
            <w:vAlign w:val="center"/>
          </w:tcPr>
          <w:p w14:paraId="6951EDF6">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像素400万，最高分辨率：2688*1520+配底座</w:t>
            </w:r>
          </w:p>
        </w:tc>
        <w:tc>
          <w:tcPr>
            <w:tcW w:w="728" w:type="dxa"/>
            <w:vAlign w:val="center"/>
          </w:tcPr>
          <w:p w14:paraId="1AA884F9">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1套</w:t>
            </w:r>
          </w:p>
        </w:tc>
        <w:tc>
          <w:tcPr>
            <w:tcW w:w="1136" w:type="dxa"/>
            <w:vAlign w:val="center"/>
          </w:tcPr>
          <w:p w14:paraId="32437331">
            <w:pPr>
              <w:kinsoku/>
              <w:rPr>
                <w:rFonts w:hint="eastAsia" w:ascii="仿宋" w:hAnsi="仿宋" w:eastAsia="仿宋" w:cs="仿宋"/>
                <w:color w:val="auto"/>
                <w:sz w:val="24"/>
                <w:szCs w:val="24"/>
                <w:shd w:val="clear" w:color="auto" w:fill="FFC000"/>
              </w:rPr>
            </w:pPr>
          </w:p>
        </w:tc>
      </w:tr>
      <w:tr w14:paraId="3F22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7EF9060F">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841" w:type="dxa"/>
            <w:vAlign w:val="center"/>
          </w:tcPr>
          <w:p w14:paraId="126B066A">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主动红外对射探测器</w:t>
            </w:r>
          </w:p>
        </w:tc>
        <w:tc>
          <w:tcPr>
            <w:tcW w:w="1978" w:type="dxa"/>
            <w:vAlign w:val="center"/>
          </w:tcPr>
          <w:p w14:paraId="643AB69D">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DH-ARD631-100</w:t>
            </w:r>
          </w:p>
        </w:tc>
        <w:tc>
          <w:tcPr>
            <w:tcW w:w="3737" w:type="dxa"/>
            <w:vAlign w:val="center"/>
          </w:tcPr>
          <w:p w14:paraId="7D0CF1CB">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三光束；100米；单个物料号为收发一对红外对射，安装支架选配（支架单位为个）</w:t>
            </w:r>
          </w:p>
        </w:tc>
        <w:tc>
          <w:tcPr>
            <w:tcW w:w="728" w:type="dxa"/>
            <w:vAlign w:val="center"/>
          </w:tcPr>
          <w:p w14:paraId="521B6859">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1对</w:t>
            </w:r>
          </w:p>
        </w:tc>
        <w:tc>
          <w:tcPr>
            <w:tcW w:w="1136" w:type="dxa"/>
            <w:vAlign w:val="center"/>
          </w:tcPr>
          <w:p w14:paraId="6258A54F">
            <w:pPr>
              <w:kinsoku/>
              <w:rPr>
                <w:rFonts w:hint="eastAsia" w:ascii="仿宋" w:hAnsi="仿宋" w:eastAsia="仿宋" w:cs="仿宋"/>
                <w:color w:val="auto"/>
                <w:sz w:val="24"/>
                <w:szCs w:val="24"/>
                <w:shd w:val="clear" w:color="auto" w:fill="FFC000"/>
              </w:rPr>
            </w:pPr>
          </w:p>
        </w:tc>
      </w:tr>
      <w:tr w14:paraId="69F4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29" w:type="dxa"/>
            <w:vAlign w:val="center"/>
          </w:tcPr>
          <w:p w14:paraId="0A19F722">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7</w:t>
            </w:r>
          </w:p>
        </w:tc>
        <w:tc>
          <w:tcPr>
            <w:tcW w:w="1841" w:type="dxa"/>
            <w:vAlign w:val="center"/>
          </w:tcPr>
          <w:p w14:paraId="5F25B7A5">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声光报警器</w:t>
            </w:r>
          </w:p>
        </w:tc>
        <w:tc>
          <w:tcPr>
            <w:tcW w:w="1978" w:type="dxa"/>
            <w:vAlign w:val="center"/>
          </w:tcPr>
          <w:p w14:paraId="45FF47C6">
            <w:pPr>
              <w:kinsoku/>
              <w:rPr>
                <w:rFonts w:hint="eastAsia" w:ascii="仿宋" w:hAnsi="仿宋" w:eastAsia="仿宋" w:cs="仿宋"/>
                <w:color w:val="auto"/>
                <w:sz w:val="24"/>
                <w:szCs w:val="24"/>
                <w:lang w:bidi="ar"/>
              </w:rPr>
            </w:pPr>
            <w:r>
              <w:rPr>
                <w:rFonts w:hint="eastAsia" w:ascii="仿宋" w:hAnsi="仿宋" w:eastAsia="仿宋" w:cs="仿宋"/>
                <w:color w:val="auto"/>
                <w:kern w:val="2"/>
                <w:sz w:val="24"/>
                <w:szCs w:val="24"/>
                <w:lang w:eastAsia="zh-CN" w:bidi="ar"/>
              </w:rPr>
              <w:t>DH-ARA11</w:t>
            </w:r>
          </w:p>
        </w:tc>
        <w:tc>
          <w:tcPr>
            <w:tcW w:w="3737" w:type="dxa"/>
            <w:vAlign w:val="center"/>
          </w:tcPr>
          <w:p w14:paraId="3A14173F">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声光报警一体式报警；ABS材质；报警联动配件；额定电压：12VDC；工作电压范围：9~15VDC；额定电流≤140mA；</w:t>
            </w:r>
          </w:p>
          <w:p w14:paraId="5B41D485">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闪动次数/分钟：300±30次；</w:t>
            </w:r>
          </w:p>
          <w:p w14:paraId="0F4F2B44">
            <w:pPr>
              <w:kinsoku/>
              <w:rPr>
                <w:rFonts w:hint="eastAsia" w:ascii="仿宋" w:hAnsi="仿宋" w:eastAsia="仿宋" w:cs="仿宋"/>
                <w:color w:val="auto"/>
                <w:sz w:val="24"/>
                <w:szCs w:val="24"/>
                <w:lang w:eastAsia="zh-CN" w:bidi="ar"/>
              </w:rPr>
            </w:pPr>
            <w:r>
              <w:rPr>
                <w:rFonts w:hint="eastAsia" w:ascii="仿宋" w:hAnsi="仿宋" w:eastAsia="仿宋" w:cs="仿宋"/>
                <w:color w:val="auto"/>
                <w:kern w:val="2"/>
                <w:sz w:val="24"/>
                <w:szCs w:val="24"/>
                <w:lang w:eastAsia="zh-CN" w:bidi="ar"/>
              </w:rPr>
              <w:t>声压：108±3dB（30cm处）</w:t>
            </w:r>
          </w:p>
        </w:tc>
        <w:tc>
          <w:tcPr>
            <w:tcW w:w="728" w:type="dxa"/>
            <w:vAlign w:val="center"/>
          </w:tcPr>
          <w:p w14:paraId="2A349B6C">
            <w:pPr>
              <w:kinsoku/>
              <w:jc w:val="center"/>
              <w:rPr>
                <w:rFonts w:hint="eastAsia" w:ascii="仿宋" w:hAnsi="仿宋" w:eastAsia="仿宋" w:cs="仿宋"/>
                <w:sz w:val="24"/>
                <w:szCs w:val="24"/>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rPr>
              <w:t>只</w:t>
            </w:r>
          </w:p>
        </w:tc>
        <w:tc>
          <w:tcPr>
            <w:tcW w:w="1136" w:type="dxa"/>
            <w:vAlign w:val="center"/>
          </w:tcPr>
          <w:p w14:paraId="715331C5">
            <w:pPr>
              <w:kinsoku/>
              <w:rPr>
                <w:rFonts w:hint="eastAsia" w:ascii="仿宋" w:hAnsi="仿宋" w:eastAsia="仿宋" w:cs="仿宋"/>
                <w:color w:val="auto"/>
                <w:sz w:val="24"/>
                <w:szCs w:val="24"/>
              </w:rPr>
            </w:pPr>
          </w:p>
        </w:tc>
      </w:tr>
      <w:tr w14:paraId="3418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7090CBA2">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8</w:t>
            </w:r>
          </w:p>
        </w:tc>
        <w:tc>
          <w:tcPr>
            <w:tcW w:w="1841" w:type="dxa"/>
            <w:vAlign w:val="center"/>
          </w:tcPr>
          <w:p w14:paraId="4EFFAC3B">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网络交换机</w:t>
            </w:r>
          </w:p>
        </w:tc>
        <w:tc>
          <w:tcPr>
            <w:tcW w:w="1978" w:type="dxa"/>
            <w:vAlign w:val="center"/>
          </w:tcPr>
          <w:p w14:paraId="1D025FD0">
            <w:pPr>
              <w:kinsoku/>
              <w:rPr>
                <w:rFonts w:hint="eastAsia" w:ascii="仿宋" w:hAnsi="仿宋" w:eastAsia="仿宋" w:cs="仿宋"/>
                <w:color w:val="auto"/>
                <w:sz w:val="24"/>
                <w:szCs w:val="24"/>
                <w:lang w:bidi="ar"/>
              </w:rPr>
            </w:pPr>
            <w:r>
              <w:rPr>
                <w:rFonts w:hint="eastAsia" w:ascii="仿宋" w:hAnsi="仿宋" w:eastAsia="仿宋" w:cs="仿宋"/>
                <w:color w:val="auto"/>
                <w:sz w:val="24"/>
                <w:szCs w:val="24"/>
                <w:lang w:bidi="ar"/>
              </w:rPr>
              <w:t>DH-IS3100-8ET1GT1GF-110</w:t>
            </w:r>
          </w:p>
        </w:tc>
        <w:tc>
          <w:tcPr>
            <w:tcW w:w="3737" w:type="dxa"/>
            <w:vAlign w:val="center"/>
          </w:tcPr>
          <w:p w14:paraId="167D0336">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以太网端口：8个，百兆上联光口</w:t>
            </w:r>
          </w:p>
        </w:tc>
        <w:tc>
          <w:tcPr>
            <w:tcW w:w="728" w:type="dxa"/>
            <w:vAlign w:val="center"/>
          </w:tcPr>
          <w:p w14:paraId="71F8E55E">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14:paraId="468B3B66">
            <w:pPr>
              <w:kinsoku/>
              <w:rPr>
                <w:rFonts w:hint="eastAsia" w:ascii="仿宋" w:hAnsi="仿宋" w:eastAsia="仿宋" w:cs="仿宋"/>
                <w:color w:val="auto"/>
                <w:sz w:val="24"/>
                <w:szCs w:val="24"/>
              </w:rPr>
            </w:pPr>
          </w:p>
        </w:tc>
      </w:tr>
      <w:tr w14:paraId="6F4E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9" w:type="dxa"/>
            <w:vAlign w:val="center"/>
          </w:tcPr>
          <w:p w14:paraId="69027F16">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9</w:t>
            </w:r>
          </w:p>
        </w:tc>
        <w:tc>
          <w:tcPr>
            <w:tcW w:w="1841" w:type="dxa"/>
            <w:vAlign w:val="center"/>
          </w:tcPr>
          <w:p w14:paraId="3BC0A9F7">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台式计算机（含液晶监视器）</w:t>
            </w:r>
          </w:p>
        </w:tc>
        <w:tc>
          <w:tcPr>
            <w:tcW w:w="1978" w:type="dxa"/>
            <w:vAlign w:val="center"/>
          </w:tcPr>
          <w:p w14:paraId="09AFE9DE">
            <w:pPr>
              <w:kinsoku/>
              <w:rPr>
                <w:rFonts w:hint="eastAsia" w:ascii="仿宋" w:hAnsi="仿宋" w:eastAsia="仿宋" w:cs="仿宋"/>
                <w:color w:val="auto"/>
                <w:sz w:val="24"/>
                <w:szCs w:val="24"/>
                <w:lang w:eastAsia="zh-CN"/>
              </w:rPr>
            </w:pPr>
          </w:p>
        </w:tc>
        <w:tc>
          <w:tcPr>
            <w:tcW w:w="3737" w:type="dxa"/>
            <w:vAlign w:val="center"/>
          </w:tcPr>
          <w:p w14:paraId="087E0043">
            <w:pPr>
              <w:kinsoku/>
              <w:rPr>
                <w:rFonts w:hint="eastAsia" w:ascii="仿宋" w:hAnsi="仿宋" w:eastAsia="仿宋" w:cs="仿宋"/>
                <w:color w:val="auto"/>
                <w:sz w:val="24"/>
                <w:szCs w:val="24"/>
              </w:rPr>
            </w:pPr>
            <w:r>
              <w:rPr>
                <w:rFonts w:hint="eastAsia" w:ascii="仿宋" w:hAnsi="仿宋" w:eastAsia="仿宋" w:cs="仿宋"/>
                <w:color w:val="auto"/>
                <w:sz w:val="24"/>
                <w:szCs w:val="24"/>
              </w:rPr>
              <w:t>屏幕尺寸‌：19英寸；</w:t>
            </w:r>
          </w:p>
          <w:p w14:paraId="798F3C3B">
            <w:pPr>
              <w:kinsoku/>
              <w:rPr>
                <w:rFonts w:hint="eastAsia" w:ascii="仿宋" w:hAnsi="仿宋" w:eastAsia="仿宋" w:cs="仿宋"/>
                <w:color w:val="auto"/>
                <w:sz w:val="24"/>
                <w:szCs w:val="24"/>
              </w:rPr>
            </w:pPr>
            <w:r>
              <w:rPr>
                <w:rFonts w:hint="eastAsia" w:ascii="仿宋" w:hAnsi="仿宋" w:eastAsia="仿宋" w:cs="仿宋"/>
                <w:color w:val="auto"/>
                <w:sz w:val="24"/>
                <w:szCs w:val="24"/>
              </w:rPr>
              <w:t>‌分辨率‌：1920×1080（FHD）；</w:t>
            </w:r>
          </w:p>
          <w:p w14:paraId="7D6D6C22">
            <w:pPr>
              <w:pStyle w:val="11"/>
              <w:kinsoku/>
              <w:spacing w:before="78" w:line="223" w:lineRule="auto"/>
              <w:ind w:left="113"/>
              <w:jc w:val="both"/>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lang w:eastAsia="zh-CN"/>
              </w:rPr>
              <w:t>CPU：I3</w:t>
            </w:r>
            <w:r>
              <w:rPr>
                <w:rFonts w:hint="eastAsia" w:ascii="仿宋" w:hAnsi="仿宋" w:eastAsia="仿宋" w:cs="仿宋"/>
                <w:color w:val="auto"/>
                <w:spacing w:val="-24"/>
                <w:sz w:val="24"/>
                <w:szCs w:val="24"/>
                <w:lang w:eastAsia="zh-CN"/>
              </w:rPr>
              <w:t xml:space="preserve"> </w:t>
            </w:r>
            <w:r>
              <w:rPr>
                <w:rFonts w:hint="eastAsia" w:ascii="仿宋" w:hAnsi="仿宋" w:eastAsia="仿宋" w:cs="仿宋"/>
                <w:color w:val="auto"/>
                <w:spacing w:val="-7"/>
                <w:sz w:val="24"/>
                <w:szCs w:val="24"/>
                <w:lang w:eastAsia="zh-CN"/>
              </w:rPr>
              <w:t>以上；</w:t>
            </w:r>
          </w:p>
          <w:p w14:paraId="5D905E4E">
            <w:pPr>
              <w:pStyle w:val="11"/>
              <w:kinsoku/>
              <w:spacing w:before="24" w:line="220" w:lineRule="auto"/>
              <w:ind w:left="149"/>
              <w:jc w:val="both"/>
              <w:rPr>
                <w:rFonts w:hint="eastAsia" w:ascii="仿宋" w:hAnsi="仿宋" w:eastAsia="仿宋" w:cs="仿宋"/>
                <w:color w:val="auto"/>
                <w:sz w:val="24"/>
                <w:szCs w:val="24"/>
                <w:lang w:eastAsia="zh-CN"/>
              </w:rPr>
            </w:pPr>
            <w:r>
              <w:rPr>
                <w:rFonts w:hint="eastAsia" w:ascii="仿宋" w:hAnsi="仿宋" w:eastAsia="仿宋" w:cs="仿宋"/>
                <w:color w:val="auto"/>
                <w:spacing w:val="-12"/>
                <w:sz w:val="24"/>
                <w:szCs w:val="24"/>
                <w:lang w:eastAsia="zh-CN"/>
              </w:rPr>
              <w:t>内存：4G</w:t>
            </w:r>
            <w:r>
              <w:rPr>
                <w:rFonts w:hint="eastAsia" w:ascii="仿宋" w:hAnsi="仿宋" w:eastAsia="仿宋" w:cs="仿宋"/>
                <w:color w:val="auto"/>
                <w:spacing w:val="-29"/>
                <w:sz w:val="24"/>
                <w:szCs w:val="24"/>
                <w:lang w:eastAsia="zh-CN"/>
              </w:rPr>
              <w:t xml:space="preserve"> </w:t>
            </w:r>
            <w:r>
              <w:rPr>
                <w:rFonts w:hint="eastAsia" w:ascii="仿宋" w:hAnsi="仿宋" w:eastAsia="仿宋" w:cs="仿宋"/>
                <w:color w:val="auto"/>
                <w:spacing w:val="-12"/>
                <w:sz w:val="24"/>
                <w:szCs w:val="24"/>
                <w:lang w:eastAsia="zh-CN"/>
              </w:rPr>
              <w:t>以上；</w:t>
            </w:r>
          </w:p>
          <w:p w14:paraId="22A82FD5">
            <w:pPr>
              <w:pStyle w:val="11"/>
              <w:kinsoku/>
              <w:spacing w:before="31" w:line="220" w:lineRule="auto"/>
              <w:ind w:left="114"/>
              <w:jc w:val="both"/>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lang w:eastAsia="zh-CN"/>
              </w:rPr>
              <w:t>存储：500G</w:t>
            </w:r>
            <w:r>
              <w:rPr>
                <w:rFonts w:hint="eastAsia" w:ascii="仿宋" w:hAnsi="仿宋" w:eastAsia="仿宋" w:cs="仿宋"/>
                <w:color w:val="auto"/>
                <w:spacing w:val="-29"/>
                <w:sz w:val="24"/>
                <w:szCs w:val="24"/>
                <w:lang w:eastAsia="zh-CN"/>
              </w:rPr>
              <w:t xml:space="preserve"> </w:t>
            </w:r>
            <w:r>
              <w:rPr>
                <w:rFonts w:hint="eastAsia" w:ascii="仿宋" w:hAnsi="仿宋" w:eastAsia="仿宋" w:cs="仿宋"/>
                <w:color w:val="auto"/>
                <w:spacing w:val="-7"/>
                <w:sz w:val="24"/>
                <w:szCs w:val="24"/>
                <w:lang w:eastAsia="zh-CN"/>
              </w:rPr>
              <w:t>以上；</w:t>
            </w:r>
          </w:p>
          <w:p w14:paraId="02C98181">
            <w:pPr>
              <w:pStyle w:val="11"/>
              <w:kinsoku/>
              <w:spacing w:before="28" w:line="239" w:lineRule="auto"/>
              <w:ind w:left="122" w:right="506"/>
              <w:jc w:val="both"/>
              <w:rPr>
                <w:rFonts w:hint="eastAsia" w:ascii="仿宋" w:hAnsi="仿宋" w:eastAsia="仿宋" w:cs="仿宋"/>
                <w:color w:val="auto"/>
                <w:sz w:val="24"/>
                <w:szCs w:val="24"/>
                <w:lang w:eastAsia="zh-CN"/>
              </w:rPr>
            </w:pPr>
            <w:r>
              <w:rPr>
                <w:rFonts w:hint="eastAsia" w:ascii="仿宋" w:hAnsi="仿宋" w:eastAsia="仿宋" w:cs="仿宋"/>
                <w:color w:val="auto"/>
                <w:spacing w:val="8"/>
                <w:sz w:val="24"/>
                <w:szCs w:val="24"/>
                <w:lang w:eastAsia="zh-CN"/>
              </w:rPr>
              <w:t>统一安装</w:t>
            </w:r>
            <w:r>
              <w:rPr>
                <w:rFonts w:hint="eastAsia" w:ascii="仿宋" w:hAnsi="仿宋" w:eastAsia="仿宋" w:cs="仿宋"/>
                <w:color w:val="auto"/>
                <w:sz w:val="24"/>
                <w:szCs w:val="24"/>
                <w:lang w:eastAsia="zh-CN"/>
              </w:rPr>
              <w:t>Win</w:t>
            </w:r>
            <w:r>
              <w:rPr>
                <w:rFonts w:hint="eastAsia" w:ascii="仿宋" w:hAnsi="仿宋" w:eastAsia="仿宋" w:cs="仿宋"/>
                <w:color w:val="auto"/>
                <w:spacing w:val="8"/>
                <w:sz w:val="24"/>
                <w:szCs w:val="24"/>
                <w:lang w:eastAsia="zh-CN"/>
              </w:rPr>
              <w:t>10以上系统；</w:t>
            </w:r>
          </w:p>
          <w:p w14:paraId="327F6DCA">
            <w:pPr>
              <w:kinsoku/>
              <w:rPr>
                <w:rFonts w:hint="eastAsia" w:ascii="仿宋" w:hAnsi="仿宋" w:eastAsia="仿宋" w:cs="仿宋"/>
                <w:color w:val="auto"/>
                <w:sz w:val="24"/>
                <w:szCs w:val="24"/>
              </w:rPr>
            </w:pPr>
            <w:r>
              <w:rPr>
                <w:rFonts w:hint="eastAsia" w:ascii="仿宋" w:hAnsi="仿宋" w:eastAsia="仿宋" w:cs="仿宋"/>
                <w:color w:val="auto"/>
                <w:spacing w:val="-3"/>
                <w:sz w:val="24"/>
                <w:szCs w:val="24"/>
              </w:rPr>
              <w:t>带有串口、RJ45</w:t>
            </w:r>
            <w:r>
              <w:rPr>
                <w:rFonts w:hint="eastAsia" w:ascii="仿宋" w:hAnsi="仿宋" w:eastAsia="仿宋" w:cs="仿宋"/>
                <w:color w:val="auto"/>
                <w:spacing w:val="-55"/>
                <w:sz w:val="24"/>
                <w:szCs w:val="24"/>
              </w:rPr>
              <w:t xml:space="preserve"> </w:t>
            </w:r>
            <w:r>
              <w:rPr>
                <w:rFonts w:hint="eastAsia" w:ascii="仿宋" w:hAnsi="仿宋" w:eastAsia="仿宋" w:cs="仿宋"/>
                <w:color w:val="auto"/>
                <w:spacing w:val="-3"/>
                <w:sz w:val="24"/>
                <w:szCs w:val="24"/>
              </w:rPr>
              <w:t>接口</w:t>
            </w:r>
          </w:p>
        </w:tc>
        <w:tc>
          <w:tcPr>
            <w:tcW w:w="728" w:type="dxa"/>
            <w:vAlign w:val="center"/>
          </w:tcPr>
          <w:p w14:paraId="491363F5">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14:paraId="6D75696F">
            <w:pPr>
              <w:kinsoku/>
              <w:rPr>
                <w:rFonts w:hint="eastAsia" w:ascii="仿宋" w:hAnsi="仿宋" w:eastAsia="仿宋" w:cs="仿宋"/>
                <w:color w:val="auto"/>
                <w:sz w:val="24"/>
                <w:szCs w:val="24"/>
              </w:rPr>
            </w:pPr>
          </w:p>
        </w:tc>
      </w:tr>
      <w:tr w14:paraId="7427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6E42EE8E">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0</w:t>
            </w:r>
          </w:p>
        </w:tc>
        <w:tc>
          <w:tcPr>
            <w:tcW w:w="1841" w:type="dxa"/>
            <w:vAlign w:val="center"/>
          </w:tcPr>
          <w:p w14:paraId="72E065F0">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门禁控制器</w:t>
            </w:r>
          </w:p>
        </w:tc>
        <w:tc>
          <w:tcPr>
            <w:tcW w:w="1978" w:type="dxa"/>
            <w:vAlign w:val="center"/>
          </w:tcPr>
          <w:p w14:paraId="18B926AB">
            <w:pPr>
              <w:kinsoku/>
              <w:rPr>
                <w:rFonts w:hint="eastAsia" w:ascii="仿宋" w:hAnsi="仿宋" w:eastAsia="仿宋" w:cs="仿宋"/>
                <w:color w:val="auto"/>
                <w:sz w:val="24"/>
                <w:szCs w:val="24"/>
              </w:rPr>
            </w:pPr>
          </w:p>
        </w:tc>
        <w:tc>
          <w:tcPr>
            <w:tcW w:w="3737" w:type="dxa"/>
            <w:vAlign w:val="center"/>
          </w:tcPr>
          <w:p w14:paraId="7D94C7A2">
            <w:pPr>
              <w:kinsoku/>
              <w:rPr>
                <w:rFonts w:hint="eastAsia" w:ascii="仿宋" w:hAnsi="仿宋" w:eastAsia="仿宋" w:cs="仿宋"/>
                <w:color w:val="auto"/>
                <w:sz w:val="24"/>
                <w:szCs w:val="24"/>
              </w:rPr>
            </w:pPr>
            <w:r>
              <w:rPr>
                <w:rFonts w:hint="eastAsia" w:ascii="仿宋" w:hAnsi="仿宋" w:eastAsia="仿宋" w:cs="仿宋"/>
                <w:color w:val="auto"/>
                <w:sz w:val="24"/>
                <w:szCs w:val="24"/>
              </w:rPr>
              <w:t>网络型</w:t>
            </w:r>
          </w:p>
        </w:tc>
        <w:tc>
          <w:tcPr>
            <w:tcW w:w="728" w:type="dxa"/>
            <w:vAlign w:val="center"/>
          </w:tcPr>
          <w:p w14:paraId="2F74D806">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14:paraId="568091BE">
            <w:pPr>
              <w:kinsoku/>
              <w:rPr>
                <w:rFonts w:hint="eastAsia" w:ascii="仿宋" w:hAnsi="仿宋" w:eastAsia="仿宋" w:cs="仿宋"/>
                <w:color w:val="auto"/>
                <w:sz w:val="24"/>
                <w:szCs w:val="24"/>
              </w:rPr>
            </w:pPr>
          </w:p>
        </w:tc>
      </w:tr>
      <w:tr w14:paraId="48B8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26868477">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1</w:t>
            </w:r>
          </w:p>
        </w:tc>
        <w:tc>
          <w:tcPr>
            <w:tcW w:w="1841" w:type="dxa"/>
            <w:vAlign w:val="center"/>
          </w:tcPr>
          <w:p w14:paraId="4647BAF4">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开门按钮</w:t>
            </w:r>
          </w:p>
        </w:tc>
        <w:tc>
          <w:tcPr>
            <w:tcW w:w="1978" w:type="dxa"/>
            <w:vAlign w:val="center"/>
          </w:tcPr>
          <w:p w14:paraId="4C9B9E34">
            <w:pPr>
              <w:kinsoku/>
              <w:rPr>
                <w:rFonts w:hint="eastAsia" w:ascii="仿宋" w:hAnsi="仿宋" w:eastAsia="仿宋" w:cs="仿宋"/>
                <w:color w:val="auto"/>
                <w:sz w:val="24"/>
                <w:szCs w:val="24"/>
              </w:rPr>
            </w:pPr>
          </w:p>
        </w:tc>
        <w:tc>
          <w:tcPr>
            <w:tcW w:w="3737" w:type="dxa"/>
            <w:vAlign w:val="center"/>
          </w:tcPr>
          <w:p w14:paraId="624A4150">
            <w:pPr>
              <w:kinsoku/>
              <w:rPr>
                <w:rFonts w:hint="eastAsia" w:ascii="仿宋" w:hAnsi="仿宋" w:eastAsia="仿宋" w:cs="仿宋"/>
                <w:color w:val="auto"/>
                <w:sz w:val="24"/>
                <w:szCs w:val="24"/>
              </w:rPr>
            </w:pPr>
            <w:r>
              <w:rPr>
                <w:rFonts w:hint="eastAsia" w:ascii="仿宋" w:hAnsi="仿宋" w:eastAsia="仿宋" w:cs="仿宋"/>
                <w:color w:val="auto"/>
                <w:sz w:val="24"/>
                <w:szCs w:val="24"/>
              </w:rPr>
              <w:t>86型</w:t>
            </w:r>
          </w:p>
        </w:tc>
        <w:tc>
          <w:tcPr>
            <w:tcW w:w="728" w:type="dxa"/>
            <w:vAlign w:val="center"/>
          </w:tcPr>
          <w:p w14:paraId="74EDF29D">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36" w:type="dxa"/>
            <w:vAlign w:val="center"/>
          </w:tcPr>
          <w:p w14:paraId="13BE10AC">
            <w:pPr>
              <w:kinsoku/>
              <w:rPr>
                <w:rFonts w:hint="eastAsia" w:ascii="仿宋" w:hAnsi="仿宋" w:eastAsia="仿宋" w:cs="仿宋"/>
                <w:color w:val="auto"/>
                <w:sz w:val="24"/>
                <w:szCs w:val="24"/>
              </w:rPr>
            </w:pPr>
          </w:p>
        </w:tc>
      </w:tr>
      <w:tr w14:paraId="13A8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7401E8B2">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2</w:t>
            </w:r>
          </w:p>
        </w:tc>
        <w:tc>
          <w:tcPr>
            <w:tcW w:w="1841" w:type="dxa"/>
            <w:vAlign w:val="center"/>
          </w:tcPr>
          <w:p w14:paraId="553D915D">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电磁锁</w:t>
            </w:r>
            <w:r>
              <w:rPr>
                <w:rFonts w:hint="eastAsia" w:ascii="仿宋" w:hAnsi="仿宋" w:eastAsia="仿宋" w:cs="仿宋"/>
                <w:color w:val="auto"/>
                <w:sz w:val="24"/>
                <w:szCs w:val="24"/>
                <w:lang w:eastAsia="zh-CN"/>
              </w:rPr>
              <w:t>（门磁）</w:t>
            </w:r>
          </w:p>
        </w:tc>
        <w:tc>
          <w:tcPr>
            <w:tcW w:w="1978" w:type="dxa"/>
            <w:vAlign w:val="center"/>
          </w:tcPr>
          <w:p w14:paraId="507E484D">
            <w:pPr>
              <w:kinsoku/>
              <w:rPr>
                <w:rFonts w:hint="eastAsia" w:ascii="仿宋" w:hAnsi="仿宋" w:eastAsia="仿宋" w:cs="仿宋"/>
                <w:color w:val="auto"/>
                <w:sz w:val="24"/>
                <w:szCs w:val="24"/>
              </w:rPr>
            </w:pPr>
          </w:p>
        </w:tc>
        <w:tc>
          <w:tcPr>
            <w:tcW w:w="3737" w:type="dxa"/>
            <w:vAlign w:val="center"/>
          </w:tcPr>
          <w:p w14:paraId="0DCAE366">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rPr>
              <w:t>DC12V</w:t>
            </w:r>
            <w:r>
              <w:rPr>
                <w:rFonts w:hint="eastAsia" w:ascii="仿宋" w:hAnsi="仿宋" w:eastAsia="仿宋" w:cs="仿宋"/>
                <w:color w:val="auto"/>
                <w:sz w:val="24"/>
                <w:szCs w:val="24"/>
                <w:lang w:eastAsia="zh-CN"/>
              </w:rPr>
              <w:t xml:space="preserve">，无源型 </w:t>
            </w:r>
          </w:p>
        </w:tc>
        <w:tc>
          <w:tcPr>
            <w:tcW w:w="728" w:type="dxa"/>
            <w:vAlign w:val="center"/>
          </w:tcPr>
          <w:p w14:paraId="053C0131">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套</w:t>
            </w:r>
          </w:p>
        </w:tc>
        <w:tc>
          <w:tcPr>
            <w:tcW w:w="1136" w:type="dxa"/>
            <w:vAlign w:val="center"/>
          </w:tcPr>
          <w:p w14:paraId="496B521C">
            <w:pPr>
              <w:kinsoku/>
              <w:rPr>
                <w:rFonts w:hint="eastAsia" w:ascii="仿宋" w:hAnsi="仿宋" w:eastAsia="仿宋" w:cs="仿宋"/>
                <w:color w:val="auto"/>
                <w:sz w:val="24"/>
                <w:szCs w:val="24"/>
              </w:rPr>
            </w:pPr>
          </w:p>
        </w:tc>
      </w:tr>
      <w:tr w14:paraId="59A1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3CE66182">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13</w:t>
            </w:r>
          </w:p>
        </w:tc>
        <w:tc>
          <w:tcPr>
            <w:tcW w:w="1841" w:type="dxa"/>
            <w:vAlign w:val="center"/>
          </w:tcPr>
          <w:p w14:paraId="28033F24">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门禁支架</w:t>
            </w:r>
          </w:p>
        </w:tc>
        <w:tc>
          <w:tcPr>
            <w:tcW w:w="1978" w:type="dxa"/>
            <w:vAlign w:val="center"/>
          </w:tcPr>
          <w:p w14:paraId="20BD3719">
            <w:pPr>
              <w:kinsoku/>
              <w:rPr>
                <w:rFonts w:hint="eastAsia" w:ascii="仿宋" w:hAnsi="仿宋" w:eastAsia="仿宋" w:cs="仿宋"/>
                <w:color w:val="auto"/>
                <w:kern w:val="2"/>
                <w:sz w:val="24"/>
                <w:szCs w:val="24"/>
                <w:lang w:eastAsia="zh-CN" w:bidi="ar"/>
              </w:rPr>
            </w:pPr>
          </w:p>
        </w:tc>
        <w:tc>
          <w:tcPr>
            <w:tcW w:w="3737" w:type="dxa"/>
            <w:vAlign w:val="center"/>
          </w:tcPr>
          <w:p w14:paraId="530062F3">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支撑电磁锁挂到操作台</w:t>
            </w:r>
          </w:p>
        </w:tc>
        <w:tc>
          <w:tcPr>
            <w:tcW w:w="728" w:type="dxa"/>
            <w:vAlign w:val="center"/>
          </w:tcPr>
          <w:p w14:paraId="485EB287">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Merge w:val="restart"/>
            <w:vAlign w:val="center"/>
          </w:tcPr>
          <w:p w14:paraId="7A0FE965">
            <w:pPr>
              <w:kinsoku/>
              <w:rPr>
                <w:rFonts w:hint="eastAsia" w:ascii="仿宋" w:hAnsi="仿宋" w:eastAsia="仿宋" w:cs="仿宋"/>
                <w:color w:val="auto"/>
                <w:sz w:val="24"/>
                <w:szCs w:val="24"/>
                <w:lang w:eastAsia="zh-CN" w:bidi="ar"/>
              </w:rPr>
            </w:pPr>
          </w:p>
        </w:tc>
      </w:tr>
      <w:tr w14:paraId="4FF3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51642054">
            <w:pPr>
              <w:kinsoku/>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14</w:t>
            </w:r>
          </w:p>
        </w:tc>
        <w:tc>
          <w:tcPr>
            <w:tcW w:w="1841" w:type="dxa"/>
            <w:vAlign w:val="center"/>
          </w:tcPr>
          <w:p w14:paraId="7BFF9C6B">
            <w:pPr>
              <w:kinsoku/>
              <w:jc w:val="center"/>
              <w:rPr>
                <w:rFonts w:hint="eastAsia" w:ascii="仿宋" w:hAnsi="仿宋" w:eastAsia="仿宋" w:cs="仿宋"/>
                <w:color w:val="auto"/>
                <w:sz w:val="24"/>
                <w:szCs w:val="24"/>
                <w:lang w:bidi="ar"/>
              </w:rPr>
            </w:pPr>
            <w:r>
              <w:rPr>
                <w:rFonts w:hint="eastAsia" w:ascii="仿宋" w:hAnsi="仿宋" w:eastAsia="仿宋" w:cs="仿宋"/>
                <w:color w:val="auto"/>
                <w:kern w:val="2"/>
                <w:sz w:val="24"/>
                <w:szCs w:val="24"/>
                <w:lang w:eastAsia="zh-CN" w:bidi="ar"/>
              </w:rPr>
              <w:t>继电器</w:t>
            </w:r>
          </w:p>
        </w:tc>
        <w:tc>
          <w:tcPr>
            <w:tcW w:w="1978" w:type="dxa"/>
            <w:vAlign w:val="center"/>
          </w:tcPr>
          <w:p w14:paraId="69F45509">
            <w:pPr>
              <w:kinsoku/>
              <w:rPr>
                <w:rFonts w:hint="eastAsia" w:ascii="仿宋" w:hAnsi="仿宋" w:eastAsia="仿宋" w:cs="仿宋"/>
                <w:color w:val="auto"/>
                <w:kern w:val="2"/>
                <w:sz w:val="24"/>
                <w:szCs w:val="24"/>
                <w:lang w:eastAsia="zh-CN" w:bidi="ar"/>
              </w:rPr>
            </w:pPr>
          </w:p>
        </w:tc>
        <w:tc>
          <w:tcPr>
            <w:tcW w:w="3737" w:type="dxa"/>
            <w:vAlign w:val="center"/>
          </w:tcPr>
          <w:p w14:paraId="1863B82E">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24V5A</w:t>
            </w:r>
          </w:p>
        </w:tc>
        <w:tc>
          <w:tcPr>
            <w:tcW w:w="728" w:type="dxa"/>
            <w:vAlign w:val="center"/>
          </w:tcPr>
          <w:p w14:paraId="33759570">
            <w:pPr>
              <w:kinsoku/>
              <w:jc w:val="center"/>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2个</w:t>
            </w:r>
          </w:p>
        </w:tc>
        <w:tc>
          <w:tcPr>
            <w:tcW w:w="1136" w:type="dxa"/>
            <w:vMerge w:val="continue"/>
            <w:vAlign w:val="center"/>
          </w:tcPr>
          <w:p w14:paraId="1E73CD73">
            <w:pPr>
              <w:kinsoku/>
              <w:rPr>
                <w:rFonts w:hint="eastAsia" w:ascii="仿宋" w:hAnsi="仿宋" w:eastAsia="仿宋" w:cs="仿宋"/>
                <w:color w:val="auto"/>
                <w:sz w:val="24"/>
                <w:szCs w:val="24"/>
              </w:rPr>
            </w:pPr>
          </w:p>
        </w:tc>
      </w:tr>
      <w:tr w14:paraId="0207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29" w:type="dxa"/>
            <w:vAlign w:val="center"/>
          </w:tcPr>
          <w:p w14:paraId="16525E5C">
            <w:pPr>
              <w:kinsoku/>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15</w:t>
            </w:r>
          </w:p>
        </w:tc>
        <w:tc>
          <w:tcPr>
            <w:tcW w:w="1841" w:type="dxa"/>
            <w:vAlign w:val="center"/>
          </w:tcPr>
          <w:p w14:paraId="1035761A">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导轨式自锁</w:t>
            </w:r>
          </w:p>
          <w:p w14:paraId="5D38884D">
            <w:pPr>
              <w:kinsoku/>
              <w:jc w:val="center"/>
              <w:rPr>
                <w:rFonts w:hint="eastAsia" w:ascii="仿宋" w:hAnsi="仿宋" w:eastAsia="仿宋" w:cs="仿宋"/>
                <w:color w:val="auto"/>
                <w:sz w:val="24"/>
                <w:szCs w:val="24"/>
                <w:lang w:bidi="ar"/>
              </w:rPr>
            </w:pPr>
            <w:r>
              <w:rPr>
                <w:rFonts w:hint="eastAsia" w:ascii="仿宋" w:hAnsi="仿宋" w:eastAsia="仿宋" w:cs="仿宋"/>
                <w:color w:val="auto"/>
                <w:kern w:val="2"/>
                <w:sz w:val="24"/>
                <w:szCs w:val="24"/>
                <w:lang w:eastAsia="zh-CN" w:bidi="ar"/>
              </w:rPr>
              <w:t>按钮</w:t>
            </w:r>
          </w:p>
        </w:tc>
        <w:tc>
          <w:tcPr>
            <w:tcW w:w="1978" w:type="dxa"/>
            <w:vAlign w:val="center"/>
          </w:tcPr>
          <w:p w14:paraId="328B5F7B">
            <w:pPr>
              <w:kinsoku/>
              <w:rPr>
                <w:rFonts w:hint="eastAsia" w:ascii="仿宋" w:hAnsi="仿宋" w:eastAsia="仿宋" w:cs="仿宋"/>
                <w:color w:val="auto"/>
                <w:kern w:val="2"/>
                <w:sz w:val="24"/>
                <w:szCs w:val="24"/>
                <w:lang w:eastAsia="zh-CN" w:bidi="ar"/>
              </w:rPr>
            </w:pPr>
          </w:p>
        </w:tc>
        <w:tc>
          <w:tcPr>
            <w:tcW w:w="3737" w:type="dxa"/>
            <w:vAlign w:val="center"/>
          </w:tcPr>
          <w:p w14:paraId="69B46E1F">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为门禁系统非法闯入的模拟触发的测试开关，带电源指示灯</w:t>
            </w:r>
          </w:p>
        </w:tc>
        <w:tc>
          <w:tcPr>
            <w:tcW w:w="728" w:type="dxa"/>
            <w:vAlign w:val="center"/>
          </w:tcPr>
          <w:p w14:paraId="5CEAE1C3">
            <w:pPr>
              <w:kinsoku/>
              <w:jc w:val="center"/>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1个</w:t>
            </w:r>
          </w:p>
        </w:tc>
        <w:tc>
          <w:tcPr>
            <w:tcW w:w="1136" w:type="dxa"/>
            <w:vMerge w:val="continue"/>
            <w:vAlign w:val="center"/>
          </w:tcPr>
          <w:p w14:paraId="26271BED">
            <w:pPr>
              <w:kinsoku/>
              <w:rPr>
                <w:rFonts w:hint="eastAsia" w:ascii="仿宋" w:hAnsi="仿宋" w:eastAsia="仿宋" w:cs="仿宋"/>
                <w:color w:val="auto"/>
                <w:sz w:val="24"/>
                <w:szCs w:val="24"/>
              </w:rPr>
            </w:pPr>
          </w:p>
        </w:tc>
      </w:tr>
      <w:tr w14:paraId="3BE4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29" w:type="dxa"/>
            <w:vAlign w:val="center"/>
          </w:tcPr>
          <w:p w14:paraId="3C0DCADC">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16</w:t>
            </w:r>
          </w:p>
        </w:tc>
        <w:tc>
          <w:tcPr>
            <w:tcW w:w="1841" w:type="dxa"/>
            <w:vAlign w:val="center"/>
          </w:tcPr>
          <w:p w14:paraId="34CAC2F8">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电源箱</w:t>
            </w:r>
          </w:p>
        </w:tc>
        <w:tc>
          <w:tcPr>
            <w:tcW w:w="1978" w:type="dxa"/>
            <w:vAlign w:val="center"/>
          </w:tcPr>
          <w:p w14:paraId="0178EDB5">
            <w:pPr>
              <w:kinsoku/>
              <w:rPr>
                <w:rFonts w:hint="eastAsia" w:ascii="仿宋" w:hAnsi="仿宋" w:eastAsia="仿宋" w:cs="仿宋"/>
                <w:color w:val="auto"/>
                <w:kern w:val="2"/>
                <w:sz w:val="24"/>
                <w:szCs w:val="24"/>
                <w:lang w:eastAsia="zh-CN" w:bidi="ar"/>
              </w:rPr>
            </w:pPr>
          </w:p>
        </w:tc>
        <w:tc>
          <w:tcPr>
            <w:tcW w:w="3737" w:type="dxa"/>
            <w:vAlign w:val="center"/>
          </w:tcPr>
          <w:p w14:paraId="43DF593B">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300*200*170以上</w:t>
            </w:r>
          </w:p>
        </w:tc>
        <w:tc>
          <w:tcPr>
            <w:tcW w:w="728" w:type="dxa"/>
            <w:vAlign w:val="center"/>
          </w:tcPr>
          <w:p w14:paraId="31E7BA88">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Align w:val="center"/>
          </w:tcPr>
          <w:p w14:paraId="40E38F65">
            <w:pPr>
              <w:kinsoku/>
              <w:rPr>
                <w:rFonts w:hint="eastAsia" w:ascii="仿宋" w:hAnsi="仿宋" w:eastAsia="仿宋" w:cs="仿宋"/>
                <w:color w:val="auto"/>
                <w:sz w:val="24"/>
                <w:szCs w:val="24"/>
              </w:rPr>
            </w:pPr>
          </w:p>
        </w:tc>
      </w:tr>
      <w:tr w14:paraId="6C69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29" w:type="dxa"/>
            <w:vAlign w:val="center"/>
          </w:tcPr>
          <w:p w14:paraId="217E9C34">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17</w:t>
            </w:r>
          </w:p>
        </w:tc>
        <w:tc>
          <w:tcPr>
            <w:tcW w:w="1841" w:type="dxa"/>
            <w:vAlign w:val="center"/>
          </w:tcPr>
          <w:p w14:paraId="68915208">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漏保电源开关</w:t>
            </w:r>
          </w:p>
        </w:tc>
        <w:tc>
          <w:tcPr>
            <w:tcW w:w="1978" w:type="dxa"/>
            <w:vAlign w:val="center"/>
          </w:tcPr>
          <w:p w14:paraId="49006240">
            <w:pPr>
              <w:kinsoku/>
              <w:rPr>
                <w:rFonts w:hint="eastAsia" w:ascii="仿宋" w:hAnsi="仿宋" w:eastAsia="仿宋" w:cs="仿宋"/>
                <w:color w:val="auto"/>
                <w:kern w:val="2"/>
                <w:sz w:val="24"/>
                <w:szCs w:val="24"/>
                <w:lang w:eastAsia="zh-CN" w:bidi="ar"/>
              </w:rPr>
            </w:pPr>
          </w:p>
        </w:tc>
        <w:tc>
          <w:tcPr>
            <w:tcW w:w="3737" w:type="dxa"/>
            <w:vAlign w:val="center"/>
          </w:tcPr>
          <w:p w14:paraId="6C32ACF2">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空开带漏保</w:t>
            </w:r>
          </w:p>
        </w:tc>
        <w:tc>
          <w:tcPr>
            <w:tcW w:w="728" w:type="dxa"/>
            <w:vAlign w:val="center"/>
          </w:tcPr>
          <w:p w14:paraId="7B14BB62">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Align w:val="center"/>
          </w:tcPr>
          <w:p w14:paraId="21E56951">
            <w:pPr>
              <w:kinsoku/>
              <w:rPr>
                <w:rFonts w:hint="eastAsia" w:ascii="仿宋" w:hAnsi="仿宋" w:eastAsia="仿宋" w:cs="仿宋"/>
                <w:color w:val="auto"/>
                <w:sz w:val="24"/>
                <w:szCs w:val="24"/>
              </w:rPr>
            </w:pPr>
          </w:p>
        </w:tc>
      </w:tr>
      <w:tr w14:paraId="2474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29" w:type="dxa"/>
            <w:vAlign w:val="center"/>
          </w:tcPr>
          <w:p w14:paraId="1F094892">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18</w:t>
            </w:r>
          </w:p>
        </w:tc>
        <w:tc>
          <w:tcPr>
            <w:tcW w:w="1841" w:type="dxa"/>
            <w:vAlign w:val="center"/>
          </w:tcPr>
          <w:p w14:paraId="40C1812B">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开关电源</w:t>
            </w:r>
          </w:p>
        </w:tc>
        <w:tc>
          <w:tcPr>
            <w:tcW w:w="1978" w:type="dxa"/>
            <w:vAlign w:val="center"/>
          </w:tcPr>
          <w:p w14:paraId="6C263C29">
            <w:pPr>
              <w:kinsoku/>
              <w:rPr>
                <w:rFonts w:hint="eastAsia" w:ascii="仿宋" w:hAnsi="仿宋" w:eastAsia="仿宋" w:cs="仿宋"/>
                <w:color w:val="auto"/>
                <w:kern w:val="2"/>
                <w:sz w:val="24"/>
                <w:szCs w:val="24"/>
                <w:lang w:eastAsia="zh-CN" w:bidi="ar"/>
              </w:rPr>
            </w:pPr>
          </w:p>
        </w:tc>
        <w:tc>
          <w:tcPr>
            <w:tcW w:w="3737" w:type="dxa"/>
            <w:vAlign w:val="center"/>
          </w:tcPr>
          <w:p w14:paraId="64113AC6">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集中式电源，双路输出开关电源，12V，24V</w:t>
            </w:r>
          </w:p>
        </w:tc>
        <w:tc>
          <w:tcPr>
            <w:tcW w:w="728" w:type="dxa"/>
            <w:vAlign w:val="center"/>
          </w:tcPr>
          <w:p w14:paraId="12D21352">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Align w:val="center"/>
          </w:tcPr>
          <w:p w14:paraId="78D539ED">
            <w:pPr>
              <w:kinsoku/>
              <w:rPr>
                <w:rFonts w:hint="eastAsia" w:ascii="仿宋" w:hAnsi="仿宋" w:eastAsia="仿宋" w:cs="仿宋"/>
                <w:color w:val="auto"/>
                <w:sz w:val="24"/>
                <w:szCs w:val="24"/>
              </w:rPr>
            </w:pPr>
          </w:p>
        </w:tc>
      </w:tr>
      <w:tr w14:paraId="1828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43414ACD">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19</w:t>
            </w:r>
          </w:p>
        </w:tc>
        <w:tc>
          <w:tcPr>
            <w:tcW w:w="1841" w:type="dxa"/>
            <w:vAlign w:val="center"/>
          </w:tcPr>
          <w:p w14:paraId="554ED608">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感</w:t>
            </w:r>
            <w:r>
              <w:rPr>
                <w:rFonts w:hint="eastAsia" w:ascii="仿宋" w:hAnsi="仿宋" w:eastAsia="仿宋" w:cs="仿宋"/>
                <w:color w:val="auto"/>
                <w:sz w:val="24"/>
                <w:szCs w:val="24"/>
                <w:lang w:eastAsia="zh-CN"/>
              </w:rPr>
              <w:t>烟</w:t>
            </w:r>
            <w:r>
              <w:rPr>
                <w:rFonts w:hint="eastAsia" w:ascii="仿宋" w:hAnsi="仿宋" w:eastAsia="仿宋" w:cs="仿宋"/>
                <w:color w:val="auto"/>
                <w:sz w:val="24"/>
                <w:szCs w:val="24"/>
              </w:rPr>
              <w:t>探测器</w:t>
            </w:r>
          </w:p>
        </w:tc>
        <w:tc>
          <w:tcPr>
            <w:tcW w:w="1978" w:type="dxa"/>
            <w:vAlign w:val="center"/>
          </w:tcPr>
          <w:p w14:paraId="31EB3B09">
            <w:pPr>
              <w:kinsoku/>
              <w:rPr>
                <w:rFonts w:hint="eastAsia" w:ascii="仿宋" w:hAnsi="仿宋" w:eastAsia="仿宋" w:cs="仿宋"/>
                <w:color w:val="auto"/>
                <w:kern w:val="2"/>
                <w:sz w:val="24"/>
                <w:szCs w:val="24"/>
                <w:lang w:eastAsia="zh-CN" w:bidi="ar"/>
              </w:rPr>
            </w:pPr>
          </w:p>
        </w:tc>
        <w:tc>
          <w:tcPr>
            <w:tcW w:w="3737" w:type="dxa"/>
            <w:vAlign w:val="center"/>
          </w:tcPr>
          <w:p w14:paraId="18854379">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消防开关量烟感，供电电源9V—24V，带声音报警功能</w:t>
            </w:r>
          </w:p>
        </w:tc>
        <w:tc>
          <w:tcPr>
            <w:tcW w:w="728" w:type="dxa"/>
            <w:vAlign w:val="center"/>
          </w:tcPr>
          <w:p w14:paraId="5847CA9C">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只</w:t>
            </w:r>
          </w:p>
        </w:tc>
        <w:tc>
          <w:tcPr>
            <w:tcW w:w="1136" w:type="dxa"/>
            <w:vAlign w:val="center"/>
          </w:tcPr>
          <w:p w14:paraId="43D63B8E">
            <w:pPr>
              <w:kinsoku/>
              <w:rPr>
                <w:rFonts w:hint="eastAsia" w:ascii="仿宋" w:hAnsi="仿宋" w:eastAsia="仿宋" w:cs="仿宋"/>
                <w:color w:val="auto"/>
                <w:sz w:val="24"/>
                <w:szCs w:val="24"/>
              </w:rPr>
            </w:pPr>
          </w:p>
        </w:tc>
      </w:tr>
      <w:tr w14:paraId="4933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49" w:type="dxa"/>
            <w:gridSpan w:val="6"/>
            <w:vAlign w:val="center"/>
          </w:tcPr>
          <w:p w14:paraId="3F2B0D4B">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提供耗材及工具</w:t>
            </w:r>
          </w:p>
        </w:tc>
      </w:tr>
      <w:tr w14:paraId="641A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restart"/>
            <w:vAlign w:val="center"/>
          </w:tcPr>
          <w:p w14:paraId="2AC11C7E">
            <w:pPr>
              <w:kinsoku/>
              <w:jc w:val="center"/>
              <w:rPr>
                <w:rFonts w:hint="eastAsia" w:ascii="仿宋" w:hAnsi="仿宋" w:eastAsia="仿宋" w:cs="仿宋"/>
                <w:color w:val="auto"/>
                <w:spacing w:val="6"/>
                <w:sz w:val="24"/>
                <w:szCs w:val="24"/>
                <w:lang w:eastAsia="zh-CN"/>
              </w:rPr>
            </w:pPr>
            <w:r>
              <w:rPr>
                <w:rFonts w:hint="eastAsia" w:ascii="仿宋" w:hAnsi="仿宋" w:eastAsia="仿宋" w:cs="仿宋"/>
                <w:color w:val="auto"/>
                <w:sz w:val="24"/>
                <w:szCs w:val="24"/>
              </w:rPr>
              <w:t>1</w:t>
            </w:r>
          </w:p>
        </w:tc>
        <w:tc>
          <w:tcPr>
            <w:tcW w:w="1841" w:type="dxa"/>
            <w:vMerge w:val="restart"/>
            <w:vAlign w:val="center"/>
          </w:tcPr>
          <w:p w14:paraId="33134D49">
            <w:pPr>
              <w:kinsoku/>
              <w:jc w:val="center"/>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rPr>
              <w:t>耗材</w:t>
            </w:r>
          </w:p>
        </w:tc>
        <w:tc>
          <w:tcPr>
            <w:tcW w:w="1978" w:type="dxa"/>
            <w:vAlign w:val="center"/>
          </w:tcPr>
          <w:p w14:paraId="355F3AA8">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RJ45水晶头</w:t>
            </w:r>
          </w:p>
        </w:tc>
        <w:tc>
          <w:tcPr>
            <w:tcW w:w="3737" w:type="dxa"/>
            <w:vAlign w:val="center"/>
          </w:tcPr>
          <w:p w14:paraId="25F57353">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20个</w:t>
            </w:r>
          </w:p>
        </w:tc>
        <w:tc>
          <w:tcPr>
            <w:tcW w:w="728" w:type="dxa"/>
            <w:vMerge w:val="restart"/>
            <w:vAlign w:val="center"/>
          </w:tcPr>
          <w:p w14:paraId="3D9FEE89">
            <w:pPr>
              <w:kinsoku/>
              <w:jc w:val="center"/>
              <w:rPr>
                <w:rFonts w:hint="eastAsia" w:ascii="仿宋" w:hAnsi="仿宋" w:eastAsia="仿宋" w:cs="仿宋"/>
                <w:color w:val="auto"/>
                <w:sz w:val="24"/>
                <w:szCs w:val="24"/>
              </w:rPr>
            </w:pPr>
          </w:p>
          <w:p w14:paraId="4B626E27">
            <w:pPr>
              <w:kinsoku/>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1批</w:t>
            </w:r>
          </w:p>
        </w:tc>
        <w:tc>
          <w:tcPr>
            <w:tcW w:w="1136" w:type="dxa"/>
            <w:vAlign w:val="center"/>
          </w:tcPr>
          <w:p w14:paraId="5D95C566">
            <w:pPr>
              <w:kinsoku/>
              <w:jc w:val="center"/>
              <w:rPr>
                <w:rFonts w:hint="eastAsia" w:ascii="仿宋" w:hAnsi="仿宋" w:eastAsia="仿宋" w:cs="仿宋"/>
                <w:color w:val="auto"/>
                <w:sz w:val="24"/>
                <w:szCs w:val="24"/>
              </w:rPr>
            </w:pPr>
          </w:p>
        </w:tc>
      </w:tr>
      <w:tr w14:paraId="7CA3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continue"/>
            <w:vAlign w:val="center"/>
          </w:tcPr>
          <w:p w14:paraId="14CC3031">
            <w:pPr>
              <w:kinsoku/>
              <w:jc w:val="center"/>
              <w:rPr>
                <w:rFonts w:hint="eastAsia" w:ascii="仿宋" w:hAnsi="仿宋" w:eastAsia="仿宋" w:cs="仿宋"/>
                <w:color w:val="auto"/>
                <w:sz w:val="24"/>
                <w:szCs w:val="24"/>
              </w:rPr>
            </w:pPr>
          </w:p>
        </w:tc>
        <w:tc>
          <w:tcPr>
            <w:tcW w:w="1841" w:type="dxa"/>
            <w:vMerge w:val="continue"/>
            <w:vAlign w:val="center"/>
          </w:tcPr>
          <w:p w14:paraId="5DDF6A31">
            <w:pPr>
              <w:kinsoku/>
              <w:jc w:val="center"/>
              <w:rPr>
                <w:rFonts w:hint="eastAsia" w:ascii="仿宋" w:hAnsi="仿宋" w:eastAsia="仿宋" w:cs="仿宋"/>
                <w:color w:val="auto"/>
                <w:sz w:val="24"/>
                <w:szCs w:val="24"/>
              </w:rPr>
            </w:pPr>
          </w:p>
        </w:tc>
        <w:tc>
          <w:tcPr>
            <w:tcW w:w="1978" w:type="dxa"/>
            <w:vAlign w:val="center"/>
          </w:tcPr>
          <w:p w14:paraId="5C26194C">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超五类网线</w:t>
            </w:r>
          </w:p>
        </w:tc>
        <w:tc>
          <w:tcPr>
            <w:tcW w:w="3737" w:type="dxa"/>
            <w:vAlign w:val="center"/>
          </w:tcPr>
          <w:p w14:paraId="6CB4A6D2">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20米</w:t>
            </w:r>
          </w:p>
        </w:tc>
        <w:tc>
          <w:tcPr>
            <w:tcW w:w="728" w:type="dxa"/>
            <w:vMerge w:val="continue"/>
            <w:vAlign w:val="center"/>
          </w:tcPr>
          <w:p w14:paraId="32E84E84">
            <w:pPr>
              <w:kinsoku/>
              <w:jc w:val="center"/>
              <w:rPr>
                <w:rFonts w:hint="eastAsia" w:ascii="仿宋" w:hAnsi="仿宋" w:eastAsia="仿宋" w:cs="仿宋"/>
                <w:color w:val="auto"/>
                <w:sz w:val="24"/>
                <w:szCs w:val="24"/>
                <w:lang w:eastAsia="zh-CN"/>
              </w:rPr>
            </w:pPr>
          </w:p>
        </w:tc>
        <w:tc>
          <w:tcPr>
            <w:tcW w:w="1136" w:type="dxa"/>
            <w:vAlign w:val="center"/>
          </w:tcPr>
          <w:p w14:paraId="0581581B">
            <w:pPr>
              <w:kinsoku/>
              <w:jc w:val="center"/>
              <w:rPr>
                <w:rFonts w:hint="eastAsia" w:ascii="仿宋" w:hAnsi="仿宋" w:eastAsia="仿宋" w:cs="仿宋"/>
                <w:color w:val="auto"/>
                <w:sz w:val="24"/>
                <w:szCs w:val="24"/>
              </w:rPr>
            </w:pPr>
          </w:p>
        </w:tc>
      </w:tr>
      <w:tr w14:paraId="52B3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continue"/>
            <w:vAlign w:val="center"/>
          </w:tcPr>
          <w:p w14:paraId="0D2814F8">
            <w:pPr>
              <w:kinsoku/>
              <w:jc w:val="center"/>
              <w:rPr>
                <w:rFonts w:hint="eastAsia" w:ascii="仿宋" w:hAnsi="仿宋" w:eastAsia="仿宋" w:cs="仿宋"/>
                <w:color w:val="auto"/>
                <w:sz w:val="24"/>
                <w:szCs w:val="24"/>
              </w:rPr>
            </w:pPr>
          </w:p>
        </w:tc>
        <w:tc>
          <w:tcPr>
            <w:tcW w:w="1841" w:type="dxa"/>
            <w:vMerge w:val="continue"/>
            <w:vAlign w:val="center"/>
          </w:tcPr>
          <w:p w14:paraId="5790B9EC">
            <w:pPr>
              <w:kinsoku/>
              <w:jc w:val="center"/>
              <w:rPr>
                <w:rFonts w:hint="eastAsia" w:ascii="仿宋" w:hAnsi="仿宋" w:eastAsia="仿宋" w:cs="仿宋"/>
                <w:color w:val="auto"/>
                <w:sz w:val="24"/>
                <w:szCs w:val="24"/>
              </w:rPr>
            </w:pPr>
          </w:p>
        </w:tc>
        <w:tc>
          <w:tcPr>
            <w:tcW w:w="1978" w:type="dxa"/>
            <w:vAlign w:val="center"/>
          </w:tcPr>
          <w:p w14:paraId="45BB00F7">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冷压端子</w:t>
            </w:r>
          </w:p>
        </w:tc>
        <w:tc>
          <w:tcPr>
            <w:tcW w:w="3737" w:type="dxa"/>
            <w:vAlign w:val="center"/>
          </w:tcPr>
          <w:p w14:paraId="1D7A2F29">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100个端子（</w:t>
            </w:r>
            <w:r>
              <w:rPr>
                <w:rFonts w:hint="eastAsia" w:ascii="仿宋" w:hAnsi="仿宋" w:eastAsia="仿宋" w:cs="仿宋"/>
                <w:color w:val="auto"/>
                <w:sz w:val="24"/>
                <w:szCs w:val="24"/>
                <w:lang w:eastAsia="zh-CN"/>
              </w:rPr>
              <w:t>U型、管型</w:t>
            </w:r>
            <w:r>
              <w:rPr>
                <w:rFonts w:hint="eastAsia" w:ascii="仿宋" w:hAnsi="仿宋" w:eastAsia="仿宋" w:cs="仿宋"/>
                <w:color w:val="auto"/>
                <w:kern w:val="2"/>
                <w:sz w:val="24"/>
                <w:szCs w:val="24"/>
                <w:lang w:eastAsia="zh-CN" w:bidi="ar"/>
              </w:rPr>
              <w:t>）</w:t>
            </w:r>
          </w:p>
        </w:tc>
        <w:tc>
          <w:tcPr>
            <w:tcW w:w="728" w:type="dxa"/>
            <w:vMerge w:val="continue"/>
            <w:vAlign w:val="center"/>
          </w:tcPr>
          <w:p w14:paraId="2D94D033">
            <w:pPr>
              <w:kinsoku/>
              <w:jc w:val="center"/>
              <w:rPr>
                <w:rFonts w:hint="eastAsia" w:ascii="仿宋" w:hAnsi="仿宋" w:eastAsia="仿宋" w:cs="仿宋"/>
                <w:color w:val="auto"/>
                <w:sz w:val="24"/>
                <w:szCs w:val="24"/>
                <w:lang w:eastAsia="zh-CN"/>
              </w:rPr>
            </w:pPr>
          </w:p>
        </w:tc>
        <w:tc>
          <w:tcPr>
            <w:tcW w:w="1136" w:type="dxa"/>
            <w:vAlign w:val="center"/>
          </w:tcPr>
          <w:p w14:paraId="22875BF1">
            <w:pPr>
              <w:kinsoku/>
              <w:jc w:val="center"/>
              <w:rPr>
                <w:rFonts w:hint="eastAsia" w:ascii="仿宋" w:hAnsi="仿宋" w:eastAsia="仿宋" w:cs="仿宋"/>
                <w:color w:val="auto"/>
                <w:sz w:val="24"/>
                <w:szCs w:val="24"/>
                <w:lang w:eastAsia="zh-CN"/>
              </w:rPr>
            </w:pPr>
          </w:p>
        </w:tc>
      </w:tr>
      <w:tr w14:paraId="6403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continue"/>
            <w:vAlign w:val="center"/>
          </w:tcPr>
          <w:p w14:paraId="2E569A72">
            <w:pPr>
              <w:kinsoku/>
              <w:jc w:val="center"/>
              <w:rPr>
                <w:rFonts w:hint="eastAsia" w:ascii="仿宋" w:hAnsi="仿宋" w:eastAsia="仿宋" w:cs="仿宋"/>
                <w:color w:val="auto"/>
                <w:sz w:val="24"/>
                <w:szCs w:val="24"/>
                <w:lang w:eastAsia="zh-CN"/>
              </w:rPr>
            </w:pPr>
          </w:p>
        </w:tc>
        <w:tc>
          <w:tcPr>
            <w:tcW w:w="1841" w:type="dxa"/>
            <w:vMerge w:val="continue"/>
            <w:vAlign w:val="center"/>
          </w:tcPr>
          <w:p w14:paraId="1667855D">
            <w:pPr>
              <w:kinsoku/>
              <w:jc w:val="center"/>
              <w:rPr>
                <w:rFonts w:hint="eastAsia" w:ascii="仿宋" w:hAnsi="仿宋" w:eastAsia="仿宋" w:cs="仿宋"/>
                <w:color w:val="auto"/>
                <w:sz w:val="24"/>
                <w:szCs w:val="24"/>
                <w:lang w:eastAsia="zh-CN"/>
              </w:rPr>
            </w:pPr>
          </w:p>
        </w:tc>
        <w:tc>
          <w:tcPr>
            <w:tcW w:w="1978" w:type="dxa"/>
            <w:vAlign w:val="center"/>
          </w:tcPr>
          <w:p w14:paraId="6D23CF1D">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RVV2*0.75</w:t>
            </w:r>
          </w:p>
        </w:tc>
        <w:tc>
          <w:tcPr>
            <w:tcW w:w="3737" w:type="dxa"/>
            <w:vAlign w:val="center"/>
          </w:tcPr>
          <w:p w14:paraId="47C93A32">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70米</w:t>
            </w:r>
          </w:p>
        </w:tc>
        <w:tc>
          <w:tcPr>
            <w:tcW w:w="728" w:type="dxa"/>
            <w:vMerge w:val="continue"/>
            <w:vAlign w:val="center"/>
          </w:tcPr>
          <w:p w14:paraId="17BC1A04">
            <w:pPr>
              <w:kinsoku/>
              <w:jc w:val="center"/>
              <w:rPr>
                <w:rFonts w:hint="eastAsia" w:ascii="仿宋" w:hAnsi="仿宋" w:eastAsia="仿宋" w:cs="仿宋"/>
                <w:color w:val="auto"/>
                <w:sz w:val="24"/>
                <w:szCs w:val="24"/>
              </w:rPr>
            </w:pPr>
          </w:p>
        </w:tc>
        <w:tc>
          <w:tcPr>
            <w:tcW w:w="1136" w:type="dxa"/>
            <w:vAlign w:val="center"/>
          </w:tcPr>
          <w:p w14:paraId="054C2EE7">
            <w:pPr>
              <w:kinsoku/>
              <w:jc w:val="center"/>
              <w:rPr>
                <w:rFonts w:hint="eastAsia" w:ascii="仿宋" w:hAnsi="仿宋" w:eastAsia="仿宋" w:cs="仿宋"/>
                <w:color w:val="auto"/>
                <w:sz w:val="24"/>
                <w:szCs w:val="24"/>
              </w:rPr>
            </w:pPr>
          </w:p>
        </w:tc>
      </w:tr>
      <w:tr w14:paraId="7398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continue"/>
            <w:vAlign w:val="center"/>
          </w:tcPr>
          <w:p w14:paraId="74348142">
            <w:pPr>
              <w:kinsoku/>
              <w:jc w:val="center"/>
              <w:rPr>
                <w:rFonts w:hint="eastAsia" w:ascii="仿宋" w:hAnsi="仿宋" w:eastAsia="仿宋" w:cs="仿宋"/>
                <w:color w:val="auto"/>
                <w:sz w:val="24"/>
                <w:szCs w:val="24"/>
              </w:rPr>
            </w:pPr>
          </w:p>
        </w:tc>
        <w:tc>
          <w:tcPr>
            <w:tcW w:w="1841" w:type="dxa"/>
            <w:vMerge w:val="continue"/>
            <w:vAlign w:val="center"/>
          </w:tcPr>
          <w:p w14:paraId="4B37DED0">
            <w:pPr>
              <w:kinsoku/>
              <w:jc w:val="center"/>
              <w:rPr>
                <w:rFonts w:hint="eastAsia" w:ascii="仿宋" w:hAnsi="仿宋" w:eastAsia="仿宋" w:cs="仿宋"/>
                <w:color w:val="auto"/>
                <w:sz w:val="24"/>
                <w:szCs w:val="24"/>
              </w:rPr>
            </w:pPr>
          </w:p>
        </w:tc>
        <w:tc>
          <w:tcPr>
            <w:tcW w:w="1978" w:type="dxa"/>
            <w:vAlign w:val="center"/>
          </w:tcPr>
          <w:p w14:paraId="2F47EBB4">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HDMI</w:t>
            </w:r>
          </w:p>
        </w:tc>
        <w:tc>
          <w:tcPr>
            <w:tcW w:w="3737" w:type="dxa"/>
            <w:vAlign w:val="center"/>
          </w:tcPr>
          <w:p w14:paraId="34ED5AA2">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1个</w:t>
            </w:r>
            <w:r>
              <w:rPr>
                <w:rFonts w:hint="eastAsia" w:ascii="仿宋" w:hAnsi="仿宋" w:eastAsia="仿宋" w:cs="仿宋"/>
                <w:color w:val="auto"/>
                <w:kern w:val="2"/>
                <w:sz w:val="24"/>
                <w:szCs w:val="24"/>
                <w:lang w:eastAsia="zh-CN" w:bidi="ar"/>
              </w:rPr>
              <w:t>4k高清线hdmi2.0</w:t>
            </w:r>
          </w:p>
        </w:tc>
        <w:tc>
          <w:tcPr>
            <w:tcW w:w="728" w:type="dxa"/>
            <w:vMerge w:val="continue"/>
            <w:vAlign w:val="center"/>
          </w:tcPr>
          <w:p w14:paraId="28ABBCE9">
            <w:pPr>
              <w:kinsoku/>
              <w:jc w:val="center"/>
              <w:rPr>
                <w:rFonts w:hint="eastAsia" w:ascii="仿宋" w:hAnsi="仿宋" w:eastAsia="仿宋" w:cs="仿宋"/>
                <w:color w:val="auto"/>
                <w:sz w:val="24"/>
                <w:szCs w:val="24"/>
              </w:rPr>
            </w:pPr>
          </w:p>
        </w:tc>
        <w:tc>
          <w:tcPr>
            <w:tcW w:w="1136" w:type="dxa"/>
            <w:vAlign w:val="center"/>
          </w:tcPr>
          <w:p w14:paraId="4F24741B">
            <w:pPr>
              <w:kinsoku/>
              <w:jc w:val="center"/>
              <w:rPr>
                <w:rFonts w:hint="eastAsia" w:ascii="仿宋" w:hAnsi="仿宋" w:eastAsia="仿宋" w:cs="仿宋"/>
                <w:color w:val="auto"/>
                <w:sz w:val="24"/>
                <w:szCs w:val="24"/>
              </w:rPr>
            </w:pPr>
          </w:p>
        </w:tc>
      </w:tr>
      <w:tr w14:paraId="5BA5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continue"/>
            <w:vAlign w:val="center"/>
          </w:tcPr>
          <w:p w14:paraId="29D389E0">
            <w:pPr>
              <w:kinsoku/>
              <w:jc w:val="center"/>
              <w:rPr>
                <w:rFonts w:hint="eastAsia" w:ascii="仿宋" w:hAnsi="仿宋" w:eastAsia="仿宋" w:cs="仿宋"/>
                <w:color w:val="auto"/>
                <w:sz w:val="24"/>
                <w:szCs w:val="24"/>
              </w:rPr>
            </w:pPr>
          </w:p>
        </w:tc>
        <w:tc>
          <w:tcPr>
            <w:tcW w:w="1841" w:type="dxa"/>
            <w:vMerge w:val="continue"/>
            <w:vAlign w:val="center"/>
          </w:tcPr>
          <w:p w14:paraId="7620F244">
            <w:pPr>
              <w:kinsoku/>
              <w:jc w:val="center"/>
              <w:rPr>
                <w:rFonts w:hint="eastAsia" w:ascii="仿宋" w:hAnsi="仿宋" w:eastAsia="仿宋" w:cs="仿宋"/>
                <w:color w:val="auto"/>
                <w:sz w:val="24"/>
                <w:szCs w:val="24"/>
              </w:rPr>
            </w:pPr>
          </w:p>
        </w:tc>
        <w:tc>
          <w:tcPr>
            <w:tcW w:w="1978" w:type="dxa"/>
            <w:vAlign w:val="center"/>
          </w:tcPr>
          <w:p w14:paraId="7527BD25">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尼龙扎带</w:t>
            </w:r>
          </w:p>
        </w:tc>
        <w:tc>
          <w:tcPr>
            <w:tcW w:w="3737" w:type="dxa"/>
            <w:vAlign w:val="center"/>
          </w:tcPr>
          <w:p w14:paraId="1B207062">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2包</w:t>
            </w:r>
            <w:r>
              <w:rPr>
                <w:rFonts w:hint="eastAsia" w:ascii="仿宋" w:hAnsi="仿宋" w:eastAsia="仿宋" w:cs="仿宋"/>
                <w:color w:val="auto"/>
                <w:kern w:val="2"/>
                <w:sz w:val="24"/>
                <w:szCs w:val="24"/>
                <w:lang w:eastAsia="zh-CN" w:bidi="ar"/>
              </w:rPr>
              <w:t>（200个5mm*15cm）</w:t>
            </w:r>
          </w:p>
        </w:tc>
        <w:tc>
          <w:tcPr>
            <w:tcW w:w="728" w:type="dxa"/>
            <w:vMerge w:val="continue"/>
            <w:vAlign w:val="center"/>
          </w:tcPr>
          <w:p w14:paraId="5FBEF3A3">
            <w:pPr>
              <w:kinsoku/>
              <w:jc w:val="center"/>
              <w:rPr>
                <w:rFonts w:hint="eastAsia" w:ascii="仿宋" w:hAnsi="仿宋" w:eastAsia="仿宋" w:cs="仿宋"/>
                <w:color w:val="auto"/>
                <w:sz w:val="24"/>
                <w:szCs w:val="24"/>
              </w:rPr>
            </w:pPr>
          </w:p>
        </w:tc>
        <w:tc>
          <w:tcPr>
            <w:tcW w:w="1136" w:type="dxa"/>
            <w:vAlign w:val="center"/>
          </w:tcPr>
          <w:p w14:paraId="19EF2BA0">
            <w:pPr>
              <w:kinsoku/>
              <w:jc w:val="center"/>
              <w:rPr>
                <w:rFonts w:hint="eastAsia" w:ascii="仿宋" w:hAnsi="仿宋" w:eastAsia="仿宋" w:cs="仿宋"/>
                <w:color w:val="auto"/>
                <w:sz w:val="24"/>
                <w:szCs w:val="24"/>
              </w:rPr>
            </w:pPr>
          </w:p>
        </w:tc>
      </w:tr>
      <w:tr w14:paraId="4C55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Merge w:val="continue"/>
            <w:vAlign w:val="center"/>
          </w:tcPr>
          <w:p w14:paraId="0D6BA98C">
            <w:pPr>
              <w:kinsoku/>
              <w:jc w:val="center"/>
              <w:rPr>
                <w:rFonts w:hint="eastAsia" w:ascii="仿宋" w:hAnsi="仿宋" w:eastAsia="仿宋" w:cs="仿宋"/>
                <w:color w:val="auto"/>
                <w:sz w:val="24"/>
                <w:szCs w:val="24"/>
              </w:rPr>
            </w:pPr>
          </w:p>
        </w:tc>
        <w:tc>
          <w:tcPr>
            <w:tcW w:w="1841" w:type="dxa"/>
            <w:vMerge w:val="continue"/>
            <w:vAlign w:val="center"/>
          </w:tcPr>
          <w:p w14:paraId="73AE5BD2">
            <w:pPr>
              <w:kinsoku/>
              <w:jc w:val="center"/>
              <w:rPr>
                <w:rFonts w:hint="eastAsia" w:ascii="仿宋" w:hAnsi="仿宋" w:eastAsia="仿宋" w:cs="仿宋"/>
                <w:color w:val="auto"/>
                <w:sz w:val="24"/>
                <w:szCs w:val="24"/>
              </w:rPr>
            </w:pPr>
          </w:p>
        </w:tc>
        <w:tc>
          <w:tcPr>
            <w:tcW w:w="1978" w:type="dxa"/>
            <w:vAlign w:val="center"/>
          </w:tcPr>
          <w:p w14:paraId="351B89A0">
            <w:pPr>
              <w:kinsoku/>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插线板</w:t>
            </w:r>
          </w:p>
        </w:tc>
        <w:tc>
          <w:tcPr>
            <w:tcW w:w="3737" w:type="dxa"/>
            <w:vAlign w:val="center"/>
          </w:tcPr>
          <w:p w14:paraId="32C245E2">
            <w:pPr>
              <w:kinsoku/>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1个</w:t>
            </w:r>
            <w:r>
              <w:rPr>
                <w:rFonts w:hint="eastAsia" w:ascii="仿宋" w:hAnsi="仿宋" w:eastAsia="仿宋" w:cs="仿宋"/>
                <w:color w:val="auto"/>
                <w:kern w:val="2"/>
                <w:sz w:val="24"/>
                <w:szCs w:val="24"/>
                <w:lang w:eastAsia="zh-CN" w:bidi="ar"/>
              </w:rPr>
              <w:t>（10位10米插板）</w:t>
            </w:r>
          </w:p>
        </w:tc>
        <w:tc>
          <w:tcPr>
            <w:tcW w:w="728" w:type="dxa"/>
            <w:vMerge w:val="continue"/>
            <w:vAlign w:val="center"/>
          </w:tcPr>
          <w:p w14:paraId="00D83BFC">
            <w:pPr>
              <w:kinsoku/>
              <w:jc w:val="center"/>
              <w:rPr>
                <w:rFonts w:hint="eastAsia" w:ascii="仿宋" w:hAnsi="仿宋" w:eastAsia="仿宋" w:cs="仿宋"/>
                <w:color w:val="auto"/>
                <w:sz w:val="24"/>
                <w:szCs w:val="24"/>
              </w:rPr>
            </w:pPr>
          </w:p>
        </w:tc>
        <w:tc>
          <w:tcPr>
            <w:tcW w:w="1136" w:type="dxa"/>
            <w:vAlign w:val="center"/>
          </w:tcPr>
          <w:p w14:paraId="6CE57562">
            <w:pPr>
              <w:kinsoku/>
              <w:jc w:val="center"/>
              <w:rPr>
                <w:rFonts w:hint="eastAsia" w:ascii="仿宋" w:hAnsi="仿宋" w:eastAsia="仿宋" w:cs="仿宋"/>
                <w:color w:val="auto"/>
                <w:sz w:val="24"/>
                <w:szCs w:val="24"/>
              </w:rPr>
            </w:pPr>
          </w:p>
        </w:tc>
      </w:tr>
      <w:tr w14:paraId="1542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3FC647AF">
            <w:pPr>
              <w:kinsoku/>
              <w:jc w:val="center"/>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rPr>
              <w:t>2</w:t>
            </w:r>
          </w:p>
        </w:tc>
        <w:tc>
          <w:tcPr>
            <w:tcW w:w="1841" w:type="dxa"/>
            <w:vAlign w:val="center"/>
          </w:tcPr>
          <w:p w14:paraId="482EDF1A">
            <w:pPr>
              <w:kinsoku/>
              <w:jc w:val="center"/>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rPr>
              <w:t>PVC</w:t>
            </w:r>
            <w:r>
              <w:rPr>
                <w:rFonts w:hint="eastAsia" w:ascii="仿宋" w:hAnsi="仿宋" w:eastAsia="仿宋" w:cs="仿宋"/>
                <w:color w:val="auto"/>
                <w:sz w:val="24"/>
                <w:szCs w:val="24"/>
                <w:lang w:eastAsia="zh-CN"/>
              </w:rPr>
              <w:t>线槽</w:t>
            </w:r>
          </w:p>
        </w:tc>
        <w:tc>
          <w:tcPr>
            <w:tcW w:w="1978" w:type="dxa"/>
            <w:vAlign w:val="center"/>
          </w:tcPr>
          <w:p w14:paraId="753DC675">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工业线槽</w:t>
            </w:r>
          </w:p>
        </w:tc>
        <w:tc>
          <w:tcPr>
            <w:tcW w:w="3737" w:type="dxa"/>
            <w:vAlign w:val="center"/>
          </w:tcPr>
          <w:p w14:paraId="30ED10BB">
            <w:pPr>
              <w:kinsoku/>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bidi="ar"/>
              </w:rPr>
              <w:t>10米线槽</w:t>
            </w:r>
          </w:p>
        </w:tc>
        <w:tc>
          <w:tcPr>
            <w:tcW w:w="728" w:type="dxa"/>
            <w:vAlign w:val="center"/>
          </w:tcPr>
          <w:p w14:paraId="368ED2E6">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1批</w:t>
            </w:r>
          </w:p>
        </w:tc>
        <w:tc>
          <w:tcPr>
            <w:tcW w:w="1136" w:type="dxa"/>
            <w:vAlign w:val="center"/>
          </w:tcPr>
          <w:p w14:paraId="36A9EB59">
            <w:pPr>
              <w:kinsoku/>
              <w:jc w:val="center"/>
              <w:rPr>
                <w:rFonts w:hint="eastAsia" w:ascii="仿宋" w:hAnsi="仿宋" w:eastAsia="仿宋" w:cs="仿宋"/>
                <w:color w:val="auto"/>
                <w:sz w:val="24"/>
                <w:szCs w:val="24"/>
              </w:rPr>
            </w:pPr>
          </w:p>
        </w:tc>
      </w:tr>
      <w:tr w14:paraId="2A22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9" w:type="dxa"/>
            <w:vAlign w:val="center"/>
          </w:tcPr>
          <w:p w14:paraId="01A88B46">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p>
        </w:tc>
        <w:tc>
          <w:tcPr>
            <w:tcW w:w="1841" w:type="dxa"/>
            <w:vAlign w:val="center"/>
          </w:tcPr>
          <w:p w14:paraId="0FCFDD7E">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清洁工具</w:t>
            </w:r>
          </w:p>
        </w:tc>
        <w:tc>
          <w:tcPr>
            <w:tcW w:w="1978" w:type="dxa"/>
            <w:vAlign w:val="center"/>
          </w:tcPr>
          <w:p w14:paraId="04D33663">
            <w:pPr>
              <w:kinsoku/>
              <w:rPr>
                <w:rFonts w:hint="eastAsia" w:ascii="仿宋" w:hAnsi="仿宋" w:eastAsia="仿宋" w:cs="仿宋"/>
                <w:color w:val="auto"/>
                <w:kern w:val="2"/>
                <w:sz w:val="24"/>
                <w:szCs w:val="24"/>
                <w:lang w:eastAsia="zh-CN" w:bidi="ar"/>
              </w:rPr>
            </w:pPr>
          </w:p>
        </w:tc>
        <w:tc>
          <w:tcPr>
            <w:tcW w:w="3737" w:type="dxa"/>
          </w:tcPr>
          <w:p w14:paraId="1EA2E41F">
            <w:pPr>
              <w:kinsoku/>
              <w:rPr>
                <w:rFonts w:hint="eastAsia" w:ascii="仿宋" w:hAnsi="仿宋" w:eastAsia="仿宋" w:cs="仿宋"/>
                <w:color w:val="auto"/>
                <w:sz w:val="24"/>
                <w:szCs w:val="24"/>
              </w:rPr>
            </w:pPr>
            <w:r>
              <w:rPr>
                <w:rFonts w:hint="eastAsia" w:ascii="仿宋" w:hAnsi="仿宋" w:eastAsia="仿宋" w:cs="仿宋"/>
                <w:color w:val="auto"/>
                <w:sz w:val="24"/>
                <w:szCs w:val="24"/>
              </w:rPr>
              <w:t>垃圾桶、扫把、簸箕</w:t>
            </w:r>
          </w:p>
        </w:tc>
        <w:tc>
          <w:tcPr>
            <w:tcW w:w="728" w:type="dxa"/>
            <w:vAlign w:val="center"/>
          </w:tcPr>
          <w:p w14:paraId="70A94697">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1套</w:t>
            </w:r>
          </w:p>
        </w:tc>
        <w:tc>
          <w:tcPr>
            <w:tcW w:w="1136" w:type="dxa"/>
            <w:vAlign w:val="center"/>
          </w:tcPr>
          <w:p w14:paraId="4A788234">
            <w:pPr>
              <w:kinsoku/>
              <w:jc w:val="center"/>
              <w:rPr>
                <w:rFonts w:hint="eastAsia" w:ascii="仿宋" w:hAnsi="仿宋" w:eastAsia="仿宋" w:cs="仿宋"/>
                <w:color w:val="auto"/>
                <w:sz w:val="24"/>
                <w:szCs w:val="24"/>
              </w:rPr>
            </w:pPr>
          </w:p>
        </w:tc>
      </w:tr>
    </w:tbl>
    <w:p w14:paraId="76D2D0F9">
      <w:pPr>
        <w:rPr>
          <w:rFonts w:hint="eastAsia" w:ascii="仿宋" w:hAnsi="仿宋" w:eastAsia="仿宋" w:cs="仿宋"/>
          <w:color w:val="EE0000"/>
          <w:spacing w:val="6"/>
          <w:sz w:val="31"/>
          <w:szCs w:val="31"/>
          <w:lang w:eastAsia="zh-CN"/>
        </w:rPr>
      </w:pPr>
    </w:p>
    <w:p w14:paraId="61D00E11">
      <w:pPr>
        <w:rPr>
          <w:rFonts w:hint="eastAsia" w:ascii="仿宋_GB2312" w:hAnsi="仿宋_GB2312" w:eastAsia="仿宋_GB2312" w:cs="仿宋_GB2312"/>
          <w:color w:val="auto"/>
          <w:spacing w:val="6"/>
          <w:sz w:val="31"/>
          <w:szCs w:val="31"/>
          <w:lang w:eastAsia="zh-CN"/>
        </w:rPr>
      </w:pPr>
      <w:r>
        <w:rPr>
          <w:rFonts w:hint="eastAsia" w:ascii="仿宋_GB2312" w:hAnsi="仿宋_GB2312" w:eastAsia="仿宋_GB2312" w:cs="仿宋_GB2312"/>
          <w:color w:val="auto"/>
          <w:spacing w:val="6"/>
          <w:sz w:val="31"/>
          <w:szCs w:val="31"/>
          <w:lang w:eastAsia="zh-CN"/>
        </w:rPr>
        <w:t>备注:</w:t>
      </w:r>
    </w:p>
    <w:p w14:paraId="457CF11F">
      <w:pPr>
        <w:ind w:firstLine="664" w:firstLineChars="200"/>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lang w:eastAsia="zh-CN"/>
        </w:rPr>
        <w:t>上述设备及耗材可根据技术文件规定及要求，选用市场主流品牌，也可根据实际需要采用符合要求的产品。</w:t>
      </w:r>
    </w:p>
    <w:p w14:paraId="100B6228">
      <w:pPr>
        <w:kinsoku/>
        <w:spacing w:line="45" w:lineRule="auto"/>
        <w:rPr>
          <w:color w:val="7030A0"/>
          <w:sz w:val="32"/>
          <w:szCs w:val="32"/>
          <w:lang w:eastAsia="zh-CN"/>
        </w:rPr>
      </w:pPr>
    </w:p>
    <w:p w14:paraId="2AC29F38">
      <w:pPr>
        <w:kinsoku/>
        <w:spacing w:before="174" w:line="226" w:lineRule="auto"/>
        <w:ind w:left="2289"/>
        <w:rPr>
          <w:rFonts w:hint="eastAsia" w:ascii="仿宋" w:hAnsi="仿宋" w:eastAsia="仿宋" w:cs="仿宋"/>
          <w:color w:val="auto"/>
          <w:spacing w:val="6"/>
          <w:sz w:val="31"/>
          <w:szCs w:val="31"/>
          <w:lang w:eastAsia="zh-CN"/>
        </w:rPr>
        <w:sectPr>
          <w:footerReference r:id="rId4" w:type="default"/>
          <w:pgSz w:w="11906" w:h="16839"/>
          <w:pgMar w:top="1360" w:right="859" w:bottom="1601" w:left="1304" w:header="0" w:footer="1290" w:gutter="0"/>
          <w:pgNumType w:start="1"/>
          <w:cols w:space="720" w:num="1"/>
        </w:sectPr>
      </w:pPr>
    </w:p>
    <w:p w14:paraId="7223DB87">
      <w:pPr>
        <w:ind w:firstLine="664" w:firstLineChars="200"/>
        <w:jc w:val="center"/>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lang w:eastAsia="zh-CN"/>
        </w:rPr>
        <w:t>表 2 参赛选手自带工具参考清单</w:t>
      </w:r>
    </w:p>
    <w:tbl>
      <w:tblPr>
        <w:tblStyle w:val="8"/>
        <w:tblW w:w="9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285"/>
        <w:gridCol w:w="4567"/>
        <w:gridCol w:w="1169"/>
        <w:gridCol w:w="1127"/>
      </w:tblGrid>
      <w:tr w14:paraId="559E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2FCCE6EE">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2285" w:type="dxa"/>
            <w:vAlign w:val="center"/>
          </w:tcPr>
          <w:p w14:paraId="5AC6BD83">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器材名称</w:t>
            </w:r>
          </w:p>
        </w:tc>
        <w:tc>
          <w:tcPr>
            <w:tcW w:w="4567" w:type="dxa"/>
            <w:vAlign w:val="center"/>
          </w:tcPr>
          <w:p w14:paraId="29BDF10B">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器材规格或功能</w:t>
            </w:r>
          </w:p>
        </w:tc>
        <w:tc>
          <w:tcPr>
            <w:tcW w:w="1169" w:type="dxa"/>
            <w:vAlign w:val="center"/>
          </w:tcPr>
          <w:p w14:paraId="28DD8891">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数量</w:t>
            </w:r>
          </w:p>
        </w:tc>
        <w:tc>
          <w:tcPr>
            <w:tcW w:w="1127" w:type="dxa"/>
            <w:vAlign w:val="center"/>
          </w:tcPr>
          <w:p w14:paraId="15375C9B">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说明</w:t>
            </w:r>
          </w:p>
        </w:tc>
      </w:tr>
      <w:tr w14:paraId="7B44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1D162B9D">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285" w:type="dxa"/>
            <w:vAlign w:val="center"/>
          </w:tcPr>
          <w:p w14:paraId="17901EEA">
            <w:pPr>
              <w:kinsoku/>
              <w:rPr>
                <w:rFonts w:hint="eastAsia" w:ascii="仿宋" w:hAnsi="仿宋" w:eastAsia="仿宋" w:cs="仿宋"/>
                <w:color w:val="auto"/>
                <w:sz w:val="24"/>
                <w:szCs w:val="24"/>
              </w:rPr>
            </w:pPr>
            <w:r>
              <w:rPr>
                <w:rFonts w:hint="eastAsia" w:ascii="仿宋" w:hAnsi="仿宋" w:eastAsia="仿宋" w:cs="仿宋"/>
                <w:color w:val="auto"/>
                <w:sz w:val="24"/>
                <w:szCs w:val="24"/>
              </w:rPr>
              <w:t>PVC线槽剪刀</w:t>
            </w:r>
          </w:p>
        </w:tc>
        <w:tc>
          <w:tcPr>
            <w:tcW w:w="4567" w:type="dxa"/>
            <w:vAlign w:val="center"/>
          </w:tcPr>
          <w:p w14:paraId="612B7730">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PVC线槽剪刀</w:t>
            </w:r>
            <w:r>
              <w:rPr>
                <w:rFonts w:hint="eastAsia" w:ascii="仿宋" w:hAnsi="仿宋" w:eastAsia="仿宋" w:cs="仿宋"/>
                <w:color w:val="auto"/>
                <w:sz w:val="24"/>
                <w:szCs w:val="24"/>
                <w:lang w:eastAsia="zh-CN"/>
              </w:rPr>
              <w:t>，用于修剪PVC线槽</w:t>
            </w:r>
          </w:p>
        </w:tc>
        <w:tc>
          <w:tcPr>
            <w:tcW w:w="1169" w:type="dxa"/>
            <w:vAlign w:val="center"/>
          </w:tcPr>
          <w:p w14:paraId="69F7BEFA">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14:paraId="5F7E71BA">
            <w:pPr>
              <w:kinsoku/>
              <w:rPr>
                <w:rFonts w:hint="eastAsia" w:ascii="仿宋" w:hAnsi="仿宋" w:eastAsia="仿宋" w:cs="仿宋"/>
                <w:color w:val="auto"/>
                <w:sz w:val="24"/>
                <w:szCs w:val="24"/>
              </w:rPr>
            </w:pPr>
          </w:p>
        </w:tc>
      </w:tr>
      <w:tr w14:paraId="7435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14FF6892">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2285" w:type="dxa"/>
            <w:vAlign w:val="center"/>
          </w:tcPr>
          <w:p w14:paraId="1B823197">
            <w:pPr>
              <w:kinsoku/>
              <w:rPr>
                <w:rFonts w:hint="eastAsia" w:ascii="仿宋" w:hAnsi="仿宋" w:eastAsia="仿宋" w:cs="仿宋"/>
                <w:color w:val="auto"/>
                <w:sz w:val="24"/>
                <w:szCs w:val="24"/>
              </w:rPr>
            </w:pPr>
            <w:r>
              <w:rPr>
                <w:rFonts w:hint="eastAsia" w:ascii="仿宋" w:hAnsi="仿宋" w:eastAsia="仿宋" w:cs="仿宋"/>
                <w:color w:val="auto"/>
                <w:sz w:val="24"/>
                <w:szCs w:val="24"/>
              </w:rPr>
              <w:t>一字螺丝刀</w:t>
            </w:r>
          </w:p>
        </w:tc>
        <w:tc>
          <w:tcPr>
            <w:tcW w:w="4567" w:type="dxa"/>
            <w:vAlign w:val="center"/>
          </w:tcPr>
          <w:p w14:paraId="0D68864A">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中号：6×150mm </w:t>
            </w:r>
          </w:p>
          <w:p w14:paraId="5DAFF826">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小号：3×100mm</w:t>
            </w:r>
          </w:p>
        </w:tc>
        <w:tc>
          <w:tcPr>
            <w:tcW w:w="1169" w:type="dxa"/>
            <w:vAlign w:val="center"/>
          </w:tcPr>
          <w:p w14:paraId="614F3621">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各1把</w:t>
            </w:r>
          </w:p>
        </w:tc>
        <w:tc>
          <w:tcPr>
            <w:tcW w:w="1127" w:type="dxa"/>
            <w:vAlign w:val="center"/>
          </w:tcPr>
          <w:p w14:paraId="031DF314">
            <w:pPr>
              <w:kinsoku/>
              <w:rPr>
                <w:rFonts w:hint="eastAsia" w:ascii="仿宋" w:hAnsi="仿宋" w:eastAsia="仿宋" w:cs="仿宋"/>
                <w:color w:val="auto"/>
                <w:sz w:val="24"/>
                <w:szCs w:val="24"/>
              </w:rPr>
            </w:pPr>
          </w:p>
        </w:tc>
      </w:tr>
      <w:tr w14:paraId="6051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64E92AAF">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2285" w:type="dxa"/>
            <w:vAlign w:val="center"/>
          </w:tcPr>
          <w:p w14:paraId="02506CD2">
            <w:pPr>
              <w:kinsoku/>
              <w:rPr>
                <w:rFonts w:hint="eastAsia" w:ascii="仿宋" w:hAnsi="仿宋" w:eastAsia="仿宋" w:cs="仿宋"/>
                <w:color w:val="auto"/>
                <w:sz w:val="24"/>
                <w:szCs w:val="24"/>
              </w:rPr>
            </w:pPr>
            <w:r>
              <w:rPr>
                <w:rFonts w:hint="eastAsia" w:ascii="仿宋" w:hAnsi="仿宋" w:eastAsia="仿宋" w:cs="仿宋"/>
                <w:color w:val="auto"/>
                <w:sz w:val="24"/>
                <w:szCs w:val="24"/>
              </w:rPr>
              <w:t>十字螺丝刀</w:t>
            </w:r>
          </w:p>
        </w:tc>
        <w:tc>
          <w:tcPr>
            <w:tcW w:w="4567" w:type="dxa"/>
            <w:vAlign w:val="center"/>
          </w:tcPr>
          <w:p w14:paraId="2A987F49">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中号：6×150mm </w:t>
            </w:r>
          </w:p>
          <w:p w14:paraId="7E64DD86">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小号：3×100mm</w:t>
            </w:r>
          </w:p>
        </w:tc>
        <w:tc>
          <w:tcPr>
            <w:tcW w:w="1169" w:type="dxa"/>
            <w:vAlign w:val="center"/>
          </w:tcPr>
          <w:p w14:paraId="468471D1">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各1把</w:t>
            </w:r>
          </w:p>
        </w:tc>
        <w:tc>
          <w:tcPr>
            <w:tcW w:w="1127" w:type="dxa"/>
            <w:vAlign w:val="center"/>
          </w:tcPr>
          <w:p w14:paraId="5C9DD666">
            <w:pPr>
              <w:kinsoku/>
              <w:rPr>
                <w:rFonts w:hint="eastAsia" w:ascii="仿宋" w:hAnsi="仿宋" w:eastAsia="仿宋" w:cs="仿宋"/>
                <w:color w:val="auto"/>
                <w:sz w:val="24"/>
                <w:szCs w:val="24"/>
              </w:rPr>
            </w:pPr>
          </w:p>
        </w:tc>
      </w:tr>
      <w:tr w14:paraId="16BF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2C71B845">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p>
        </w:tc>
        <w:tc>
          <w:tcPr>
            <w:tcW w:w="2285" w:type="dxa"/>
            <w:vAlign w:val="center"/>
          </w:tcPr>
          <w:p w14:paraId="3AD2AFFF">
            <w:pPr>
              <w:kinsoku/>
              <w:rPr>
                <w:rFonts w:hint="eastAsia" w:ascii="仿宋" w:hAnsi="仿宋" w:eastAsia="仿宋" w:cs="仿宋"/>
                <w:color w:val="auto"/>
                <w:sz w:val="24"/>
                <w:szCs w:val="24"/>
              </w:rPr>
            </w:pPr>
            <w:r>
              <w:rPr>
                <w:rFonts w:hint="eastAsia" w:ascii="仿宋" w:hAnsi="仿宋" w:eastAsia="仿宋" w:cs="仿宋"/>
                <w:color w:val="auto"/>
                <w:sz w:val="24"/>
                <w:szCs w:val="24"/>
              </w:rPr>
              <w:t>U型端子压线钳</w:t>
            </w:r>
          </w:p>
        </w:tc>
        <w:tc>
          <w:tcPr>
            <w:tcW w:w="4567" w:type="dxa"/>
            <w:vAlign w:val="center"/>
          </w:tcPr>
          <w:p w14:paraId="4C170859">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SN06，棘轮式</w:t>
            </w:r>
          </w:p>
          <w:p w14:paraId="4E6E3046">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范围：0.25-2.5mm²</w:t>
            </w:r>
          </w:p>
        </w:tc>
        <w:tc>
          <w:tcPr>
            <w:tcW w:w="1169" w:type="dxa"/>
            <w:vAlign w:val="center"/>
          </w:tcPr>
          <w:p w14:paraId="09F83114">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14:paraId="6B5DD36B">
            <w:pPr>
              <w:kinsoku/>
              <w:rPr>
                <w:rFonts w:hint="eastAsia" w:ascii="仿宋" w:hAnsi="仿宋" w:eastAsia="仿宋" w:cs="仿宋"/>
                <w:strike/>
                <w:color w:val="auto"/>
                <w:sz w:val="24"/>
                <w:szCs w:val="24"/>
              </w:rPr>
            </w:pPr>
          </w:p>
        </w:tc>
      </w:tr>
      <w:tr w14:paraId="014B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12A38884">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w:t>
            </w:r>
          </w:p>
        </w:tc>
        <w:tc>
          <w:tcPr>
            <w:tcW w:w="2285" w:type="dxa"/>
            <w:vAlign w:val="center"/>
          </w:tcPr>
          <w:p w14:paraId="166C4A7A">
            <w:pPr>
              <w:kinsoku/>
              <w:rPr>
                <w:rFonts w:hint="eastAsia" w:ascii="仿宋" w:hAnsi="仿宋" w:eastAsia="仿宋" w:cs="仿宋"/>
                <w:color w:val="auto"/>
                <w:sz w:val="24"/>
                <w:szCs w:val="24"/>
              </w:rPr>
            </w:pPr>
            <w:r>
              <w:rPr>
                <w:rFonts w:hint="eastAsia" w:ascii="仿宋" w:hAnsi="仿宋" w:eastAsia="仿宋" w:cs="仿宋"/>
                <w:color w:val="auto"/>
                <w:sz w:val="24"/>
                <w:szCs w:val="24"/>
              </w:rPr>
              <w:t>管型端子压线钳</w:t>
            </w:r>
          </w:p>
        </w:tc>
        <w:tc>
          <w:tcPr>
            <w:tcW w:w="4567" w:type="dxa"/>
            <w:vAlign w:val="center"/>
          </w:tcPr>
          <w:p w14:paraId="469D7870">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HSC8 6-6，棘轮式</w:t>
            </w:r>
          </w:p>
          <w:p w14:paraId="0D827FAE">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范围：0.25-6mm²</w:t>
            </w:r>
          </w:p>
        </w:tc>
        <w:tc>
          <w:tcPr>
            <w:tcW w:w="1169" w:type="dxa"/>
            <w:vAlign w:val="center"/>
          </w:tcPr>
          <w:p w14:paraId="4CCD5210">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14:paraId="1D981535">
            <w:pPr>
              <w:kinsoku/>
              <w:rPr>
                <w:rFonts w:hint="eastAsia" w:ascii="仿宋" w:hAnsi="仿宋" w:eastAsia="仿宋" w:cs="仿宋"/>
                <w:strike/>
                <w:color w:val="auto"/>
                <w:sz w:val="24"/>
                <w:szCs w:val="24"/>
              </w:rPr>
            </w:pPr>
          </w:p>
        </w:tc>
      </w:tr>
      <w:tr w14:paraId="3ACD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65B0E327">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w:t>
            </w:r>
          </w:p>
        </w:tc>
        <w:tc>
          <w:tcPr>
            <w:tcW w:w="2285" w:type="dxa"/>
            <w:vAlign w:val="center"/>
          </w:tcPr>
          <w:p w14:paraId="7465857F">
            <w:pPr>
              <w:kinsoku/>
              <w:rPr>
                <w:rFonts w:hint="eastAsia" w:ascii="仿宋" w:hAnsi="仿宋" w:eastAsia="仿宋" w:cs="仿宋"/>
                <w:color w:val="auto"/>
                <w:sz w:val="24"/>
                <w:szCs w:val="24"/>
              </w:rPr>
            </w:pPr>
            <w:r>
              <w:rPr>
                <w:rFonts w:hint="eastAsia" w:ascii="仿宋" w:hAnsi="仿宋" w:eastAsia="仿宋" w:cs="仿宋"/>
                <w:color w:val="auto"/>
                <w:sz w:val="24"/>
                <w:szCs w:val="24"/>
              </w:rPr>
              <w:t>剥线钳</w:t>
            </w:r>
          </w:p>
        </w:tc>
        <w:tc>
          <w:tcPr>
            <w:tcW w:w="4567" w:type="dxa"/>
            <w:vAlign w:val="center"/>
          </w:tcPr>
          <w:p w14:paraId="772F26D7">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多功能鸭嘴剥线钳，可剥线/剪排线、多股线。</w:t>
            </w:r>
          </w:p>
          <w:p w14:paraId="1762A285">
            <w:pPr>
              <w:kinsoku/>
              <w:rPr>
                <w:rFonts w:hint="eastAsia" w:ascii="仿宋" w:hAnsi="仿宋" w:eastAsia="仿宋" w:cs="仿宋"/>
                <w:color w:val="auto"/>
                <w:sz w:val="24"/>
                <w:szCs w:val="24"/>
              </w:rPr>
            </w:pPr>
            <w:r>
              <w:rPr>
                <w:rFonts w:hint="eastAsia" w:ascii="仿宋" w:hAnsi="仿宋" w:eastAsia="仿宋" w:cs="仿宋"/>
                <w:color w:val="auto"/>
                <w:sz w:val="24"/>
                <w:szCs w:val="24"/>
              </w:rPr>
              <w:t>规格：7</w:t>
            </w:r>
            <w:r>
              <w:rPr>
                <w:rFonts w:hint="eastAsia" w:ascii="仿宋" w:hAnsi="仿宋" w:eastAsia="仿宋" w:cs="仿宋"/>
                <w:color w:val="auto"/>
                <w:sz w:val="24"/>
                <w:szCs w:val="24"/>
                <w:lang w:eastAsia="zh-CN"/>
              </w:rPr>
              <w:t>寸</w:t>
            </w:r>
          </w:p>
        </w:tc>
        <w:tc>
          <w:tcPr>
            <w:tcW w:w="1169" w:type="dxa"/>
            <w:vAlign w:val="center"/>
          </w:tcPr>
          <w:p w14:paraId="0989183C">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14:paraId="47BD5DCC">
            <w:pPr>
              <w:kinsoku/>
              <w:rPr>
                <w:rFonts w:hint="eastAsia" w:ascii="仿宋" w:hAnsi="仿宋" w:eastAsia="仿宋" w:cs="仿宋"/>
                <w:color w:val="auto"/>
                <w:sz w:val="24"/>
                <w:szCs w:val="24"/>
              </w:rPr>
            </w:pPr>
          </w:p>
        </w:tc>
      </w:tr>
      <w:tr w14:paraId="5C9E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7A0C2285">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7</w:t>
            </w:r>
          </w:p>
        </w:tc>
        <w:tc>
          <w:tcPr>
            <w:tcW w:w="2285" w:type="dxa"/>
            <w:vAlign w:val="center"/>
          </w:tcPr>
          <w:p w14:paraId="6B60BCBD">
            <w:pPr>
              <w:kinsoku/>
              <w:rPr>
                <w:rFonts w:hint="eastAsia" w:ascii="仿宋" w:hAnsi="仿宋" w:eastAsia="仿宋" w:cs="仿宋"/>
                <w:color w:val="auto"/>
                <w:sz w:val="24"/>
                <w:szCs w:val="24"/>
              </w:rPr>
            </w:pPr>
            <w:r>
              <w:rPr>
                <w:rFonts w:hint="eastAsia" w:ascii="仿宋" w:hAnsi="仿宋" w:eastAsia="仿宋" w:cs="仿宋"/>
                <w:color w:val="auto"/>
                <w:sz w:val="24"/>
                <w:szCs w:val="24"/>
              </w:rPr>
              <w:t>万用表</w:t>
            </w:r>
          </w:p>
        </w:tc>
        <w:tc>
          <w:tcPr>
            <w:tcW w:w="4567" w:type="dxa"/>
            <w:vAlign w:val="center"/>
          </w:tcPr>
          <w:p w14:paraId="40B08CF6">
            <w:pPr>
              <w:kinsoku/>
              <w:rPr>
                <w:rFonts w:hint="eastAsia" w:ascii="仿宋" w:hAnsi="仿宋" w:eastAsia="仿宋" w:cs="仿宋"/>
                <w:color w:val="auto"/>
                <w:sz w:val="24"/>
                <w:szCs w:val="24"/>
              </w:rPr>
            </w:pPr>
            <w:r>
              <w:rPr>
                <w:rFonts w:hint="eastAsia" w:ascii="仿宋" w:hAnsi="仿宋" w:eastAsia="仿宋" w:cs="仿宋"/>
                <w:color w:val="auto"/>
                <w:sz w:val="24"/>
                <w:szCs w:val="24"/>
              </w:rPr>
              <w:t>全自动数显，三位半</w:t>
            </w:r>
          </w:p>
        </w:tc>
        <w:tc>
          <w:tcPr>
            <w:tcW w:w="1169" w:type="dxa"/>
            <w:vAlign w:val="center"/>
          </w:tcPr>
          <w:p w14:paraId="0163E64C">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1块</w:t>
            </w:r>
          </w:p>
        </w:tc>
        <w:tc>
          <w:tcPr>
            <w:tcW w:w="1127" w:type="dxa"/>
            <w:vAlign w:val="center"/>
          </w:tcPr>
          <w:p w14:paraId="1233A354">
            <w:pPr>
              <w:kinsoku/>
              <w:rPr>
                <w:rFonts w:hint="eastAsia" w:ascii="仿宋" w:hAnsi="仿宋" w:eastAsia="仿宋" w:cs="仿宋"/>
                <w:color w:val="auto"/>
                <w:sz w:val="24"/>
                <w:szCs w:val="24"/>
              </w:rPr>
            </w:pPr>
          </w:p>
        </w:tc>
      </w:tr>
      <w:tr w14:paraId="28FC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5257E442">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8</w:t>
            </w:r>
          </w:p>
        </w:tc>
        <w:tc>
          <w:tcPr>
            <w:tcW w:w="2285" w:type="dxa"/>
            <w:vAlign w:val="center"/>
          </w:tcPr>
          <w:p w14:paraId="296D4276">
            <w:pPr>
              <w:kinsoku/>
              <w:rPr>
                <w:rFonts w:hint="eastAsia" w:ascii="仿宋" w:hAnsi="仿宋" w:eastAsia="仿宋" w:cs="仿宋"/>
                <w:color w:val="auto"/>
                <w:sz w:val="24"/>
                <w:szCs w:val="24"/>
              </w:rPr>
            </w:pPr>
            <w:r>
              <w:rPr>
                <w:rFonts w:hint="eastAsia" w:ascii="仿宋" w:hAnsi="仿宋" w:eastAsia="仿宋" w:cs="仿宋"/>
                <w:color w:val="auto"/>
                <w:sz w:val="24"/>
                <w:szCs w:val="24"/>
              </w:rPr>
              <w:t>网线钳</w:t>
            </w:r>
          </w:p>
        </w:tc>
        <w:tc>
          <w:tcPr>
            <w:tcW w:w="4567" w:type="dxa"/>
            <w:vAlign w:val="center"/>
          </w:tcPr>
          <w:p w14:paraId="3F074188">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4P/6P/8P多规格水晶头通用，集成网线的剥线、剪线和压线三种功能</w:t>
            </w:r>
          </w:p>
        </w:tc>
        <w:tc>
          <w:tcPr>
            <w:tcW w:w="1169" w:type="dxa"/>
            <w:vAlign w:val="center"/>
          </w:tcPr>
          <w:p w14:paraId="0F122F02">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14:paraId="76B5F5A1">
            <w:pPr>
              <w:kinsoku/>
              <w:rPr>
                <w:rFonts w:hint="eastAsia" w:ascii="仿宋" w:hAnsi="仿宋" w:eastAsia="仿宋" w:cs="仿宋"/>
                <w:color w:val="auto"/>
                <w:sz w:val="24"/>
                <w:szCs w:val="24"/>
              </w:rPr>
            </w:pPr>
          </w:p>
        </w:tc>
      </w:tr>
      <w:tr w14:paraId="1E5E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2074C499">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9</w:t>
            </w:r>
          </w:p>
        </w:tc>
        <w:tc>
          <w:tcPr>
            <w:tcW w:w="2285" w:type="dxa"/>
            <w:vAlign w:val="center"/>
          </w:tcPr>
          <w:p w14:paraId="2633ECEC">
            <w:pPr>
              <w:kinsoku/>
              <w:rPr>
                <w:rFonts w:hint="eastAsia" w:ascii="仿宋" w:hAnsi="仿宋" w:eastAsia="仿宋" w:cs="仿宋"/>
                <w:color w:val="auto"/>
                <w:sz w:val="24"/>
                <w:szCs w:val="24"/>
              </w:rPr>
            </w:pPr>
            <w:r>
              <w:rPr>
                <w:rFonts w:hint="eastAsia" w:ascii="仿宋" w:hAnsi="仿宋" w:eastAsia="仿宋" w:cs="仿宋"/>
                <w:color w:val="auto"/>
                <w:sz w:val="24"/>
                <w:szCs w:val="24"/>
              </w:rPr>
              <w:t>工具包/工具箱</w:t>
            </w:r>
          </w:p>
        </w:tc>
        <w:tc>
          <w:tcPr>
            <w:tcW w:w="4567" w:type="dxa"/>
            <w:vAlign w:val="center"/>
          </w:tcPr>
          <w:p w14:paraId="1E0B2134">
            <w:pPr>
              <w:kinsoku/>
              <w:rPr>
                <w:rFonts w:hint="eastAsia" w:ascii="仿宋" w:hAnsi="仿宋" w:eastAsia="仿宋" w:cs="仿宋"/>
                <w:color w:val="auto"/>
                <w:sz w:val="24"/>
                <w:szCs w:val="24"/>
              </w:rPr>
            </w:pPr>
            <w:r>
              <w:rPr>
                <w:rFonts w:hint="eastAsia" w:ascii="仿宋" w:hAnsi="仿宋" w:eastAsia="仿宋" w:cs="仿宋"/>
                <w:color w:val="auto"/>
                <w:sz w:val="24"/>
                <w:szCs w:val="24"/>
              </w:rPr>
              <w:t>用于放置比赛工具</w:t>
            </w:r>
          </w:p>
        </w:tc>
        <w:tc>
          <w:tcPr>
            <w:tcW w:w="1169" w:type="dxa"/>
            <w:vAlign w:val="center"/>
          </w:tcPr>
          <w:p w14:paraId="0264EAB4">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27" w:type="dxa"/>
            <w:vAlign w:val="center"/>
          </w:tcPr>
          <w:p w14:paraId="0D864AC3">
            <w:pPr>
              <w:kinsoku/>
              <w:rPr>
                <w:rFonts w:hint="eastAsia" w:ascii="仿宋" w:hAnsi="仿宋" w:eastAsia="仿宋" w:cs="仿宋"/>
                <w:color w:val="auto"/>
                <w:sz w:val="24"/>
                <w:szCs w:val="24"/>
              </w:rPr>
            </w:pPr>
          </w:p>
        </w:tc>
      </w:tr>
      <w:tr w14:paraId="7938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55F0EA0A">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w:t>
            </w:r>
          </w:p>
        </w:tc>
        <w:tc>
          <w:tcPr>
            <w:tcW w:w="2285" w:type="dxa"/>
            <w:vAlign w:val="center"/>
          </w:tcPr>
          <w:p w14:paraId="3BCB2A0E">
            <w:pPr>
              <w:kinsoku/>
              <w:rPr>
                <w:rFonts w:hint="eastAsia" w:ascii="仿宋" w:hAnsi="仿宋" w:eastAsia="仿宋" w:cs="仿宋"/>
                <w:color w:val="auto"/>
                <w:sz w:val="24"/>
                <w:szCs w:val="24"/>
              </w:rPr>
            </w:pPr>
            <w:r>
              <w:rPr>
                <w:rFonts w:hint="eastAsia" w:ascii="仿宋" w:hAnsi="仿宋" w:eastAsia="仿宋" w:cs="仿宋"/>
                <w:color w:val="auto"/>
                <w:sz w:val="24"/>
                <w:szCs w:val="24"/>
              </w:rPr>
              <w:t>安全帽</w:t>
            </w:r>
          </w:p>
        </w:tc>
        <w:tc>
          <w:tcPr>
            <w:tcW w:w="4567" w:type="dxa"/>
            <w:vAlign w:val="center"/>
          </w:tcPr>
          <w:p w14:paraId="2B0328F4">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符合国家标准GB 2811-2019 （黄色）</w:t>
            </w:r>
          </w:p>
        </w:tc>
        <w:tc>
          <w:tcPr>
            <w:tcW w:w="1169" w:type="dxa"/>
            <w:vAlign w:val="center"/>
          </w:tcPr>
          <w:p w14:paraId="072341B1">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27" w:type="dxa"/>
            <w:vAlign w:val="center"/>
          </w:tcPr>
          <w:p w14:paraId="751203B6">
            <w:pPr>
              <w:kinsoku/>
              <w:rPr>
                <w:rFonts w:hint="eastAsia" w:ascii="仿宋" w:hAnsi="仿宋" w:eastAsia="仿宋" w:cs="仿宋"/>
                <w:color w:val="auto"/>
                <w:sz w:val="24"/>
                <w:szCs w:val="24"/>
              </w:rPr>
            </w:pPr>
          </w:p>
        </w:tc>
      </w:tr>
      <w:tr w14:paraId="2DBE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629D357A">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11</w:t>
            </w:r>
          </w:p>
        </w:tc>
        <w:tc>
          <w:tcPr>
            <w:tcW w:w="2285" w:type="dxa"/>
            <w:vAlign w:val="center"/>
          </w:tcPr>
          <w:p w14:paraId="1F5C76D4">
            <w:pPr>
              <w:kinsoku/>
              <w:rPr>
                <w:rFonts w:hint="eastAsia" w:ascii="仿宋" w:hAnsi="仿宋" w:eastAsia="仿宋" w:cs="仿宋"/>
                <w:color w:val="auto"/>
                <w:sz w:val="24"/>
                <w:szCs w:val="24"/>
              </w:rPr>
            </w:pPr>
            <w:r>
              <w:rPr>
                <w:rFonts w:hint="eastAsia" w:ascii="仿宋" w:hAnsi="仿宋" w:eastAsia="仿宋" w:cs="仿宋"/>
                <w:color w:val="auto"/>
                <w:sz w:val="24"/>
                <w:szCs w:val="24"/>
              </w:rPr>
              <w:t>卷尺</w:t>
            </w:r>
          </w:p>
        </w:tc>
        <w:tc>
          <w:tcPr>
            <w:tcW w:w="4567" w:type="dxa"/>
            <w:vAlign w:val="center"/>
          </w:tcPr>
          <w:p w14:paraId="1E9F1886">
            <w:pPr>
              <w:kinsoku/>
              <w:rPr>
                <w:rFonts w:hint="eastAsia" w:ascii="仿宋" w:hAnsi="仿宋" w:eastAsia="仿宋" w:cs="仿宋"/>
                <w:color w:val="auto"/>
                <w:sz w:val="24"/>
                <w:szCs w:val="24"/>
              </w:rPr>
            </w:pPr>
            <w:r>
              <w:rPr>
                <w:rFonts w:hint="eastAsia" w:ascii="仿宋" w:hAnsi="仿宋" w:eastAsia="仿宋" w:cs="仿宋"/>
                <w:color w:val="auto"/>
                <w:sz w:val="24"/>
                <w:szCs w:val="24"/>
              </w:rPr>
              <w:t>≥2米</w:t>
            </w:r>
          </w:p>
        </w:tc>
        <w:tc>
          <w:tcPr>
            <w:tcW w:w="1169" w:type="dxa"/>
            <w:vAlign w:val="center"/>
          </w:tcPr>
          <w:p w14:paraId="765A1067">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14:paraId="138E4020">
            <w:pPr>
              <w:kinsoku/>
              <w:rPr>
                <w:rFonts w:hint="eastAsia" w:ascii="仿宋" w:hAnsi="仿宋" w:eastAsia="仿宋" w:cs="仿宋"/>
                <w:color w:val="auto"/>
                <w:sz w:val="24"/>
                <w:szCs w:val="24"/>
              </w:rPr>
            </w:pPr>
          </w:p>
        </w:tc>
      </w:tr>
      <w:tr w14:paraId="2017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7" w:type="dxa"/>
            <w:vAlign w:val="center"/>
          </w:tcPr>
          <w:p w14:paraId="281E2B3F">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w:t>
            </w:r>
          </w:p>
        </w:tc>
        <w:tc>
          <w:tcPr>
            <w:tcW w:w="2285" w:type="dxa"/>
            <w:vAlign w:val="center"/>
          </w:tcPr>
          <w:p w14:paraId="1087CCDB">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网络测试仪</w:t>
            </w:r>
          </w:p>
        </w:tc>
        <w:tc>
          <w:tcPr>
            <w:tcW w:w="4567" w:type="dxa"/>
            <w:vAlign w:val="center"/>
          </w:tcPr>
          <w:p w14:paraId="0310E28A">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测试双绞电缆，可判断接错、短路、开路，可用于RJ11、RJ45端口的测试</w:t>
            </w:r>
          </w:p>
        </w:tc>
        <w:tc>
          <w:tcPr>
            <w:tcW w:w="1169" w:type="dxa"/>
            <w:vAlign w:val="center"/>
          </w:tcPr>
          <w:p w14:paraId="58BD69B8">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1台</w:t>
            </w:r>
          </w:p>
        </w:tc>
        <w:tc>
          <w:tcPr>
            <w:tcW w:w="1127" w:type="dxa"/>
            <w:vAlign w:val="center"/>
          </w:tcPr>
          <w:p w14:paraId="6A407648">
            <w:pPr>
              <w:kinsoku/>
              <w:rPr>
                <w:rFonts w:hint="eastAsia" w:ascii="仿宋" w:hAnsi="仿宋" w:eastAsia="仿宋" w:cs="仿宋"/>
                <w:color w:val="auto"/>
                <w:sz w:val="24"/>
                <w:szCs w:val="24"/>
              </w:rPr>
            </w:pPr>
          </w:p>
        </w:tc>
      </w:tr>
    </w:tbl>
    <w:p w14:paraId="3D17161C">
      <w:pPr>
        <w:jc w:val="both"/>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lang w:eastAsia="zh-CN"/>
        </w:rPr>
        <w:t>备注：参赛选手禁止携带电动工具、通讯设备、参考资料等入场。</w:t>
      </w:r>
    </w:p>
    <w:p w14:paraId="0F7B7C33">
      <w:pPr>
        <w:ind w:firstLine="664" w:firstLineChars="200"/>
        <w:jc w:val="center"/>
        <w:rPr>
          <w:rFonts w:hint="eastAsia" w:ascii="仿宋_GB2312" w:hAnsi="仿宋_GB2312" w:eastAsia="仿宋_GB2312" w:cs="仿宋_GB2312"/>
          <w:color w:val="auto"/>
          <w:spacing w:val="6"/>
          <w:sz w:val="32"/>
          <w:szCs w:val="32"/>
          <w:lang w:eastAsia="zh-CN"/>
        </w:rPr>
      </w:pPr>
    </w:p>
    <w:p w14:paraId="24C3A1D8">
      <w:pPr>
        <w:kinsoku/>
        <w:spacing w:before="172" w:line="226" w:lineRule="auto"/>
        <w:ind w:left="776"/>
        <w:rPr>
          <w:rFonts w:hint="eastAsia" w:ascii="仿宋" w:hAnsi="仿宋" w:eastAsia="仿宋" w:cs="仿宋"/>
          <w:color w:val="auto"/>
          <w:spacing w:val="7"/>
          <w:sz w:val="31"/>
          <w:szCs w:val="31"/>
          <w:lang w:eastAsia="zh-CN"/>
        </w:rPr>
      </w:pPr>
    </w:p>
    <w:p w14:paraId="1F6A67D3">
      <w:pPr>
        <w:kinsoku/>
        <w:spacing w:before="172" w:line="226" w:lineRule="auto"/>
        <w:ind w:left="776"/>
        <w:rPr>
          <w:rFonts w:hint="eastAsia" w:ascii="仿宋" w:hAnsi="仿宋" w:eastAsia="仿宋" w:cs="仿宋"/>
          <w:color w:val="auto"/>
          <w:spacing w:val="7"/>
          <w:sz w:val="31"/>
          <w:szCs w:val="31"/>
          <w:lang w:eastAsia="zh-CN"/>
        </w:rPr>
      </w:pPr>
    </w:p>
    <w:p w14:paraId="0505139A">
      <w:pPr>
        <w:kinsoku/>
        <w:spacing w:before="148" w:line="226" w:lineRule="auto"/>
        <w:ind w:left="766"/>
        <w:rPr>
          <w:rFonts w:hint="eastAsia" w:ascii="仿宋" w:hAnsi="仿宋" w:eastAsia="仿宋" w:cs="仿宋"/>
          <w:color w:val="auto"/>
          <w:spacing w:val="8"/>
          <w:sz w:val="31"/>
          <w:szCs w:val="31"/>
          <w:lang w:eastAsia="zh-CN"/>
        </w:rPr>
        <w:sectPr>
          <w:pgSz w:w="11906" w:h="16839"/>
          <w:pgMar w:top="1360" w:right="859" w:bottom="1601" w:left="1304" w:header="0" w:footer="1290" w:gutter="0"/>
          <w:cols w:space="720" w:num="1"/>
        </w:sectPr>
      </w:pPr>
    </w:p>
    <w:p w14:paraId="4B1DA92F">
      <w:pPr>
        <w:kinsoku/>
        <w:autoSpaceDE/>
        <w:autoSpaceDN/>
        <w:spacing w:line="310" w:lineRule="auto"/>
        <w:ind w:left="766"/>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8"/>
          <w:sz w:val="32"/>
          <w:szCs w:val="32"/>
          <w:lang w:eastAsia="zh-CN"/>
        </w:rPr>
        <w:t>6.操作技能考核评分标准</w:t>
      </w:r>
    </w:p>
    <w:p w14:paraId="61F3D5C3">
      <w:pPr>
        <w:kinsoku/>
        <w:autoSpaceDE/>
        <w:autoSpaceDN/>
        <w:spacing w:line="310" w:lineRule="auto"/>
        <w:ind w:left="3193"/>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2"/>
          <w:sz w:val="32"/>
          <w:szCs w:val="32"/>
          <w:lang w:eastAsia="zh-CN"/>
        </w:rPr>
        <w:t>表</w:t>
      </w:r>
      <w:r>
        <w:rPr>
          <w:rFonts w:hint="eastAsia" w:ascii="仿宋_GB2312" w:hAnsi="仿宋_GB2312" w:eastAsia="仿宋_GB2312" w:cs="仿宋_GB2312"/>
          <w:color w:val="auto"/>
          <w:spacing w:val="-59"/>
          <w:sz w:val="32"/>
          <w:szCs w:val="32"/>
          <w:lang w:eastAsia="zh-CN"/>
        </w:rPr>
        <w:t xml:space="preserve"> </w:t>
      </w:r>
      <w:r>
        <w:rPr>
          <w:rFonts w:hint="eastAsia" w:ascii="仿宋_GB2312" w:hAnsi="仿宋_GB2312" w:eastAsia="仿宋_GB2312" w:cs="仿宋_GB2312"/>
          <w:color w:val="auto"/>
          <w:spacing w:val="2"/>
          <w:sz w:val="32"/>
          <w:szCs w:val="32"/>
          <w:lang w:eastAsia="zh-CN"/>
        </w:rPr>
        <w:t>3</w:t>
      </w:r>
      <w:r>
        <w:rPr>
          <w:rFonts w:hint="eastAsia" w:ascii="仿宋_GB2312" w:hAnsi="仿宋_GB2312" w:eastAsia="仿宋_GB2312" w:cs="仿宋_GB2312"/>
          <w:color w:val="auto"/>
          <w:spacing w:val="30"/>
          <w:sz w:val="32"/>
          <w:szCs w:val="32"/>
          <w:lang w:eastAsia="zh-CN"/>
        </w:rPr>
        <w:t xml:space="preserve"> </w:t>
      </w:r>
      <w:r>
        <w:rPr>
          <w:rFonts w:hint="eastAsia" w:ascii="仿宋_GB2312" w:hAnsi="仿宋_GB2312" w:eastAsia="仿宋_GB2312" w:cs="仿宋_GB2312"/>
          <w:color w:val="auto"/>
          <w:spacing w:val="2"/>
          <w:sz w:val="32"/>
          <w:szCs w:val="32"/>
          <w:lang w:eastAsia="zh-CN"/>
        </w:rPr>
        <w:t>技能考核评分表</w:t>
      </w:r>
    </w:p>
    <w:p w14:paraId="1E45AC1E">
      <w:pPr>
        <w:kinsoku/>
        <w:autoSpaceDE/>
        <w:autoSpaceDN/>
        <w:spacing w:line="310" w:lineRule="auto"/>
        <w:ind w:left="137"/>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5"/>
          <w:sz w:val="32"/>
          <w:szCs w:val="32"/>
        </w:rPr>
        <w:t>参赛选手工位号：</w:t>
      </w:r>
    </w:p>
    <w:tbl>
      <w:tblPr>
        <w:tblStyle w:val="10"/>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1"/>
        <w:gridCol w:w="2032"/>
        <w:gridCol w:w="643"/>
        <w:gridCol w:w="4886"/>
        <w:gridCol w:w="805"/>
      </w:tblGrid>
      <w:tr w14:paraId="19DE4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371" w:type="dxa"/>
          </w:tcPr>
          <w:p w14:paraId="14ED7557">
            <w:pPr>
              <w:pStyle w:val="11"/>
              <w:kinsoku/>
              <w:spacing w:before="147" w:line="220" w:lineRule="auto"/>
              <w:ind w:left="131"/>
              <w:jc w:val="center"/>
              <w:rPr>
                <w:rFonts w:hint="eastAsia" w:ascii="仿宋" w:hAnsi="仿宋" w:eastAsia="仿宋" w:cs="仿宋"/>
                <w:b/>
                <w:bCs/>
                <w:color w:val="auto"/>
                <w:sz w:val="24"/>
                <w:szCs w:val="24"/>
              </w:rPr>
            </w:pPr>
            <w:r>
              <w:rPr>
                <w:rFonts w:hint="eastAsia" w:ascii="仿宋" w:hAnsi="仿宋" w:eastAsia="仿宋" w:cs="仿宋"/>
                <w:b/>
                <w:bCs/>
                <w:color w:val="auto"/>
                <w:spacing w:val="-5"/>
                <w:sz w:val="24"/>
                <w:szCs w:val="24"/>
              </w:rPr>
              <w:t>评分内容</w:t>
            </w:r>
          </w:p>
        </w:tc>
        <w:tc>
          <w:tcPr>
            <w:tcW w:w="2032" w:type="dxa"/>
          </w:tcPr>
          <w:p w14:paraId="59668E3E">
            <w:pPr>
              <w:pStyle w:val="11"/>
              <w:kinsoku/>
              <w:spacing w:before="146" w:line="221" w:lineRule="auto"/>
              <w:jc w:val="center"/>
              <w:rPr>
                <w:rFonts w:hint="eastAsia" w:ascii="仿宋" w:hAnsi="仿宋" w:eastAsia="仿宋" w:cs="仿宋"/>
                <w:b/>
                <w:bCs/>
                <w:color w:val="auto"/>
                <w:sz w:val="24"/>
                <w:szCs w:val="24"/>
              </w:rPr>
            </w:pPr>
            <w:r>
              <w:rPr>
                <w:rFonts w:hint="eastAsia" w:ascii="仿宋" w:hAnsi="仿宋" w:eastAsia="仿宋" w:cs="仿宋"/>
                <w:b/>
                <w:bCs/>
                <w:color w:val="auto"/>
                <w:spacing w:val="-5"/>
                <w:sz w:val="24"/>
                <w:szCs w:val="24"/>
              </w:rPr>
              <w:t>评分要点</w:t>
            </w:r>
          </w:p>
        </w:tc>
        <w:tc>
          <w:tcPr>
            <w:tcW w:w="643" w:type="dxa"/>
          </w:tcPr>
          <w:p w14:paraId="487BA5E9">
            <w:pPr>
              <w:pStyle w:val="11"/>
              <w:kinsoku/>
              <w:spacing w:before="147" w:line="220" w:lineRule="auto"/>
              <w:jc w:val="center"/>
              <w:rPr>
                <w:rFonts w:hint="eastAsia" w:ascii="仿宋" w:hAnsi="仿宋" w:eastAsia="仿宋" w:cs="仿宋"/>
                <w:b/>
                <w:bCs/>
                <w:color w:val="auto"/>
                <w:sz w:val="24"/>
                <w:szCs w:val="24"/>
              </w:rPr>
            </w:pPr>
            <w:r>
              <w:rPr>
                <w:rFonts w:hint="eastAsia" w:ascii="仿宋" w:hAnsi="仿宋" w:eastAsia="仿宋" w:cs="仿宋"/>
                <w:b/>
                <w:bCs/>
                <w:color w:val="auto"/>
                <w:spacing w:val="-10"/>
                <w:sz w:val="24"/>
                <w:szCs w:val="24"/>
              </w:rPr>
              <w:t>分值</w:t>
            </w:r>
          </w:p>
        </w:tc>
        <w:tc>
          <w:tcPr>
            <w:tcW w:w="4886" w:type="dxa"/>
          </w:tcPr>
          <w:p w14:paraId="2DDDFE8B">
            <w:pPr>
              <w:pStyle w:val="11"/>
              <w:kinsoku/>
              <w:spacing w:before="146" w:line="221" w:lineRule="auto"/>
              <w:jc w:val="center"/>
              <w:rPr>
                <w:rFonts w:hint="eastAsia" w:ascii="仿宋" w:hAnsi="仿宋" w:eastAsia="仿宋" w:cs="仿宋"/>
                <w:b/>
                <w:bCs/>
                <w:color w:val="auto"/>
                <w:sz w:val="24"/>
                <w:szCs w:val="24"/>
              </w:rPr>
            </w:pPr>
            <w:r>
              <w:rPr>
                <w:rFonts w:hint="eastAsia" w:ascii="仿宋" w:hAnsi="仿宋" w:eastAsia="仿宋" w:cs="仿宋"/>
                <w:b/>
                <w:bCs/>
                <w:color w:val="auto"/>
                <w:spacing w:val="-5"/>
                <w:sz w:val="24"/>
                <w:szCs w:val="24"/>
              </w:rPr>
              <w:t>评分标准</w:t>
            </w:r>
          </w:p>
        </w:tc>
        <w:tc>
          <w:tcPr>
            <w:tcW w:w="805" w:type="dxa"/>
          </w:tcPr>
          <w:p w14:paraId="63F7E6CF">
            <w:pPr>
              <w:pStyle w:val="11"/>
              <w:kinsoku/>
              <w:spacing w:before="147" w:line="220" w:lineRule="auto"/>
              <w:ind w:left="133"/>
              <w:jc w:val="center"/>
              <w:rPr>
                <w:rFonts w:hint="eastAsia" w:ascii="仿宋" w:hAnsi="仿宋" w:eastAsia="仿宋" w:cs="仿宋"/>
                <w:b/>
                <w:bCs/>
                <w:color w:val="auto"/>
                <w:sz w:val="24"/>
                <w:szCs w:val="24"/>
              </w:rPr>
            </w:pPr>
            <w:r>
              <w:rPr>
                <w:rFonts w:hint="eastAsia" w:ascii="仿宋" w:hAnsi="仿宋" w:eastAsia="仿宋" w:cs="仿宋"/>
                <w:b/>
                <w:bCs/>
                <w:color w:val="auto"/>
                <w:spacing w:val="-9"/>
                <w:sz w:val="24"/>
                <w:szCs w:val="24"/>
              </w:rPr>
              <w:t>得分</w:t>
            </w:r>
          </w:p>
        </w:tc>
      </w:tr>
      <w:tr w14:paraId="7B845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1371" w:type="dxa"/>
            <w:vAlign w:val="center"/>
          </w:tcPr>
          <w:p w14:paraId="7FA0151D">
            <w:pPr>
              <w:pStyle w:val="11"/>
              <w:kinsoku/>
              <w:spacing w:before="91" w:line="221" w:lineRule="auto"/>
              <w:ind w:left="139"/>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设备安装</w:t>
            </w:r>
          </w:p>
        </w:tc>
        <w:tc>
          <w:tcPr>
            <w:tcW w:w="2032" w:type="dxa"/>
            <w:vAlign w:val="center"/>
          </w:tcPr>
          <w:p w14:paraId="01EA6EBA">
            <w:pPr>
              <w:pStyle w:val="11"/>
              <w:kinsoku/>
              <w:spacing w:before="91" w:line="243" w:lineRule="auto"/>
              <w:ind w:left="121" w:right="108" w:hanging="2"/>
              <w:jc w:val="center"/>
              <w:rPr>
                <w:rFonts w:hint="eastAsia" w:ascii="仿宋" w:hAnsi="仿宋" w:eastAsia="仿宋" w:cs="仿宋"/>
                <w:color w:val="auto"/>
                <w:sz w:val="24"/>
                <w:szCs w:val="24"/>
              </w:rPr>
            </w:pPr>
            <w:r>
              <w:rPr>
                <w:rFonts w:hint="eastAsia" w:ascii="仿宋" w:hAnsi="仿宋" w:eastAsia="仿宋" w:cs="仿宋"/>
                <w:color w:val="auto"/>
                <w:spacing w:val="-3"/>
                <w:sz w:val="24"/>
                <w:szCs w:val="24"/>
              </w:rPr>
              <w:t>设备安装规</w:t>
            </w:r>
            <w:r>
              <w:rPr>
                <w:rFonts w:hint="eastAsia" w:ascii="仿宋" w:hAnsi="仿宋" w:eastAsia="仿宋" w:cs="仿宋"/>
                <w:color w:val="auto"/>
                <w:spacing w:val="-5"/>
                <w:sz w:val="24"/>
                <w:szCs w:val="24"/>
              </w:rPr>
              <w:t>范、牢靠</w:t>
            </w:r>
          </w:p>
        </w:tc>
        <w:tc>
          <w:tcPr>
            <w:tcW w:w="643" w:type="dxa"/>
            <w:vAlign w:val="center"/>
          </w:tcPr>
          <w:p w14:paraId="1EB60220">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pacing w:val="-16"/>
                <w:sz w:val="24"/>
                <w:szCs w:val="24"/>
                <w:lang w:eastAsia="zh-CN"/>
              </w:rPr>
              <w:t>20</w:t>
            </w:r>
          </w:p>
        </w:tc>
        <w:tc>
          <w:tcPr>
            <w:tcW w:w="4886" w:type="dxa"/>
          </w:tcPr>
          <w:p w14:paraId="4C3663A7">
            <w:pPr>
              <w:pStyle w:val="11"/>
              <w:kinsoku/>
              <w:spacing w:before="28" w:line="220" w:lineRule="auto"/>
              <w:ind w:left="118"/>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1.设备安装位置不正确每一处扣1分；</w:t>
            </w:r>
          </w:p>
          <w:p w14:paraId="210CD416">
            <w:pPr>
              <w:pStyle w:val="11"/>
              <w:kinsoku/>
              <w:spacing w:before="28" w:line="220" w:lineRule="auto"/>
              <w:ind w:left="118"/>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2.设备安装不牢靠每处扣1</w:t>
            </w:r>
            <w:r>
              <w:rPr>
                <w:rFonts w:hint="eastAsia" w:ascii="仿宋" w:hAnsi="仿宋" w:eastAsia="仿宋" w:cs="仿宋"/>
                <w:color w:val="auto"/>
                <w:spacing w:val="-49"/>
                <w:sz w:val="24"/>
                <w:szCs w:val="24"/>
                <w:lang w:eastAsia="zh-CN"/>
              </w:rPr>
              <w:t xml:space="preserve"> </w:t>
            </w:r>
            <w:r>
              <w:rPr>
                <w:rFonts w:hint="eastAsia" w:ascii="仿宋" w:hAnsi="仿宋" w:eastAsia="仿宋" w:cs="仿宋"/>
                <w:color w:val="auto"/>
                <w:spacing w:val="3"/>
                <w:sz w:val="24"/>
                <w:szCs w:val="24"/>
                <w:lang w:eastAsia="zh-CN"/>
              </w:rPr>
              <w:t>分；</w:t>
            </w:r>
          </w:p>
          <w:p w14:paraId="4627D6B5">
            <w:pPr>
              <w:pStyle w:val="11"/>
              <w:kinsoku/>
              <w:spacing w:before="28" w:line="220" w:lineRule="auto"/>
              <w:ind w:left="118"/>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3.设备每少安装 1 个扣2分；</w:t>
            </w:r>
          </w:p>
          <w:p w14:paraId="5280247B">
            <w:pPr>
              <w:pStyle w:val="11"/>
              <w:kinsoku/>
              <w:spacing w:before="28" w:line="220" w:lineRule="auto"/>
              <w:ind w:left="118"/>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扣完为止</w:t>
            </w:r>
          </w:p>
        </w:tc>
        <w:tc>
          <w:tcPr>
            <w:tcW w:w="805" w:type="dxa"/>
          </w:tcPr>
          <w:p w14:paraId="2DD8183B">
            <w:pPr>
              <w:kinsoku/>
              <w:rPr>
                <w:rFonts w:hint="eastAsia" w:ascii="仿宋" w:hAnsi="仿宋" w:eastAsia="仿宋" w:cs="仿宋"/>
                <w:color w:val="auto"/>
                <w:sz w:val="24"/>
                <w:szCs w:val="24"/>
                <w:lang w:eastAsia="zh-CN"/>
              </w:rPr>
            </w:pPr>
          </w:p>
        </w:tc>
      </w:tr>
      <w:tr w14:paraId="4616A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371" w:type="dxa"/>
            <w:vAlign w:val="center"/>
          </w:tcPr>
          <w:p w14:paraId="44C65990">
            <w:pPr>
              <w:pStyle w:val="11"/>
              <w:kinsoku/>
              <w:spacing w:before="224" w:line="241" w:lineRule="auto"/>
              <w:ind w:left="278" w:right="121" w:hanging="141"/>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线路接线</w:t>
            </w:r>
            <w:r>
              <w:rPr>
                <w:rFonts w:hint="eastAsia" w:ascii="仿宋" w:hAnsi="仿宋" w:eastAsia="仿宋" w:cs="仿宋"/>
                <w:color w:val="auto"/>
                <w:spacing w:val="-5"/>
                <w:sz w:val="24"/>
                <w:szCs w:val="24"/>
              </w:rPr>
              <w:t>与布设</w:t>
            </w:r>
          </w:p>
        </w:tc>
        <w:tc>
          <w:tcPr>
            <w:tcW w:w="2032" w:type="dxa"/>
            <w:vAlign w:val="center"/>
          </w:tcPr>
          <w:p w14:paraId="4F62A478">
            <w:pPr>
              <w:pStyle w:val="11"/>
              <w:kinsoku/>
              <w:spacing w:before="42" w:line="229" w:lineRule="auto"/>
              <w:ind w:left="114" w:right="108" w:firstLine="3"/>
              <w:jc w:val="center"/>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线路接线与</w:t>
            </w:r>
            <w:r>
              <w:rPr>
                <w:rFonts w:hint="eastAsia" w:ascii="仿宋" w:hAnsi="仿宋" w:eastAsia="仿宋" w:cs="仿宋"/>
                <w:color w:val="auto"/>
                <w:spacing w:val="-2"/>
                <w:sz w:val="24"/>
                <w:szCs w:val="24"/>
                <w:lang w:eastAsia="zh-CN"/>
              </w:rPr>
              <w:t>布设工艺符</w:t>
            </w:r>
            <w:r>
              <w:rPr>
                <w:rFonts w:hint="eastAsia" w:ascii="仿宋" w:hAnsi="仿宋" w:eastAsia="仿宋" w:cs="仿宋"/>
                <w:color w:val="auto"/>
                <w:spacing w:val="-4"/>
                <w:sz w:val="24"/>
                <w:szCs w:val="24"/>
                <w:lang w:eastAsia="zh-CN"/>
              </w:rPr>
              <w:t>合要求</w:t>
            </w:r>
          </w:p>
        </w:tc>
        <w:tc>
          <w:tcPr>
            <w:tcW w:w="643" w:type="dxa"/>
            <w:vAlign w:val="center"/>
          </w:tcPr>
          <w:p w14:paraId="6DA1B589">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pacing w:val="-16"/>
                <w:sz w:val="24"/>
                <w:szCs w:val="24"/>
                <w:lang w:eastAsia="zh-CN"/>
              </w:rPr>
              <w:t>20</w:t>
            </w:r>
          </w:p>
        </w:tc>
        <w:tc>
          <w:tcPr>
            <w:tcW w:w="4886" w:type="dxa"/>
          </w:tcPr>
          <w:p w14:paraId="3A86A0DA">
            <w:pPr>
              <w:pStyle w:val="11"/>
              <w:tabs>
                <w:tab w:val="left" w:pos="5040"/>
              </w:tabs>
              <w:kinsoku/>
              <w:spacing w:before="27" w:line="224" w:lineRule="auto"/>
              <w:ind w:left="119" w:right="59" w:hanging="1"/>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线路接线</w:t>
            </w:r>
            <w:r>
              <w:rPr>
                <w:rFonts w:hint="eastAsia" w:ascii="仿宋" w:hAnsi="仿宋" w:eastAsia="仿宋" w:cs="仿宋"/>
                <w:color w:val="auto"/>
                <w:spacing w:val="-5"/>
                <w:sz w:val="24"/>
                <w:szCs w:val="24"/>
                <w:lang w:eastAsia="zh-CN"/>
              </w:rPr>
              <w:t>与布设应符合以下标准，不符合处，</w:t>
            </w:r>
            <w:r>
              <w:rPr>
                <w:rFonts w:hint="eastAsia" w:ascii="仿宋" w:hAnsi="仿宋" w:eastAsia="仿宋" w:cs="仿宋"/>
                <w:color w:val="auto"/>
                <w:spacing w:val="-4"/>
                <w:sz w:val="24"/>
                <w:szCs w:val="24"/>
                <w:lang w:eastAsia="zh-CN"/>
              </w:rPr>
              <w:t>每处扣2分，扣完为止。</w:t>
            </w:r>
          </w:p>
          <w:p w14:paraId="173C64F4">
            <w:pPr>
              <w:pStyle w:val="11"/>
              <w:tabs>
                <w:tab w:val="left" w:pos="5040"/>
              </w:tabs>
              <w:kinsoku/>
              <w:spacing w:before="27" w:line="224" w:lineRule="auto"/>
              <w:ind w:left="119" w:right="59" w:hanging="1"/>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1.线槽连接应连续无间断；</w:t>
            </w:r>
          </w:p>
          <w:p w14:paraId="412A59B6">
            <w:pPr>
              <w:pStyle w:val="11"/>
              <w:tabs>
                <w:tab w:val="left" w:pos="5040"/>
              </w:tabs>
              <w:kinsoku/>
              <w:spacing w:before="27" w:line="224" w:lineRule="auto"/>
              <w:ind w:left="119" w:right="59" w:hanging="1"/>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2.接口平直严密，槽盖齐全无翘角紧固件应由内向外穿</w:t>
            </w:r>
          </w:p>
        </w:tc>
        <w:tc>
          <w:tcPr>
            <w:tcW w:w="805" w:type="dxa"/>
          </w:tcPr>
          <w:p w14:paraId="481F11F5">
            <w:pPr>
              <w:kinsoku/>
              <w:rPr>
                <w:rFonts w:hint="eastAsia" w:ascii="仿宋" w:hAnsi="仿宋" w:eastAsia="仿宋" w:cs="仿宋"/>
                <w:color w:val="auto"/>
                <w:sz w:val="24"/>
                <w:szCs w:val="24"/>
                <w:lang w:eastAsia="zh-CN"/>
              </w:rPr>
            </w:pPr>
          </w:p>
        </w:tc>
      </w:tr>
      <w:tr w14:paraId="46406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1371" w:type="dxa"/>
            <w:vAlign w:val="center"/>
          </w:tcPr>
          <w:p w14:paraId="7ADF88BF">
            <w:pPr>
              <w:pStyle w:val="11"/>
              <w:kinsoku/>
              <w:spacing w:before="91" w:line="221" w:lineRule="auto"/>
              <w:ind w:left="156"/>
              <w:jc w:val="center"/>
              <w:rPr>
                <w:rFonts w:hint="eastAsia" w:ascii="仿宋" w:hAnsi="仿宋" w:eastAsia="仿宋" w:cs="仿宋"/>
                <w:color w:val="auto"/>
                <w:sz w:val="24"/>
                <w:szCs w:val="24"/>
              </w:rPr>
            </w:pPr>
            <w:r>
              <w:rPr>
                <w:rFonts w:hint="eastAsia" w:ascii="仿宋" w:hAnsi="仿宋" w:eastAsia="仿宋" w:cs="仿宋"/>
                <w:color w:val="auto"/>
                <w:spacing w:val="-8"/>
                <w:sz w:val="24"/>
                <w:szCs w:val="24"/>
              </w:rPr>
              <w:t>网线制作</w:t>
            </w:r>
          </w:p>
        </w:tc>
        <w:tc>
          <w:tcPr>
            <w:tcW w:w="2032" w:type="dxa"/>
            <w:vAlign w:val="center"/>
          </w:tcPr>
          <w:p w14:paraId="65FC8438">
            <w:pPr>
              <w:pStyle w:val="11"/>
              <w:kinsoku/>
              <w:spacing w:before="91" w:line="242" w:lineRule="auto"/>
              <w:ind w:left="115" w:right="389" w:firstLine="20"/>
              <w:jc w:val="center"/>
              <w:rPr>
                <w:rFonts w:hint="eastAsia" w:ascii="仿宋" w:hAnsi="仿宋" w:eastAsia="仿宋" w:cs="仿宋"/>
                <w:color w:val="auto"/>
                <w:sz w:val="24"/>
                <w:szCs w:val="24"/>
              </w:rPr>
            </w:pPr>
            <w:r>
              <w:rPr>
                <w:rFonts w:hint="eastAsia" w:ascii="仿宋" w:hAnsi="仿宋" w:eastAsia="仿宋" w:cs="仿宋"/>
                <w:color w:val="auto"/>
                <w:spacing w:val="-8"/>
                <w:sz w:val="24"/>
                <w:szCs w:val="24"/>
              </w:rPr>
              <w:t>网线制作</w:t>
            </w:r>
            <w:r>
              <w:rPr>
                <w:rFonts w:hint="eastAsia" w:ascii="仿宋" w:hAnsi="仿宋" w:eastAsia="仿宋" w:cs="仿宋"/>
                <w:color w:val="auto"/>
                <w:spacing w:val="-6"/>
                <w:sz w:val="24"/>
                <w:szCs w:val="24"/>
              </w:rPr>
              <w:t>规范</w:t>
            </w:r>
          </w:p>
        </w:tc>
        <w:tc>
          <w:tcPr>
            <w:tcW w:w="643" w:type="dxa"/>
            <w:vAlign w:val="center"/>
          </w:tcPr>
          <w:p w14:paraId="03F0EFD6">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w:t>
            </w:r>
          </w:p>
        </w:tc>
        <w:tc>
          <w:tcPr>
            <w:tcW w:w="4886" w:type="dxa"/>
          </w:tcPr>
          <w:p w14:paraId="2B92C1AF">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5"/>
                <w:sz w:val="24"/>
                <w:szCs w:val="24"/>
                <w:lang w:eastAsia="zh-CN"/>
              </w:rPr>
              <w:t>1.未按</w:t>
            </w:r>
            <w:r>
              <w:rPr>
                <w:rFonts w:hint="eastAsia" w:ascii="仿宋" w:hAnsi="仿宋" w:eastAsia="仿宋" w:cs="仿宋"/>
                <w:color w:val="auto"/>
                <w:spacing w:val="-63"/>
                <w:sz w:val="24"/>
                <w:szCs w:val="24"/>
                <w:lang w:eastAsia="zh-CN"/>
              </w:rPr>
              <w:t xml:space="preserve"> </w:t>
            </w:r>
            <w:r>
              <w:rPr>
                <w:rFonts w:hint="eastAsia" w:ascii="仿宋" w:hAnsi="仿宋" w:eastAsia="仿宋" w:cs="仿宋"/>
                <w:color w:val="auto"/>
                <w:spacing w:val="-5"/>
                <w:sz w:val="24"/>
                <w:szCs w:val="24"/>
                <w:lang w:eastAsia="zh-CN"/>
              </w:rPr>
              <w:t>T568B</w:t>
            </w:r>
            <w:r>
              <w:rPr>
                <w:rFonts w:hint="eastAsia" w:ascii="仿宋" w:hAnsi="仿宋" w:eastAsia="仿宋" w:cs="仿宋"/>
                <w:color w:val="auto"/>
                <w:spacing w:val="-60"/>
                <w:sz w:val="24"/>
                <w:szCs w:val="24"/>
                <w:lang w:eastAsia="zh-CN"/>
              </w:rPr>
              <w:t xml:space="preserve"> </w:t>
            </w:r>
            <w:r>
              <w:rPr>
                <w:rFonts w:hint="eastAsia" w:ascii="仿宋" w:hAnsi="仿宋" w:eastAsia="仿宋" w:cs="仿宋"/>
                <w:color w:val="auto"/>
                <w:spacing w:val="-5"/>
                <w:sz w:val="24"/>
                <w:szCs w:val="24"/>
                <w:lang w:eastAsia="zh-CN"/>
              </w:rPr>
              <w:t>标准制作扣</w:t>
            </w:r>
            <w:r>
              <w:rPr>
                <w:rFonts w:hint="eastAsia" w:ascii="仿宋" w:hAnsi="仿宋" w:eastAsia="仿宋" w:cs="仿宋"/>
                <w:color w:val="auto"/>
                <w:spacing w:val="-39"/>
                <w:sz w:val="24"/>
                <w:szCs w:val="24"/>
                <w:lang w:eastAsia="zh-CN"/>
              </w:rPr>
              <w:t xml:space="preserve"> </w:t>
            </w:r>
            <w:r>
              <w:rPr>
                <w:rFonts w:hint="eastAsia" w:ascii="仿宋" w:hAnsi="仿宋" w:eastAsia="仿宋" w:cs="仿宋"/>
                <w:color w:val="auto"/>
                <w:spacing w:val="-5"/>
                <w:sz w:val="24"/>
                <w:szCs w:val="24"/>
                <w:lang w:eastAsia="zh-CN"/>
              </w:rPr>
              <w:t>2</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5"/>
                <w:sz w:val="24"/>
                <w:szCs w:val="24"/>
                <w:lang w:eastAsia="zh-CN"/>
              </w:rPr>
              <w:t>分；</w:t>
            </w:r>
          </w:p>
          <w:p w14:paraId="359C3439">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2.剥线处理不规范扣</w:t>
            </w:r>
            <w:r>
              <w:rPr>
                <w:rFonts w:hint="eastAsia" w:ascii="仿宋" w:hAnsi="仿宋" w:eastAsia="仿宋" w:cs="仿宋"/>
                <w:color w:val="auto"/>
                <w:spacing w:val="-35"/>
                <w:sz w:val="24"/>
                <w:szCs w:val="24"/>
                <w:lang w:eastAsia="zh-CN"/>
              </w:rPr>
              <w:t xml:space="preserve"> </w:t>
            </w:r>
            <w:r>
              <w:rPr>
                <w:rFonts w:hint="eastAsia" w:ascii="仿宋" w:hAnsi="仿宋" w:eastAsia="仿宋" w:cs="仿宋"/>
                <w:color w:val="auto"/>
                <w:spacing w:val="-4"/>
                <w:sz w:val="24"/>
                <w:szCs w:val="24"/>
                <w:lang w:eastAsia="zh-CN"/>
              </w:rPr>
              <w:t>2</w:t>
            </w:r>
            <w:r>
              <w:rPr>
                <w:rFonts w:hint="eastAsia" w:ascii="仿宋" w:hAnsi="仿宋" w:eastAsia="仿宋" w:cs="仿宋"/>
                <w:color w:val="auto"/>
                <w:spacing w:val="-58"/>
                <w:sz w:val="24"/>
                <w:szCs w:val="24"/>
                <w:lang w:eastAsia="zh-CN"/>
              </w:rPr>
              <w:t xml:space="preserve"> </w:t>
            </w:r>
            <w:r>
              <w:rPr>
                <w:rFonts w:hint="eastAsia" w:ascii="仿宋" w:hAnsi="仿宋" w:eastAsia="仿宋" w:cs="仿宋"/>
                <w:color w:val="auto"/>
                <w:spacing w:val="-4"/>
                <w:sz w:val="24"/>
                <w:szCs w:val="24"/>
                <w:lang w:eastAsia="zh-CN"/>
              </w:rPr>
              <w:t>分；</w:t>
            </w:r>
          </w:p>
          <w:p w14:paraId="5C9FD4A0">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5"/>
                <w:sz w:val="24"/>
                <w:szCs w:val="24"/>
                <w:lang w:eastAsia="zh-CN"/>
              </w:rPr>
              <w:t>3.线端不平齐扣</w:t>
            </w:r>
            <w:r>
              <w:rPr>
                <w:rFonts w:hint="eastAsia" w:ascii="仿宋" w:hAnsi="仿宋" w:eastAsia="仿宋" w:cs="仿宋"/>
                <w:color w:val="auto"/>
                <w:spacing w:val="-37"/>
                <w:sz w:val="24"/>
                <w:szCs w:val="24"/>
                <w:lang w:eastAsia="zh-CN"/>
              </w:rPr>
              <w:t xml:space="preserve"> </w:t>
            </w:r>
            <w:r>
              <w:rPr>
                <w:rFonts w:hint="eastAsia" w:ascii="仿宋" w:hAnsi="仿宋" w:eastAsia="仿宋" w:cs="仿宋"/>
                <w:color w:val="auto"/>
                <w:spacing w:val="-5"/>
                <w:sz w:val="24"/>
                <w:szCs w:val="24"/>
                <w:lang w:eastAsia="zh-CN"/>
              </w:rPr>
              <w:t>2</w:t>
            </w:r>
            <w:r>
              <w:rPr>
                <w:rFonts w:hint="eastAsia" w:ascii="仿宋" w:hAnsi="仿宋" w:eastAsia="仿宋" w:cs="仿宋"/>
                <w:color w:val="auto"/>
                <w:spacing w:val="-55"/>
                <w:sz w:val="24"/>
                <w:szCs w:val="24"/>
                <w:lang w:eastAsia="zh-CN"/>
              </w:rPr>
              <w:t xml:space="preserve"> </w:t>
            </w:r>
            <w:r>
              <w:rPr>
                <w:rFonts w:hint="eastAsia" w:ascii="仿宋" w:hAnsi="仿宋" w:eastAsia="仿宋" w:cs="仿宋"/>
                <w:color w:val="auto"/>
                <w:spacing w:val="-5"/>
                <w:sz w:val="24"/>
                <w:szCs w:val="24"/>
                <w:lang w:eastAsia="zh-CN"/>
              </w:rPr>
              <w:t>分；</w:t>
            </w:r>
          </w:p>
          <w:p w14:paraId="0C0F9544">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4.两端制作工艺不一致，有歪斜、松动扣</w:t>
            </w:r>
            <w:r>
              <w:rPr>
                <w:rFonts w:hint="eastAsia" w:ascii="仿宋" w:hAnsi="仿宋" w:eastAsia="仿宋" w:cs="仿宋"/>
                <w:color w:val="auto"/>
                <w:spacing w:val="-7"/>
                <w:sz w:val="24"/>
                <w:szCs w:val="24"/>
                <w:lang w:eastAsia="zh-CN"/>
              </w:rPr>
              <w:t>4</w:t>
            </w:r>
            <w:r>
              <w:rPr>
                <w:rFonts w:hint="eastAsia" w:ascii="仿宋" w:hAnsi="仿宋" w:eastAsia="仿宋" w:cs="仿宋"/>
                <w:color w:val="auto"/>
                <w:spacing w:val="-55"/>
                <w:sz w:val="24"/>
                <w:szCs w:val="24"/>
                <w:lang w:eastAsia="zh-CN"/>
              </w:rPr>
              <w:t xml:space="preserve"> </w:t>
            </w:r>
            <w:r>
              <w:rPr>
                <w:rFonts w:hint="eastAsia" w:ascii="仿宋" w:hAnsi="仿宋" w:eastAsia="仿宋" w:cs="仿宋"/>
                <w:color w:val="auto"/>
                <w:spacing w:val="-7"/>
                <w:sz w:val="24"/>
                <w:szCs w:val="24"/>
                <w:lang w:eastAsia="zh-CN"/>
              </w:rPr>
              <w:t>分</w:t>
            </w:r>
          </w:p>
        </w:tc>
        <w:tc>
          <w:tcPr>
            <w:tcW w:w="805" w:type="dxa"/>
          </w:tcPr>
          <w:p w14:paraId="1BD4F00A">
            <w:pPr>
              <w:kinsoku/>
              <w:rPr>
                <w:rFonts w:hint="eastAsia" w:ascii="仿宋" w:hAnsi="仿宋" w:eastAsia="仿宋" w:cs="仿宋"/>
                <w:color w:val="auto"/>
                <w:sz w:val="24"/>
                <w:szCs w:val="24"/>
                <w:lang w:eastAsia="zh-CN"/>
              </w:rPr>
            </w:pPr>
          </w:p>
        </w:tc>
      </w:tr>
      <w:tr w14:paraId="684A4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7" w:hRule="atLeast"/>
        </w:trPr>
        <w:tc>
          <w:tcPr>
            <w:tcW w:w="1371" w:type="dxa"/>
            <w:vAlign w:val="center"/>
          </w:tcPr>
          <w:p w14:paraId="38C319A9">
            <w:pPr>
              <w:pStyle w:val="11"/>
              <w:kinsoku/>
              <w:spacing w:before="91" w:line="242" w:lineRule="auto"/>
              <w:ind w:left="415" w:right="121" w:hanging="275"/>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系统功能</w:t>
            </w:r>
            <w:r>
              <w:rPr>
                <w:rFonts w:hint="eastAsia" w:ascii="仿宋" w:hAnsi="仿宋" w:eastAsia="仿宋" w:cs="仿宋"/>
                <w:color w:val="auto"/>
                <w:spacing w:val="-6"/>
                <w:sz w:val="24"/>
                <w:szCs w:val="24"/>
              </w:rPr>
              <w:t>调试</w:t>
            </w:r>
          </w:p>
        </w:tc>
        <w:tc>
          <w:tcPr>
            <w:tcW w:w="2032" w:type="dxa"/>
            <w:vAlign w:val="center"/>
          </w:tcPr>
          <w:p w14:paraId="07600497">
            <w:pPr>
              <w:pStyle w:val="11"/>
              <w:kinsoku/>
              <w:spacing w:before="45" w:line="239" w:lineRule="auto"/>
              <w:ind w:left="115" w:right="108" w:firstLine="4"/>
              <w:jc w:val="center"/>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正常实现画面预览、</w:t>
            </w:r>
            <w:r>
              <w:rPr>
                <w:rFonts w:hint="eastAsia" w:ascii="仿宋" w:hAnsi="仿宋" w:eastAsia="仿宋" w:cs="仿宋"/>
                <w:color w:val="auto"/>
                <w:spacing w:val="-2"/>
                <w:sz w:val="24"/>
                <w:szCs w:val="24"/>
                <w:lang w:eastAsia="zh-CN"/>
              </w:rPr>
              <w:t>移动侦</w:t>
            </w:r>
            <w:r>
              <w:rPr>
                <w:rFonts w:hint="eastAsia" w:ascii="仿宋" w:hAnsi="仿宋" w:eastAsia="仿宋" w:cs="仿宋"/>
                <w:color w:val="auto"/>
                <w:spacing w:val="-3"/>
                <w:sz w:val="24"/>
                <w:szCs w:val="24"/>
                <w:lang w:eastAsia="zh-CN"/>
              </w:rPr>
              <w:t>测、巡</w:t>
            </w:r>
            <w:r>
              <w:rPr>
                <w:rFonts w:hint="eastAsia" w:ascii="仿宋" w:hAnsi="仿宋" w:eastAsia="仿宋" w:cs="仿宋"/>
                <w:color w:val="auto"/>
                <w:spacing w:val="-2"/>
                <w:sz w:val="24"/>
                <w:szCs w:val="24"/>
                <w:lang w:eastAsia="zh-CN"/>
              </w:rPr>
              <w:t>航、</w:t>
            </w:r>
            <w:r>
              <w:rPr>
                <w:rFonts w:hint="eastAsia" w:ascii="仿宋" w:hAnsi="仿宋" w:eastAsia="仿宋" w:cs="仿宋"/>
                <w:color w:val="auto"/>
                <w:spacing w:val="-3"/>
                <w:sz w:val="24"/>
                <w:szCs w:val="24"/>
                <w:lang w:eastAsia="zh-CN"/>
              </w:rPr>
              <w:t>录像回</w:t>
            </w:r>
            <w:r>
              <w:rPr>
                <w:rFonts w:hint="eastAsia" w:ascii="仿宋" w:hAnsi="仿宋" w:eastAsia="仿宋" w:cs="仿宋"/>
                <w:color w:val="auto"/>
                <w:spacing w:val="-2"/>
                <w:sz w:val="24"/>
                <w:szCs w:val="24"/>
                <w:lang w:eastAsia="zh-CN"/>
              </w:rPr>
              <w:t>放、入侵报</w:t>
            </w:r>
            <w:r>
              <w:rPr>
                <w:rFonts w:hint="eastAsia" w:ascii="仿宋" w:hAnsi="仿宋" w:eastAsia="仿宋" w:cs="仿宋"/>
                <w:color w:val="auto"/>
                <w:spacing w:val="-3"/>
                <w:sz w:val="24"/>
                <w:szCs w:val="24"/>
                <w:lang w:eastAsia="zh-CN"/>
              </w:rPr>
              <w:t>警联动、烟感报警联动、开</w:t>
            </w:r>
            <w:r>
              <w:rPr>
                <w:rFonts w:hint="eastAsia" w:ascii="仿宋" w:hAnsi="仿宋" w:eastAsia="仿宋" w:cs="仿宋"/>
                <w:color w:val="auto"/>
                <w:spacing w:val="-11"/>
                <w:sz w:val="24"/>
                <w:szCs w:val="24"/>
                <w:lang w:eastAsia="zh-CN"/>
              </w:rPr>
              <w:t>门等功能</w:t>
            </w:r>
          </w:p>
        </w:tc>
        <w:tc>
          <w:tcPr>
            <w:tcW w:w="643" w:type="dxa"/>
            <w:vAlign w:val="center"/>
          </w:tcPr>
          <w:p w14:paraId="292725BF">
            <w:pPr>
              <w:pStyle w:val="11"/>
              <w:kinsoku/>
              <w:spacing w:before="92"/>
              <w:jc w:val="center"/>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lang w:eastAsia="zh-CN"/>
              </w:rPr>
              <w:t>40</w:t>
            </w:r>
          </w:p>
        </w:tc>
        <w:tc>
          <w:tcPr>
            <w:tcW w:w="4886" w:type="dxa"/>
          </w:tcPr>
          <w:p w14:paraId="178F68AA">
            <w:pPr>
              <w:kinsoku/>
              <w:spacing w:before="91"/>
              <w:ind w:left="119"/>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功能未实现每项扣8</w:t>
            </w:r>
            <w:r>
              <w:rPr>
                <w:rFonts w:hint="eastAsia" w:ascii="仿宋" w:hAnsi="仿宋" w:eastAsia="仿宋" w:cs="仿宋"/>
                <w:color w:val="auto"/>
                <w:spacing w:val="-44"/>
                <w:sz w:val="24"/>
                <w:szCs w:val="24"/>
                <w:lang w:eastAsia="zh-CN"/>
              </w:rPr>
              <w:t xml:space="preserve"> </w:t>
            </w:r>
            <w:r>
              <w:rPr>
                <w:rFonts w:hint="eastAsia" w:ascii="仿宋" w:hAnsi="仿宋" w:eastAsia="仿宋" w:cs="仿宋"/>
                <w:color w:val="auto"/>
                <w:spacing w:val="2"/>
                <w:sz w:val="24"/>
                <w:szCs w:val="24"/>
                <w:lang w:eastAsia="zh-CN"/>
              </w:rPr>
              <w:t>分，扣完为止</w:t>
            </w:r>
          </w:p>
          <w:p w14:paraId="35735FE4">
            <w:pPr>
              <w:kinsoku/>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功能包括：</w:t>
            </w:r>
          </w:p>
          <w:p w14:paraId="2130E03D">
            <w:pPr>
              <w:kinsoku/>
              <w:ind w:left="210" w:leftChars="100"/>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1.实现画面预览；</w:t>
            </w:r>
          </w:p>
          <w:p w14:paraId="3B37E1AB">
            <w:pPr>
              <w:kinsoku/>
              <w:ind w:left="210" w:leftChars="100"/>
              <w:rPr>
                <w:rFonts w:hint="eastAsia" w:ascii="仿宋" w:hAnsi="仿宋" w:eastAsia="仿宋" w:cs="仿宋"/>
                <w:color w:val="auto"/>
                <w:spacing w:val="-2"/>
                <w:sz w:val="24"/>
                <w:szCs w:val="24"/>
                <w:lang w:eastAsia="zh-CN"/>
              </w:rPr>
            </w:pPr>
            <w:r>
              <w:rPr>
                <w:rFonts w:hint="eastAsia" w:ascii="仿宋" w:hAnsi="仿宋" w:eastAsia="仿宋" w:cs="仿宋"/>
                <w:color w:val="auto"/>
                <w:spacing w:val="-3"/>
                <w:sz w:val="24"/>
                <w:szCs w:val="24"/>
                <w:lang w:eastAsia="zh-CN"/>
              </w:rPr>
              <w:t>2.</w:t>
            </w:r>
            <w:r>
              <w:rPr>
                <w:rFonts w:hint="eastAsia" w:ascii="仿宋" w:hAnsi="仿宋" w:eastAsia="仿宋" w:cs="仿宋"/>
                <w:color w:val="auto"/>
                <w:spacing w:val="-2"/>
                <w:sz w:val="24"/>
                <w:szCs w:val="24"/>
                <w:lang w:eastAsia="zh-CN"/>
              </w:rPr>
              <w:t>进行分区预置点、移动侦测区域的设置；</w:t>
            </w:r>
          </w:p>
          <w:p w14:paraId="228231FC">
            <w:pPr>
              <w:kinsoku/>
              <w:ind w:left="210" w:leftChars="100"/>
              <w:rPr>
                <w:rFonts w:hint="eastAsia" w:ascii="仿宋" w:hAnsi="仿宋" w:eastAsia="仿宋" w:cs="仿宋"/>
                <w:color w:val="auto"/>
                <w:spacing w:val="-2"/>
                <w:sz w:val="24"/>
                <w:szCs w:val="24"/>
                <w:lang w:eastAsia="zh-CN"/>
              </w:rPr>
            </w:pPr>
            <w:r>
              <w:rPr>
                <w:rFonts w:hint="eastAsia" w:ascii="仿宋" w:hAnsi="仿宋" w:eastAsia="仿宋" w:cs="仿宋"/>
                <w:color w:val="auto"/>
                <w:spacing w:val="-2"/>
                <w:sz w:val="24"/>
                <w:szCs w:val="24"/>
                <w:lang w:eastAsia="zh-CN"/>
              </w:rPr>
              <w:t>3.摄像机手动(自动)巡航；</w:t>
            </w:r>
          </w:p>
          <w:p w14:paraId="2F25C5B7">
            <w:pPr>
              <w:kinsoku/>
              <w:ind w:left="210" w:leftChars="100"/>
              <w:rPr>
                <w:rFonts w:hint="eastAsia" w:ascii="仿宋" w:hAnsi="仿宋" w:eastAsia="仿宋" w:cs="仿宋"/>
                <w:color w:val="auto"/>
                <w:spacing w:val="-2"/>
                <w:sz w:val="24"/>
                <w:szCs w:val="24"/>
                <w:lang w:eastAsia="zh-CN"/>
              </w:rPr>
            </w:pPr>
            <w:r>
              <w:rPr>
                <w:rFonts w:hint="eastAsia" w:ascii="仿宋" w:hAnsi="仿宋" w:eastAsia="仿宋" w:cs="仿宋"/>
                <w:color w:val="auto"/>
                <w:spacing w:val="-3"/>
                <w:sz w:val="24"/>
                <w:szCs w:val="24"/>
                <w:lang w:eastAsia="zh-CN"/>
              </w:rPr>
              <w:t>4.录像回</w:t>
            </w:r>
            <w:r>
              <w:rPr>
                <w:rFonts w:hint="eastAsia" w:ascii="仿宋" w:hAnsi="仿宋" w:eastAsia="仿宋" w:cs="仿宋"/>
                <w:color w:val="auto"/>
                <w:spacing w:val="-2"/>
                <w:sz w:val="24"/>
                <w:szCs w:val="24"/>
                <w:lang w:eastAsia="zh-CN"/>
              </w:rPr>
              <w:t>放；</w:t>
            </w:r>
          </w:p>
          <w:p w14:paraId="652828FC">
            <w:pPr>
              <w:kinsoku/>
              <w:ind w:left="210" w:leftChars="100"/>
              <w:rPr>
                <w:rFonts w:hint="eastAsia" w:ascii="仿宋" w:hAnsi="仿宋" w:eastAsia="仿宋" w:cs="仿宋"/>
                <w:color w:val="auto"/>
                <w:spacing w:val="-3"/>
                <w:sz w:val="24"/>
                <w:szCs w:val="24"/>
                <w:lang w:eastAsia="zh-CN"/>
              </w:rPr>
            </w:pPr>
            <w:r>
              <w:rPr>
                <w:rFonts w:hint="eastAsia" w:ascii="仿宋" w:hAnsi="仿宋" w:eastAsia="仿宋" w:cs="仿宋"/>
                <w:color w:val="auto"/>
                <w:spacing w:val="-2"/>
                <w:sz w:val="24"/>
                <w:szCs w:val="24"/>
                <w:lang w:eastAsia="zh-CN"/>
              </w:rPr>
              <w:t>5.入侵报</w:t>
            </w:r>
            <w:r>
              <w:rPr>
                <w:rFonts w:hint="eastAsia" w:ascii="仿宋" w:hAnsi="仿宋" w:eastAsia="仿宋" w:cs="仿宋"/>
                <w:color w:val="auto"/>
                <w:spacing w:val="-3"/>
                <w:sz w:val="24"/>
                <w:szCs w:val="24"/>
                <w:lang w:eastAsia="zh-CN"/>
              </w:rPr>
              <w:t>警联动；</w:t>
            </w:r>
          </w:p>
          <w:p w14:paraId="421F837B">
            <w:pPr>
              <w:kinsoku/>
              <w:ind w:left="210" w:leftChars="100"/>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6.烟感探测器联动；</w:t>
            </w:r>
          </w:p>
          <w:p w14:paraId="15DB5872">
            <w:pPr>
              <w:kinsoku/>
              <w:ind w:left="210" w:leftChars="100"/>
              <w:rPr>
                <w:rFonts w:hint="eastAsia" w:ascii="仿宋" w:hAnsi="仿宋" w:eastAsia="仿宋" w:cs="仿宋"/>
                <w:color w:val="auto"/>
                <w:spacing w:val="-11"/>
                <w:sz w:val="24"/>
                <w:szCs w:val="24"/>
                <w:lang w:eastAsia="zh-CN"/>
              </w:rPr>
            </w:pPr>
            <w:r>
              <w:rPr>
                <w:rFonts w:hint="eastAsia" w:ascii="仿宋" w:hAnsi="仿宋" w:eastAsia="仿宋" w:cs="仿宋"/>
                <w:color w:val="auto"/>
                <w:spacing w:val="-3"/>
                <w:sz w:val="24"/>
                <w:szCs w:val="24"/>
                <w:lang w:eastAsia="zh-CN"/>
              </w:rPr>
              <w:t>7.开门按钮实现开锁功能</w:t>
            </w:r>
          </w:p>
        </w:tc>
        <w:tc>
          <w:tcPr>
            <w:tcW w:w="805" w:type="dxa"/>
          </w:tcPr>
          <w:p w14:paraId="593FADDD">
            <w:pPr>
              <w:kinsoku/>
              <w:rPr>
                <w:rFonts w:hint="eastAsia" w:ascii="仿宋" w:hAnsi="仿宋" w:eastAsia="仿宋" w:cs="仿宋"/>
                <w:color w:val="auto"/>
                <w:sz w:val="24"/>
                <w:szCs w:val="24"/>
                <w:lang w:eastAsia="zh-CN"/>
              </w:rPr>
            </w:pPr>
          </w:p>
        </w:tc>
      </w:tr>
      <w:tr w14:paraId="29D83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6" w:hRule="atLeast"/>
        </w:trPr>
        <w:tc>
          <w:tcPr>
            <w:tcW w:w="1371" w:type="dxa"/>
            <w:vAlign w:val="center"/>
          </w:tcPr>
          <w:p w14:paraId="7359E54A">
            <w:pPr>
              <w:pStyle w:val="11"/>
              <w:kinsoku/>
              <w:spacing w:before="91" w:line="241" w:lineRule="auto"/>
              <w:ind w:right="121"/>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安全文明</w:t>
            </w:r>
          </w:p>
        </w:tc>
        <w:tc>
          <w:tcPr>
            <w:tcW w:w="2032" w:type="dxa"/>
            <w:vAlign w:val="center"/>
          </w:tcPr>
          <w:p w14:paraId="4A1F21F1">
            <w:pPr>
              <w:pStyle w:val="11"/>
              <w:kinsoku/>
              <w:spacing w:before="224" w:line="239" w:lineRule="auto"/>
              <w:ind w:left="113" w:right="108"/>
              <w:jc w:val="center"/>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遵守考核赛场纪律、着装规范、工位整理规范</w:t>
            </w:r>
          </w:p>
        </w:tc>
        <w:tc>
          <w:tcPr>
            <w:tcW w:w="643" w:type="dxa"/>
            <w:vAlign w:val="center"/>
          </w:tcPr>
          <w:p w14:paraId="34FEDB87">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w:t>
            </w:r>
          </w:p>
        </w:tc>
        <w:tc>
          <w:tcPr>
            <w:tcW w:w="4886" w:type="dxa"/>
          </w:tcPr>
          <w:p w14:paraId="0F16677F">
            <w:pPr>
              <w:pStyle w:val="11"/>
              <w:kinsoku/>
              <w:spacing w:before="42" w:line="220" w:lineRule="auto"/>
              <w:ind w:left="135"/>
              <w:rPr>
                <w:rFonts w:hint="eastAsia" w:ascii="仿宋" w:hAnsi="仿宋" w:eastAsia="仿宋" w:cs="仿宋"/>
                <w:color w:val="auto"/>
                <w:sz w:val="24"/>
                <w:szCs w:val="24"/>
                <w:lang w:eastAsia="zh-CN"/>
              </w:rPr>
            </w:pPr>
            <w:r>
              <w:rPr>
                <w:rFonts w:hint="eastAsia" w:ascii="仿宋" w:hAnsi="仿宋" w:eastAsia="仿宋" w:cs="仿宋"/>
                <w:color w:val="auto"/>
                <w:spacing w:val="-6"/>
                <w:sz w:val="24"/>
                <w:szCs w:val="24"/>
                <w:lang w:eastAsia="zh-CN"/>
              </w:rPr>
              <w:t>1.未遵守赛场纪律扣</w:t>
            </w:r>
            <w:r>
              <w:rPr>
                <w:rFonts w:hint="eastAsia" w:ascii="仿宋" w:hAnsi="仿宋" w:eastAsia="仿宋" w:cs="仿宋"/>
                <w:color w:val="auto"/>
                <w:spacing w:val="-29"/>
                <w:sz w:val="24"/>
                <w:szCs w:val="24"/>
                <w:lang w:eastAsia="zh-CN"/>
              </w:rPr>
              <w:t xml:space="preserve"> </w:t>
            </w:r>
            <w:r>
              <w:rPr>
                <w:rFonts w:hint="eastAsia" w:ascii="仿宋" w:hAnsi="仿宋" w:eastAsia="仿宋" w:cs="仿宋"/>
                <w:color w:val="auto"/>
                <w:spacing w:val="-6"/>
                <w:sz w:val="24"/>
                <w:szCs w:val="24"/>
                <w:lang w:eastAsia="zh-CN"/>
              </w:rPr>
              <w:t>2</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6"/>
                <w:sz w:val="24"/>
                <w:szCs w:val="24"/>
                <w:lang w:eastAsia="zh-CN"/>
              </w:rPr>
              <w:t>分；</w:t>
            </w:r>
          </w:p>
          <w:p w14:paraId="532C8DF7">
            <w:pPr>
              <w:pStyle w:val="11"/>
              <w:kinsoku/>
              <w:spacing w:before="28" w:line="221" w:lineRule="auto"/>
              <w:ind w:left="118"/>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2.故意损坏设备扣</w:t>
            </w:r>
            <w:r>
              <w:rPr>
                <w:rFonts w:hint="eastAsia" w:ascii="仿宋" w:hAnsi="仿宋" w:eastAsia="仿宋" w:cs="仿宋"/>
                <w:color w:val="auto"/>
                <w:spacing w:val="-28"/>
                <w:sz w:val="24"/>
                <w:szCs w:val="24"/>
                <w:lang w:eastAsia="zh-CN"/>
              </w:rPr>
              <w:t xml:space="preserve"> </w:t>
            </w:r>
            <w:r>
              <w:rPr>
                <w:rFonts w:hint="eastAsia" w:ascii="仿宋" w:hAnsi="仿宋" w:eastAsia="仿宋" w:cs="仿宋"/>
                <w:color w:val="auto"/>
                <w:spacing w:val="-4"/>
                <w:sz w:val="24"/>
                <w:szCs w:val="24"/>
                <w:lang w:eastAsia="zh-CN"/>
              </w:rPr>
              <w:t>2分；</w:t>
            </w:r>
          </w:p>
          <w:p w14:paraId="27CB9FDE">
            <w:pPr>
              <w:pStyle w:val="11"/>
              <w:kinsoku/>
              <w:spacing w:before="30" w:line="220" w:lineRule="auto"/>
              <w:ind w:left="120"/>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3.未按要求着装及佩戴劳保用品扣4</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3"/>
                <w:sz w:val="24"/>
                <w:szCs w:val="24"/>
                <w:lang w:eastAsia="zh-CN"/>
              </w:rPr>
              <w:t>分；</w:t>
            </w:r>
          </w:p>
          <w:p w14:paraId="227BB653">
            <w:pPr>
              <w:pStyle w:val="11"/>
              <w:kinsoku/>
              <w:spacing w:before="28" w:line="221" w:lineRule="auto"/>
              <w:ind w:left="113"/>
              <w:rPr>
                <w:rFonts w:hint="eastAsia" w:ascii="仿宋" w:hAnsi="仿宋" w:eastAsia="仿宋" w:cs="仿宋"/>
                <w:color w:val="auto"/>
                <w:sz w:val="24"/>
                <w:szCs w:val="24"/>
                <w:lang w:eastAsia="zh-CN"/>
              </w:rPr>
            </w:pPr>
            <w:r>
              <w:rPr>
                <w:rFonts w:hint="eastAsia" w:ascii="仿宋" w:hAnsi="仿宋" w:eastAsia="仿宋" w:cs="仿宋"/>
                <w:color w:val="auto"/>
                <w:spacing w:val="5"/>
                <w:sz w:val="24"/>
                <w:szCs w:val="24"/>
                <w:lang w:eastAsia="zh-CN"/>
              </w:rPr>
              <w:t>4.工具未整理扣1</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5"/>
                <w:sz w:val="24"/>
                <w:szCs w:val="24"/>
                <w:lang w:eastAsia="zh-CN"/>
              </w:rPr>
              <w:t>分；</w:t>
            </w:r>
          </w:p>
          <w:p w14:paraId="6CDAC367">
            <w:pPr>
              <w:pStyle w:val="11"/>
              <w:kinsoku/>
              <w:spacing w:before="27" w:line="208" w:lineRule="auto"/>
              <w:ind w:left="120"/>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5.现场未清理扣1</w:t>
            </w:r>
            <w:r>
              <w:rPr>
                <w:rFonts w:hint="eastAsia" w:ascii="仿宋" w:hAnsi="仿宋" w:eastAsia="仿宋" w:cs="仿宋"/>
                <w:color w:val="auto"/>
                <w:spacing w:val="-52"/>
                <w:sz w:val="24"/>
                <w:szCs w:val="24"/>
                <w:lang w:eastAsia="zh-CN"/>
              </w:rPr>
              <w:t xml:space="preserve"> </w:t>
            </w:r>
            <w:r>
              <w:rPr>
                <w:rFonts w:hint="eastAsia" w:ascii="仿宋" w:hAnsi="仿宋" w:eastAsia="仿宋" w:cs="仿宋"/>
                <w:color w:val="auto"/>
                <w:spacing w:val="4"/>
                <w:sz w:val="24"/>
                <w:szCs w:val="24"/>
                <w:lang w:eastAsia="zh-CN"/>
              </w:rPr>
              <w:t>分</w:t>
            </w:r>
          </w:p>
        </w:tc>
        <w:tc>
          <w:tcPr>
            <w:tcW w:w="805" w:type="dxa"/>
          </w:tcPr>
          <w:p w14:paraId="421629EF">
            <w:pPr>
              <w:kinsoku/>
              <w:rPr>
                <w:rFonts w:hint="eastAsia" w:ascii="仿宋" w:hAnsi="仿宋" w:eastAsia="仿宋" w:cs="仿宋"/>
                <w:color w:val="auto"/>
                <w:sz w:val="24"/>
                <w:szCs w:val="24"/>
                <w:lang w:eastAsia="zh-CN"/>
              </w:rPr>
            </w:pPr>
          </w:p>
        </w:tc>
      </w:tr>
      <w:tr w14:paraId="54308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 w:hRule="atLeast"/>
        </w:trPr>
        <w:tc>
          <w:tcPr>
            <w:tcW w:w="8932" w:type="dxa"/>
            <w:gridSpan w:val="4"/>
          </w:tcPr>
          <w:p w14:paraId="44168431">
            <w:pPr>
              <w:pStyle w:val="11"/>
              <w:kinsoku/>
              <w:spacing w:before="28" w:line="221" w:lineRule="auto"/>
              <w:ind w:left="113"/>
              <w:jc w:val="center"/>
              <w:rPr>
                <w:rFonts w:hint="eastAsia" w:ascii="仿宋" w:hAnsi="仿宋" w:eastAsia="仿宋" w:cs="仿宋"/>
                <w:color w:val="auto"/>
                <w:spacing w:val="5"/>
                <w:sz w:val="24"/>
                <w:szCs w:val="24"/>
              </w:rPr>
            </w:pPr>
            <w:r>
              <w:rPr>
                <w:rFonts w:hint="eastAsia" w:ascii="仿宋" w:hAnsi="仿宋" w:eastAsia="仿宋" w:cs="仿宋"/>
                <w:color w:val="auto"/>
                <w:spacing w:val="5"/>
                <w:sz w:val="24"/>
                <w:szCs w:val="24"/>
              </w:rPr>
              <w:t>合计得分</w:t>
            </w:r>
          </w:p>
        </w:tc>
        <w:tc>
          <w:tcPr>
            <w:tcW w:w="805" w:type="dxa"/>
          </w:tcPr>
          <w:p w14:paraId="2D25A16D">
            <w:pPr>
              <w:pStyle w:val="11"/>
              <w:kinsoku/>
              <w:spacing w:before="28" w:line="221" w:lineRule="auto"/>
              <w:ind w:left="113"/>
              <w:jc w:val="center"/>
              <w:rPr>
                <w:rFonts w:hint="eastAsia" w:ascii="仿宋" w:hAnsi="仿宋" w:eastAsia="仿宋" w:cs="仿宋"/>
                <w:color w:val="auto"/>
                <w:spacing w:val="5"/>
                <w:sz w:val="24"/>
                <w:szCs w:val="24"/>
                <w:lang w:eastAsia="zh-CN"/>
              </w:rPr>
            </w:pPr>
            <w:r>
              <w:rPr>
                <w:rFonts w:hint="eastAsia" w:ascii="仿宋" w:hAnsi="仿宋" w:eastAsia="仿宋" w:cs="仿宋"/>
                <w:color w:val="auto"/>
                <w:spacing w:val="5"/>
                <w:sz w:val="24"/>
                <w:szCs w:val="24"/>
                <w:lang w:eastAsia="zh-CN"/>
              </w:rPr>
              <w:t>100</w:t>
            </w:r>
          </w:p>
        </w:tc>
      </w:tr>
    </w:tbl>
    <w:p w14:paraId="3DB5FEA5">
      <w:pPr>
        <w:kinsoku/>
        <w:spacing w:line="126" w:lineRule="exact"/>
        <w:rPr>
          <w:color w:val="auto"/>
          <w:sz w:val="11"/>
          <w:szCs w:val="11"/>
        </w:rPr>
        <w:sectPr>
          <w:pgSz w:w="11906" w:h="16839"/>
          <w:pgMar w:top="1360" w:right="859" w:bottom="1601" w:left="1304" w:header="0" w:footer="1290" w:gutter="0"/>
          <w:cols w:space="720" w:num="1"/>
        </w:sectPr>
      </w:pPr>
    </w:p>
    <w:p w14:paraId="3D15372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55" w:name="_Toc9872"/>
      <w:bookmarkStart w:id="56" w:name="_Toc26145"/>
      <w:bookmarkStart w:id="57" w:name="_Toc30676"/>
      <w:bookmarkStart w:id="58" w:name="_Toc1201"/>
      <w:bookmarkStart w:id="59" w:name="_Toc12281"/>
      <w:r>
        <w:rPr>
          <w:rFonts w:hint="eastAsia" w:ascii="楷体" w:hAnsi="楷体" w:eastAsia="楷体" w:cs="Times New Roman"/>
          <w:b w:val="0"/>
          <w:bCs/>
          <w:snapToGrid/>
          <w:kern w:val="2"/>
          <w:sz w:val="32"/>
          <w:szCs w:val="32"/>
          <w:lang w:eastAsia="zh-CN"/>
        </w:rPr>
        <w:t>（三）评分注意事项</w:t>
      </w:r>
      <w:bookmarkEnd w:id="55"/>
      <w:bookmarkEnd w:id="56"/>
      <w:bookmarkEnd w:id="57"/>
      <w:bookmarkEnd w:id="58"/>
      <w:bookmarkEnd w:id="59"/>
    </w:p>
    <w:p w14:paraId="2752A75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参赛选手总分相同时，以操作技能考核得分高者排名在前；若操作技能成绩相同时，取操作技</w:t>
      </w:r>
      <w:bookmarkStart w:id="60" w:name="bookmark16"/>
      <w:bookmarkEnd w:id="60"/>
      <w:r>
        <w:rPr>
          <w:rFonts w:hint="eastAsia" w:ascii="Nuosu SIL" w:hAnsi="Nuosu SIL" w:eastAsia="仿宋_GB2312" w:cs="Nuosu SIL"/>
          <w:snapToGrid/>
          <w:spacing w:val="0"/>
          <w:kern w:val="2"/>
          <w:sz w:val="32"/>
          <w:szCs w:val="32"/>
          <w:lang w:eastAsia="zh-CN"/>
        </w:rPr>
        <w:t>能总用时最短者排名在前。</w:t>
      </w:r>
    </w:p>
    <w:p w14:paraId="0854E3E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61" w:name="_Toc24792"/>
      <w:bookmarkStart w:id="62" w:name="_Toc4038"/>
      <w:bookmarkStart w:id="63" w:name="_Toc27767"/>
      <w:bookmarkStart w:id="64" w:name="_Toc16001"/>
      <w:bookmarkStart w:id="65" w:name="_Toc16687"/>
      <w:r>
        <w:rPr>
          <w:rFonts w:hint="eastAsia" w:ascii="楷体" w:hAnsi="楷体" w:eastAsia="楷体" w:cs="Times New Roman"/>
          <w:b w:val="0"/>
          <w:bCs/>
          <w:snapToGrid/>
          <w:kern w:val="2"/>
          <w:sz w:val="32"/>
          <w:szCs w:val="32"/>
          <w:lang w:eastAsia="zh-CN"/>
        </w:rPr>
        <w:t>（四）操作技能考场规则</w:t>
      </w:r>
      <w:bookmarkEnd w:id="61"/>
      <w:bookmarkEnd w:id="62"/>
      <w:bookmarkEnd w:id="63"/>
      <w:bookmarkEnd w:id="64"/>
      <w:bookmarkEnd w:id="65"/>
    </w:p>
    <w:p w14:paraId="4F74082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1.参赛选手应提前 15 分钟携带“参赛选手自带工具清单 ”中的工具，持身份证及抽取的工位号进入赛场。比赛正式开始后，迟到 30 分钟以上的参赛选手，不得进入赛场。</w:t>
      </w:r>
    </w:p>
    <w:p w14:paraId="44A504E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2.裁判长在参赛选手候赛时间内将竞赛任务书下发到各工位，参赛选手根据竞赛任务书的要求合理计划安排。</w:t>
      </w:r>
    </w:p>
    <w:p w14:paraId="4BB92D2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3.参赛选手应听从裁判长发布竞赛开始指令后正式开始竞赛，充分利用现场提供的所有条件完成竞赛任务。</w:t>
      </w:r>
    </w:p>
    <w:p w14:paraId="0CFF360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4.参赛选手应使用赛场配置的设备、工具和允许携带的设备和工具进入赛场，若选手出现忘带、少带、带错工具，或携带与自带工具清单不符的工具，进而对比赛结果产生影响，相应后果由选手自行承担。赛场提供的设施、设备、工具等，不得拆卸、改装或损坏，违者将取消比赛资格。</w:t>
      </w:r>
    </w:p>
    <w:p w14:paraId="3A158AC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5.在竞赛过程中，参赛选手应遵守安全操作规程，接受裁判员的监督和警示，确保人身安全及操作安全。因参赛选手个人误操作造成或可能造成人身安全事故或设备故障时，裁判长有权中止其竞赛。如非参赛选手个人因素出现的设备或工具故障而无法继续竞赛时，参赛选手可向裁判员提出更换设备或工具的要求（不负责更换参赛选手自带设备和工具），经裁判员同意并更换后，可继续参加竞赛，并补足所耽误的竞赛时间。</w:t>
      </w:r>
    </w:p>
    <w:p w14:paraId="394E273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6.参赛选手如提前结束竞赛，应举手向裁判员报告，并由裁判员进行记录，参赛选手不得再进行任何操作，离场后也不得再进入赛场。</w:t>
      </w:r>
    </w:p>
    <w:p w14:paraId="78D62C5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7.裁判长在竞赛结束前 15 分钟，按时间指示屏幕显示的竞赛剩余时间进行提醒。裁判长发布竞赛结束指令后，未完成任务的参赛选手应立即停止操作。</w:t>
      </w:r>
    </w:p>
    <w:p w14:paraId="36B9076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8.参赛选手应按照程序提交竞赛结果，裁判员在竞赛结果的规定位置做标记，并经双方签字确认。</w:t>
      </w:r>
    </w:p>
    <w:p w14:paraId="2A49271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66" w:name="_Toc28386"/>
      <w:bookmarkStart w:id="67" w:name="_Toc12287"/>
      <w:bookmarkStart w:id="68" w:name="_Toc21612"/>
      <w:bookmarkStart w:id="69" w:name="_Toc31587"/>
      <w:bookmarkStart w:id="70" w:name="_Toc11186"/>
      <w:r>
        <w:rPr>
          <w:rFonts w:hint="eastAsia" w:ascii="楷体" w:hAnsi="楷体" w:eastAsia="楷体" w:cs="Times New Roman"/>
          <w:b w:val="0"/>
          <w:bCs/>
          <w:snapToGrid/>
          <w:kern w:val="2"/>
          <w:sz w:val="32"/>
          <w:szCs w:val="32"/>
          <w:lang w:eastAsia="zh-CN"/>
        </w:rPr>
        <w:t>（五）安全文明事项</w:t>
      </w:r>
      <w:bookmarkEnd w:id="66"/>
      <w:bookmarkEnd w:id="67"/>
      <w:bookmarkEnd w:id="68"/>
      <w:bookmarkEnd w:id="69"/>
      <w:bookmarkEnd w:id="70"/>
    </w:p>
    <w:p w14:paraId="7DABC6B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1.竞赛场地应按规定设置消防等安全设施。参赛选手须着装整洁，应穿着长袖、长裤工装，平底工作鞋、安全帽等劳动保护用品佩戴齐全，但不得有能表明身份的标识。</w:t>
      </w:r>
    </w:p>
    <w:p w14:paraId="7A1B379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2.竞赛任务完成后，参赛选手应及时清理现场，现场提供工具应按要求摆放整齐。</w:t>
      </w:r>
    </w:p>
    <w:p w14:paraId="7369194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3.赛场内除指定的监考、工作人员外，其他人员包括新闻媒体等人员，应经组委会同意并佩戴相应的标志方可进入赛场。</w:t>
      </w:r>
    </w:p>
    <w:p w14:paraId="3E5F650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 xml:space="preserve"> 4.参赛选手在操作技能过程中应确保安全操作、无事故。</w:t>
      </w:r>
    </w:p>
    <w:p w14:paraId="055128E5">
      <w:pPr>
        <w:kinsoku/>
        <w:spacing w:before="140" w:line="228" w:lineRule="auto"/>
        <w:ind w:left="639"/>
        <w:outlineLvl w:val="0"/>
        <w:rPr>
          <w:rFonts w:hint="eastAsia" w:ascii="黑体" w:hAnsi="黑体" w:eastAsia="黑体" w:cs="黑体"/>
          <w:color w:val="auto"/>
          <w:sz w:val="31"/>
          <w:szCs w:val="31"/>
          <w:lang w:eastAsia="zh-CN"/>
        </w:rPr>
      </w:pPr>
      <w:bookmarkStart w:id="71" w:name="bookmark18"/>
      <w:bookmarkEnd w:id="71"/>
      <w:bookmarkStart w:id="72" w:name="bookmark17"/>
      <w:bookmarkEnd w:id="72"/>
      <w:bookmarkStart w:id="73" w:name="_Toc23197"/>
      <w:bookmarkStart w:id="74" w:name="_Toc15162"/>
      <w:bookmarkStart w:id="75" w:name="_Toc26875"/>
      <w:bookmarkStart w:id="76" w:name="_Toc19190"/>
      <w:bookmarkStart w:id="77" w:name="_Toc30610"/>
      <w:r>
        <w:rPr>
          <w:rFonts w:ascii="黑体" w:hAnsi="黑体" w:eastAsia="黑体" w:cs="黑体"/>
          <w:color w:val="auto"/>
          <w:spacing w:val="6"/>
          <w:sz w:val="31"/>
          <w:szCs w:val="31"/>
          <w:lang w:eastAsia="zh-CN"/>
        </w:rPr>
        <w:t>三、基本要求</w:t>
      </w:r>
      <w:bookmarkEnd w:id="73"/>
      <w:bookmarkEnd w:id="74"/>
      <w:bookmarkEnd w:id="75"/>
      <w:bookmarkEnd w:id="76"/>
      <w:bookmarkEnd w:id="77"/>
    </w:p>
    <w:p w14:paraId="6F73495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78" w:name="bookmark34"/>
      <w:bookmarkEnd w:id="78"/>
      <w:bookmarkStart w:id="79" w:name="_Toc7884"/>
      <w:bookmarkStart w:id="80" w:name="_Toc13926"/>
      <w:bookmarkStart w:id="81" w:name="_Toc6026"/>
      <w:bookmarkStart w:id="82" w:name="_Toc23147"/>
      <w:bookmarkStart w:id="83" w:name="_Toc6934"/>
      <w:r>
        <w:rPr>
          <w:rFonts w:hint="eastAsia" w:ascii="楷体" w:hAnsi="楷体" w:eastAsia="楷体" w:cs="Times New Roman"/>
          <w:b w:val="0"/>
          <w:bCs/>
          <w:snapToGrid/>
          <w:kern w:val="2"/>
          <w:sz w:val="32"/>
          <w:szCs w:val="32"/>
          <w:lang w:eastAsia="zh-CN"/>
        </w:rPr>
        <w:t>（一）赛场环境</w:t>
      </w:r>
      <w:bookmarkEnd w:id="79"/>
      <w:bookmarkEnd w:id="80"/>
      <w:bookmarkEnd w:id="81"/>
      <w:bookmarkEnd w:id="82"/>
      <w:bookmarkEnd w:id="83"/>
    </w:p>
    <w:p w14:paraId="3E9F52E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赛场应符合竞赛条件，安全出入口、疏散通道确保畅通，安全疏散指示标志清晰，应急照明完好无损。</w:t>
      </w:r>
    </w:p>
    <w:p w14:paraId="14B2F41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84" w:name="bookmark19"/>
      <w:bookmarkEnd w:id="84"/>
      <w:bookmarkStart w:id="85" w:name="bookmark20"/>
      <w:bookmarkEnd w:id="85"/>
      <w:bookmarkStart w:id="86" w:name="_Toc23338"/>
      <w:bookmarkStart w:id="87" w:name="_Toc8863"/>
      <w:bookmarkStart w:id="88" w:name="_Toc22736"/>
      <w:bookmarkStart w:id="89" w:name="_Toc899"/>
      <w:bookmarkStart w:id="90" w:name="_Toc1153"/>
      <w:r>
        <w:rPr>
          <w:rFonts w:hint="eastAsia" w:ascii="楷体" w:hAnsi="楷体" w:eastAsia="楷体" w:cs="Times New Roman"/>
          <w:b w:val="0"/>
          <w:bCs/>
          <w:snapToGrid/>
          <w:kern w:val="2"/>
          <w:sz w:val="32"/>
          <w:szCs w:val="32"/>
          <w:lang w:eastAsia="zh-CN"/>
        </w:rPr>
        <w:t>（二）安全教育</w:t>
      </w:r>
      <w:bookmarkEnd w:id="86"/>
      <w:bookmarkEnd w:id="87"/>
      <w:bookmarkEnd w:id="88"/>
      <w:bookmarkEnd w:id="89"/>
      <w:bookmarkEnd w:id="90"/>
    </w:p>
    <w:p w14:paraId="2B8E0597">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参赛选手参赛前应接受过系统的职业安全教育；赛前裁判长</w:t>
      </w:r>
      <w:bookmarkStart w:id="91" w:name="bookmark22"/>
      <w:bookmarkEnd w:id="91"/>
      <w:bookmarkStart w:id="92" w:name="bookmark21"/>
      <w:bookmarkEnd w:id="92"/>
      <w:r>
        <w:rPr>
          <w:rFonts w:hint="eastAsia" w:ascii="Nuosu SIL" w:hAnsi="Nuosu SIL" w:eastAsia="仿宋_GB2312" w:cs="Nuosu SIL"/>
          <w:snapToGrid/>
          <w:spacing w:val="0"/>
          <w:kern w:val="2"/>
          <w:sz w:val="32"/>
          <w:szCs w:val="32"/>
          <w:lang w:eastAsia="zh-CN"/>
        </w:rPr>
        <w:t>宣读竞赛规则、安全注意事项。</w:t>
      </w:r>
    </w:p>
    <w:p w14:paraId="5C1A4ED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93" w:name="bookmark35"/>
      <w:bookmarkEnd w:id="93"/>
      <w:bookmarkStart w:id="94" w:name="_Toc9150"/>
      <w:bookmarkStart w:id="95" w:name="_Toc17351"/>
      <w:bookmarkStart w:id="96" w:name="_Toc25760"/>
      <w:bookmarkStart w:id="97" w:name="_Toc21221"/>
      <w:bookmarkStart w:id="98" w:name="_Toc3081"/>
      <w:r>
        <w:rPr>
          <w:rFonts w:hint="eastAsia" w:ascii="楷体" w:hAnsi="楷体" w:eastAsia="楷体" w:cs="Times New Roman"/>
          <w:b w:val="0"/>
          <w:bCs/>
          <w:snapToGrid/>
          <w:kern w:val="2"/>
          <w:sz w:val="32"/>
          <w:szCs w:val="32"/>
          <w:lang w:eastAsia="zh-CN"/>
        </w:rPr>
        <w:t>（三）应急处理</w:t>
      </w:r>
      <w:bookmarkEnd w:id="94"/>
      <w:bookmarkEnd w:id="95"/>
      <w:bookmarkEnd w:id="96"/>
      <w:bookmarkEnd w:id="97"/>
      <w:bookmarkEnd w:id="98"/>
    </w:p>
    <w:p w14:paraId="1CB37D2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竞赛期间如发生意外事故，发现者应第一时间报告裁判长立即启动预案， 同时采取措施避免事态扩大。</w:t>
      </w:r>
    </w:p>
    <w:p w14:paraId="562B738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99" w:name="bookmark24"/>
      <w:bookmarkEnd w:id="99"/>
      <w:bookmarkStart w:id="100" w:name="bookmark23"/>
      <w:bookmarkEnd w:id="100"/>
      <w:bookmarkStart w:id="101" w:name="_Toc19489"/>
      <w:bookmarkStart w:id="102" w:name="_Toc26205"/>
      <w:bookmarkStart w:id="103" w:name="_Toc18343"/>
      <w:bookmarkStart w:id="104" w:name="_Toc19233"/>
      <w:bookmarkStart w:id="105" w:name="_Toc24466"/>
      <w:r>
        <w:rPr>
          <w:rFonts w:hint="eastAsia" w:ascii="楷体" w:hAnsi="楷体" w:eastAsia="楷体" w:cs="Times New Roman"/>
          <w:b w:val="0"/>
          <w:bCs/>
          <w:snapToGrid/>
          <w:kern w:val="2"/>
          <w:sz w:val="32"/>
          <w:szCs w:val="32"/>
          <w:lang w:eastAsia="zh-CN"/>
        </w:rPr>
        <w:t>（四）绿色环保</w:t>
      </w:r>
      <w:bookmarkEnd w:id="101"/>
      <w:bookmarkEnd w:id="102"/>
      <w:bookmarkEnd w:id="103"/>
      <w:bookmarkEnd w:id="104"/>
      <w:bookmarkEnd w:id="105"/>
    </w:p>
    <w:p w14:paraId="3CF118E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bookmarkStart w:id="106" w:name="_Toc13958"/>
      <w:bookmarkStart w:id="107" w:name="_Toc26200"/>
      <w:r>
        <w:rPr>
          <w:rFonts w:hint="eastAsia" w:ascii="Nuosu SIL" w:hAnsi="Nuosu SIL" w:eastAsia="仿宋_GB2312" w:cs="Nuosu SIL"/>
          <w:snapToGrid/>
          <w:spacing w:val="0"/>
          <w:kern w:val="2"/>
          <w:sz w:val="32"/>
          <w:szCs w:val="32"/>
          <w:lang w:eastAsia="zh-CN"/>
        </w:rPr>
        <w:t>赛场严格遵守国家环境保护相关规定，所有废弃物应有效分类并处理，尽可能回收利用。</w:t>
      </w:r>
      <w:bookmarkEnd w:id="106"/>
      <w:bookmarkEnd w:id="107"/>
    </w:p>
    <w:p w14:paraId="2E64882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sectPr>
          <w:footerReference r:id="rId5" w:type="default"/>
          <w:pgSz w:w="11906" w:h="16839"/>
          <w:pgMar w:top="1431" w:right="1417" w:bottom="1601" w:left="1436" w:header="0" w:footer="1290" w:gutter="0"/>
          <w:cols w:space="720" w:num="1"/>
        </w:sectPr>
      </w:pPr>
    </w:p>
    <w:p w14:paraId="70D2C65C">
      <w:pPr>
        <w:kinsoku/>
        <w:spacing w:before="105" w:line="230" w:lineRule="auto"/>
        <w:rPr>
          <w:rFonts w:hint="eastAsia" w:ascii="黑体" w:hAnsi="黑体" w:eastAsia="黑体" w:cs="黑体"/>
          <w:color w:val="auto"/>
          <w:sz w:val="31"/>
          <w:szCs w:val="31"/>
          <w:lang w:eastAsia="zh-CN"/>
        </w:rPr>
      </w:pPr>
      <w:r>
        <w:rPr>
          <w:rFonts w:hint="eastAsia" w:ascii="黑体" w:hAnsi="黑体" w:eastAsia="黑体" w:cs="Times New Roman"/>
          <w:snapToGrid/>
          <w:kern w:val="2"/>
          <w:sz w:val="32"/>
          <w:szCs w:val="32"/>
          <w:lang w:eastAsia="zh-CN"/>
        </w:rPr>
        <w:t>附件</w:t>
      </w:r>
    </w:p>
    <w:p w14:paraId="18737E4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黑体" w:hAnsi="黑体" w:eastAsia="黑体" w:cs="Times New Roman"/>
          <w:snapToGrid/>
          <w:kern w:val="2"/>
          <w:sz w:val="32"/>
          <w:szCs w:val="32"/>
          <w:lang w:eastAsia="zh-CN"/>
        </w:rPr>
      </w:pPr>
      <w:bookmarkStart w:id="108" w:name="_Toc13269"/>
      <w:bookmarkStart w:id="109" w:name="_Toc5177"/>
      <w:bookmarkStart w:id="110" w:name="_Toc16105"/>
      <w:bookmarkStart w:id="111" w:name="_Toc21215"/>
      <w:bookmarkStart w:id="112" w:name="_Toc32323"/>
      <w:r>
        <w:rPr>
          <w:rFonts w:hint="eastAsia" w:ascii="黑体" w:hAnsi="黑体" w:eastAsia="黑体" w:cs="Times New Roman"/>
          <w:snapToGrid/>
          <w:kern w:val="2"/>
          <w:sz w:val="32"/>
          <w:szCs w:val="32"/>
          <w:lang w:eastAsia="zh-CN"/>
        </w:rPr>
        <w:t>操作技能考核工位配置说明</w:t>
      </w:r>
      <w:bookmarkEnd w:id="108"/>
      <w:bookmarkEnd w:id="109"/>
      <w:bookmarkEnd w:id="110"/>
      <w:bookmarkEnd w:id="111"/>
      <w:bookmarkEnd w:id="112"/>
    </w:p>
    <w:p w14:paraId="27F19C6D">
      <w:pPr>
        <w:pStyle w:val="3"/>
        <w:kinsoku/>
        <w:spacing w:line="390" w:lineRule="auto"/>
        <w:rPr>
          <w:color w:val="auto"/>
          <w:lang w:eastAsia="zh-CN"/>
        </w:rPr>
      </w:pPr>
    </w:p>
    <w:p w14:paraId="2142D1ED">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center"/>
        <w:textAlignment w:val="auto"/>
        <w:outlineLvl w:val="9"/>
        <w:rPr>
          <w:rFonts w:hint="eastAsia" w:ascii="Nuosu SIL" w:hAnsi="Nuosu SIL" w:eastAsia="仿宋_GB2312" w:cs="Nuosu SIL"/>
          <w:b/>
          <w:bCs/>
          <w:snapToGrid/>
          <w:spacing w:val="0"/>
          <w:kern w:val="2"/>
          <w:sz w:val="32"/>
          <w:szCs w:val="32"/>
          <w:lang w:eastAsia="zh-CN"/>
        </w:rPr>
      </w:pPr>
      <w:bookmarkStart w:id="113" w:name="bookmark36"/>
      <w:bookmarkEnd w:id="113"/>
      <w:r>
        <w:rPr>
          <w:rFonts w:hint="eastAsia" w:ascii="Nuosu SIL" w:hAnsi="Nuosu SIL" w:eastAsia="仿宋_GB2312" w:cs="Nuosu SIL"/>
          <w:b/>
          <w:bCs/>
          <w:snapToGrid/>
          <w:spacing w:val="0"/>
          <w:kern w:val="2"/>
          <w:sz w:val="32"/>
          <w:szCs w:val="32"/>
          <w:lang w:eastAsia="zh-CN"/>
        </w:rPr>
        <w:t>图 1 操 作 技 能 考 核 工 位 平 面 示 意图</w:t>
      </w:r>
    </w:p>
    <w:p w14:paraId="2C6323A9">
      <w:pPr>
        <w:pStyle w:val="3"/>
        <w:kinsoku/>
        <w:spacing w:line="461" w:lineRule="auto"/>
        <w:rPr>
          <w:color w:val="auto"/>
          <w:lang w:eastAsia="zh-CN"/>
        </w:rPr>
      </w:pPr>
    </w:p>
    <w:p w14:paraId="13BAC1C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考试区域3000mm×2000mm</w:t>
      </w:r>
    </w:p>
    <w:p w14:paraId="5A274050">
      <w:pPr>
        <w:pStyle w:val="3"/>
        <w:kinsoku/>
        <w:spacing w:before="240" w:line="220" w:lineRule="exact"/>
        <w:ind w:left="4040"/>
        <w:rPr>
          <w:color w:val="auto"/>
          <w:sz w:val="16"/>
          <w:szCs w:val="16"/>
          <w:lang w:eastAsia="zh-CN"/>
        </w:rPr>
      </w:pPr>
      <w:r>
        <w:rPr>
          <w:color w:val="auto"/>
        </w:rPr>
        <w:drawing>
          <wp:anchor distT="0" distB="0" distL="0" distR="0" simplePos="0" relativeHeight="251659264" behindDoc="1" locked="0" layoutInCell="1" allowOverlap="1">
            <wp:simplePos x="0" y="0"/>
            <wp:positionH relativeFrom="column">
              <wp:posOffset>552450</wp:posOffset>
            </wp:positionH>
            <wp:positionV relativeFrom="paragraph">
              <wp:posOffset>1905</wp:posOffset>
            </wp:positionV>
            <wp:extent cx="4686300" cy="257873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7"/>
                    <a:stretch>
                      <a:fillRect/>
                    </a:stretch>
                  </pic:blipFill>
                  <pic:spPr>
                    <a:xfrm>
                      <a:off x="0" y="0"/>
                      <a:ext cx="4686300" cy="2578608"/>
                    </a:xfrm>
                    <a:prstGeom prst="rect">
                      <a:avLst/>
                    </a:prstGeom>
                  </pic:spPr>
                </pic:pic>
              </a:graphicData>
            </a:graphic>
          </wp:anchor>
        </w:drawing>
      </w:r>
      <w:r>
        <w:rPr>
          <w:rFonts w:hint="eastAsia" w:eastAsia="宋体"/>
          <w:color w:val="auto"/>
          <w:spacing w:val="-2"/>
          <w:position w:val="1"/>
          <w:sz w:val="16"/>
          <w:szCs w:val="16"/>
          <w:lang w:eastAsia="zh-CN"/>
        </w:rPr>
        <w:t>2000mm</w:t>
      </w:r>
    </w:p>
    <w:p w14:paraId="48EEB5FB">
      <w:pPr>
        <w:pStyle w:val="3"/>
        <w:kinsoku/>
        <w:spacing w:line="463" w:lineRule="auto"/>
        <w:rPr>
          <w:color w:val="auto"/>
          <w:lang w:eastAsia="zh-CN"/>
        </w:rPr>
      </w:pPr>
    </w:p>
    <w:p w14:paraId="42936835">
      <w:pPr>
        <w:pStyle w:val="3"/>
        <w:kinsoku/>
        <w:spacing w:before="71" w:line="227" w:lineRule="auto"/>
        <w:ind w:left="4471"/>
        <w:rPr>
          <w:rFonts w:hint="eastAsia" w:ascii="黑体" w:hAnsi="黑体" w:eastAsia="黑体" w:cs="黑体"/>
          <w:color w:val="auto"/>
          <w:sz w:val="22"/>
          <w:szCs w:val="22"/>
        </w:rPr>
      </w:pPr>
      <w:r>
        <w:rPr>
          <w:color w:val="auto"/>
          <w:spacing w:val="-11"/>
          <w:sz w:val="22"/>
          <w:szCs w:val="22"/>
        </w:rPr>
        <w:t>B</w:t>
      </w:r>
      <w:r>
        <w:rPr>
          <w:color w:val="auto"/>
          <w:spacing w:val="5"/>
          <w:sz w:val="22"/>
          <w:szCs w:val="22"/>
        </w:rPr>
        <w:t xml:space="preserve">  </w:t>
      </w:r>
      <w:r>
        <w:rPr>
          <w:rFonts w:ascii="黑体" w:hAnsi="黑体" w:eastAsia="黑体" w:cs="黑体"/>
          <w:color w:val="auto"/>
          <w:spacing w:val="-11"/>
          <w:sz w:val="22"/>
          <w:szCs w:val="22"/>
        </w:rPr>
        <w:t>面</w:t>
      </w:r>
    </w:p>
    <w:p w14:paraId="6760E1E6">
      <w:pPr>
        <w:pStyle w:val="3"/>
        <w:kinsoku/>
        <w:spacing w:before="62" w:line="210" w:lineRule="auto"/>
        <w:ind w:left="2587"/>
        <w:rPr>
          <w:rFonts w:hint="eastAsia" w:ascii="宋体" w:hAnsi="宋体" w:eastAsia="宋体" w:cs="宋体"/>
          <w:color w:val="auto"/>
          <w:sz w:val="22"/>
          <w:szCs w:val="22"/>
        </w:rPr>
      </w:pPr>
      <w:r>
        <w:rPr>
          <w:rFonts w:hint="eastAsia"/>
          <w:color w:val="auto"/>
        </w:rPr>
        <w:pict>
          <v:shape id="_x0000_s2050" o:spid="_x0000_s2050" o:spt="202" type="#_x0000_t202" style="position:absolute;left:0pt;margin-left:82.05pt;margin-top:15.25pt;height:8.05pt;width:29.25pt;z-index:251660288;mso-width-relative:page;mso-height-relative:page;" filled="f" stroked="f" coordsize="21600,21600">
            <v:path/>
            <v:fill on="f" focussize="0,0"/>
            <v:stroke on="f" joinstyle="miter"/>
            <v:imagedata o:title=""/>
            <o:lock v:ext="edit"/>
            <v:textbox inset="0mm,0mm,0mm,0mm">
              <w:txbxContent>
                <w:p w14:paraId="61200EEA">
                  <w:pPr>
                    <w:spacing w:before="20" w:line="189" w:lineRule="auto"/>
                    <w:ind w:left="20"/>
                    <w:rPr>
                      <w:rFonts w:ascii="Times New Roman" w:hAnsi="Times New Roman" w:eastAsia="Times New Roman" w:cs="Times New Roman"/>
                      <w:sz w:val="16"/>
                      <w:szCs w:val="16"/>
                    </w:rPr>
                  </w:pPr>
                  <w:r>
                    <w:rPr>
                      <w:rFonts w:hint="eastAsia" w:ascii="Times New Roman" w:hAnsi="Times New Roman" w:eastAsia="宋体" w:cs="Times New Roman"/>
                      <w:spacing w:val="-7"/>
                      <w:sz w:val="16"/>
                      <w:szCs w:val="16"/>
                      <w:lang w:eastAsia="zh-CN"/>
                    </w:rPr>
                    <w:t>1000mm</w:t>
                  </w:r>
                </w:p>
              </w:txbxContent>
            </v:textbox>
          </v:shape>
        </w:pict>
      </w:r>
      <w:r>
        <w:rPr>
          <w:color w:val="auto"/>
          <w:spacing w:val="-5"/>
          <w:sz w:val="22"/>
          <w:szCs w:val="22"/>
        </w:rPr>
        <w:t xml:space="preserve">C </w:t>
      </w:r>
      <w:r>
        <w:rPr>
          <w:rFonts w:ascii="宋体" w:hAnsi="宋体" w:eastAsia="宋体" w:cs="宋体"/>
          <w:color w:val="auto"/>
          <w:spacing w:val="-5"/>
          <w:sz w:val="22"/>
          <w:szCs w:val="22"/>
        </w:rPr>
        <w:t>面</w:t>
      </w:r>
    </w:p>
    <w:p w14:paraId="2DA44DCA">
      <w:pPr>
        <w:pStyle w:val="3"/>
        <w:kinsoku/>
        <w:spacing w:line="219" w:lineRule="exact"/>
        <w:ind w:left="2589"/>
        <w:rPr>
          <w:color w:val="auto"/>
          <w:sz w:val="16"/>
          <w:szCs w:val="16"/>
        </w:rPr>
      </w:pPr>
      <w:r>
        <w:rPr>
          <w:color w:val="auto"/>
          <w:spacing w:val="-8"/>
          <w:position w:val="1"/>
          <w:sz w:val="16"/>
          <w:szCs w:val="16"/>
        </w:rPr>
        <w:t>H=2500mm</w:t>
      </w:r>
    </w:p>
    <w:p w14:paraId="4F829012">
      <w:pPr>
        <w:pStyle w:val="3"/>
        <w:kinsoku/>
        <w:spacing w:before="1" w:line="221" w:lineRule="auto"/>
        <w:ind w:left="5144"/>
        <w:rPr>
          <w:color w:val="auto"/>
          <w:sz w:val="16"/>
          <w:szCs w:val="16"/>
        </w:rPr>
      </w:pPr>
      <w:r>
        <w:rPr>
          <w:color w:val="auto"/>
          <w:spacing w:val="-2"/>
          <w:sz w:val="22"/>
          <w:szCs w:val="22"/>
        </w:rPr>
        <w:t xml:space="preserve">A </w:t>
      </w:r>
      <w:r>
        <w:rPr>
          <w:rFonts w:ascii="宋体" w:hAnsi="宋体" w:eastAsia="宋体" w:cs="宋体"/>
          <w:color w:val="auto"/>
          <w:spacing w:val="-2"/>
          <w:sz w:val="22"/>
          <w:szCs w:val="22"/>
        </w:rPr>
        <w:t>面</w:t>
      </w:r>
      <w:r>
        <w:rPr>
          <w:color w:val="auto"/>
          <w:spacing w:val="-2"/>
          <w:sz w:val="16"/>
          <w:szCs w:val="16"/>
        </w:rPr>
        <w:t>-</w:t>
      </w:r>
    </w:p>
    <w:p w14:paraId="3566714D">
      <w:pPr>
        <w:pStyle w:val="3"/>
        <w:kinsoku/>
        <w:spacing w:line="258" w:lineRule="auto"/>
        <w:rPr>
          <w:color w:val="auto"/>
        </w:rPr>
      </w:pPr>
    </w:p>
    <w:p w14:paraId="1EA0EE08">
      <w:pPr>
        <w:pStyle w:val="3"/>
        <w:kinsoku/>
        <w:spacing w:line="258" w:lineRule="auto"/>
        <w:rPr>
          <w:color w:val="auto"/>
        </w:rPr>
      </w:pPr>
    </w:p>
    <w:p w14:paraId="5589FDDD">
      <w:pPr>
        <w:pStyle w:val="3"/>
        <w:kinsoku/>
        <w:spacing w:line="259" w:lineRule="auto"/>
        <w:rPr>
          <w:color w:val="auto"/>
        </w:rPr>
      </w:pPr>
    </w:p>
    <w:p w14:paraId="0A980F42">
      <w:pPr>
        <w:pStyle w:val="3"/>
        <w:kinsoku/>
        <w:spacing w:line="259" w:lineRule="auto"/>
        <w:rPr>
          <w:color w:val="auto"/>
        </w:rPr>
      </w:pPr>
    </w:p>
    <w:p w14:paraId="32537B7F">
      <w:pPr>
        <w:kinsoku/>
        <w:spacing w:before="47" w:line="194" w:lineRule="auto"/>
        <w:ind w:left="3862"/>
        <w:rPr>
          <w:rFonts w:hint="eastAsia" w:ascii="黑体" w:hAnsi="黑体" w:eastAsia="黑体" w:cs="黑体"/>
          <w:color w:val="auto"/>
          <w:sz w:val="14"/>
          <w:szCs w:val="14"/>
        </w:rPr>
      </w:pPr>
      <w:r>
        <w:rPr>
          <w:rFonts w:ascii="黑体" w:hAnsi="黑体" w:eastAsia="黑体" w:cs="黑体"/>
          <w:color w:val="auto"/>
          <w:spacing w:val="-6"/>
          <w:sz w:val="14"/>
          <w:szCs w:val="14"/>
        </w:rPr>
        <w:t>工作台</w:t>
      </w:r>
    </w:p>
    <w:p w14:paraId="7A254A3F">
      <w:pPr>
        <w:pStyle w:val="3"/>
        <w:kinsoku/>
        <w:spacing w:line="199" w:lineRule="exact"/>
        <w:ind w:left="3681"/>
        <w:rPr>
          <w:rFonts w:eastAsia="宋体"/>
          <w:color w:val="auto"/>
          <w:sz w:val="14"/>
          <w:szCs w:val="14"/>
          <w:lang w:eastAsia="zh-CN"/>
        </w:rPr>
      </w:pPr>
      <w:r>
        <w:rPr>
          <w:color w:val="auto"/>
          <w:spacing w:val="-7"/>
          <w:position w:val="1"/>
          <w:sz w:val="14"/>
          <w:szCs w:val="14"/>
          <w:lang w:eastAsia="zh-CN"/>
        </w:rPr>
        <w:t>1200</w:t>
      </w:r>
      <w:r>
        <w:rPr>
          <w:rFonts w:hint="eastAsia" w:eastAsia="宋体"/>
          <w:color w:val="auto"/>
          <w:spacing w:val="-7"/>
          <w:position w:val="1"/>
          <w:sz w:val="14"/>
          <w:szCs w:val="14"/>
          <w:lang w:eastAsia="zh-CN"/>
        </w:rPr>
        <w:t xml:space="preserve">mm </w:t>
      </w:r>
      <w:r>
        <w:rPr>
          <w:color w:val="auto"/>
          <w:spacing w:val="-7"/>
          <w:position w:val="1"/>
          <w:sz w:val="14"/>
          <w:szCs w:val="14"/>
          <w:lang w:eastAsia="zh-CN"/>
        </w:rPr>
        <w:t>*</w:t>
      </w:r>
      <w:r>
        <w:rPr>
          <w:rFonts w:hint="eastAsia" w:eastAsia="宋体"/>
          <w:color w:val="auto"/>
          <w:spacing w:val="-7"/>
          <w:position w:val="1"/>
          <w:sz w:val="14"/>
          <w:szCs w:val="14"/>
          <w:lang w:eastAsia="zh-CN"/>
        </w:rPr>
        <w:t xml:space="preserve"> </w:t>
      </w:r>
      <w:r>
        <w:rPr>
          <w:color w:val="auto"/>
          <w:spacing w:val="-7"/>
          <w:position w:val="1"/>
          <w:sz w:val="14"/>
          <w:szCs w:val="14"/>
          <w:lang w:eastAsia="zh-CN"/>
        </w:rPr>
        <w:t>600</w:t>
      </w:r>
      <w:r>
        <w:rPr>
          <w:rFonts w:hint="eastAsia" w:eastAsia="宋体"/>
          <w:color w:val="auto"/>
          <w:spacing w:val="-7"/>
          <w:position w:val="1"/>
          <w:sz w:val="14"/>
          <w:szCs w:val="14"/>
          <w:lang w:eastAsia="zh-CN"/>
        </w:rPr>
        <w:t xml:space="preserve">mm </w:t>
      </w:r>
      <w:r>
        <w:rPr>
          <w:color w:val="auto"/>
          <w:spacing w:val="-7"/>
          <w:position w:val="1"/>
          <w:sz w:val="14"/>
          <w:szCs w:val="14"/>
          <w:lang w:eastAsia="zh-CN"/>
        </w:rPr>
        <w:t>*</w:t>
      </w:r>
      <w:r>
        <w:rPr>
          <w:rFonts w:hint="eastAsia" w:eastAsia="宋体"/>
          <w:color w:val="auto"/>
          <w:spacing w:val="-7"/>
          <w:position w:val="1"/>
          <w:sz w:val="14"/>
          <w:szCs w:val="14"/>
          <w:lang w:eastAsia="zh-CN"/>
        </w:rPr>
        <w:t xml:space="preserve"> </w:t>
      </w:r>
      <w:r>
        <w:rPr>
          <w:color w:val="auto"/>
          <w:spacing w:val="-7"/>
          <w:position w:val="1"/>
          <w:sz w:val="14"/>
          <w:szCs w:val="14"/>
          <w:lang w:eastAsia="zh-CN"/>
        </w:rPr>
        <w:t>750</w:t>
      </w:r>
      <w:r>
        <w:rPr>
          <w:rFonts w:hint="eastAsia" w:eastAsia="宋体"/>
          <w:color w:val="auto"/>
          <w:spacing w:val="-7"/>
          <w:position w:val="1"/>
          <w:sz w:val="14"/>
          <w:szCs w:val="14"/>
          <w:lang w:eastAsia="zh-CN"/>
        </w:rPr>
        <w:t>mm</w:t>
      </w:r>
    </w:p>
    <w:p w14:paraId="5236BE47">
      <w:pPr>
        <w:pStyle w:val="3"/>
        <w:kinsoku/>
        <w:spacing w:line="275" w:lineRule="auto"/>
        <w:rPr>
          <w:color w:val="auto"/>
          <w:lang w:eastAsia="zh-CN"/>
        </w:rPr>
      </w:pPr>
    </w:p>
    <w:p w14:paraId="5BCD4318">
      <w:pPr>
        <w:pStyle w:val="3"/>
        <w:kinsoku/>
        <w:spacing w:line="275" w:lineRule="auto"/>
        <w:rPr>
          <w:color w:val="auto"/>
          <w:lang w:eastAsia="zh-CN"/>
        </w:rPr>
      </w:pPr>
    </w:p>
    <w:p w14:paraId="41CBBA07">
      <w:pPr>
        <w:pStyle w:val="3"/>
        <w:kinsoku/>
        <w:spacing w:line="275" w:lineRule="auto"/>
        <w:rPr>
          <w:color w:val="auto"/>
          <w:lang w:eastAsia="zh-CN"/>
        </w:rPr>
      </w:pPr>
    </w:p>
    <w:p w14:paraId="5661EA8E">
      <w:pPr>
        <w:pStyle w:val="3"/>
        <w:kinsoku/>
        <w:spacing w:line="275" w:lineRule="auto"/>
        <w:rPr>
          <w:color w:val="auto"/>
          <w:lang w:eastAsia="zh-CN"/>
        </w:rPr>
      </w:pPr>
    </w:p>
    <w:p w14:paraId="1231B4D6">
      <w:pPr>
        <w:kinsoku/>
        <w:spacing w:before="101" w:line="226" w:lineRule="auto"/>
        <w:ind w:left="2431"/>
        <w:rPr>
          <w:color w:val="auto"/>
          <w:lang w:eastAsia="zh-CN"/>
        </w:rPr>
      </w:pPr>
      <w:bookmarkStart w:id="114" w:name="_Toc28807"/>
      <w:bookmarkStart w:id="115" w:name="_Toc13349"/>
      <w:bookmarkStart w:id="116" w:name="_Toc25466"/>
      <w:r>
        <w:rPr>
          <w:rFonts w:ascii="仿宋" w:hAnsi="仿宋" w:eastAsia="仿宋" w:cs="仿宋"/>
          <w:b/>
          <w:bCs/>
          <w:color w:val="auto"/>
          <w:spacing w:val="-2"/>
          <w:sz w:val="31"/>
          <w:szCs w:val="31"/>
          <w:lang w:eastAsia="zh-CN"/>
        </w:rPr>
        <w:t>图</w:t>
      </w:r>
      <w:r>
        <w:rPr>
          <w:rFonts w:ascii="仿宋" w:hAnsi="仿宋" w:eastAsia="仿宋" w:cs="仿宋"/>
          <w:color w:val="auto"/>
          <w:spacing w:val="-2"/>
          <w:sz w:val="31"/>
          <w:szCs w:val="31"/>
          <w:lang w:eastAsia="zh-CN"/>
        </w:rPr>
        <w:t xml:space="preserve"> </w:t>
      </w:r>
      <w:r>
        <w:rPr>
          <w:rFonts w:ascii="仿宋" w:hAnsi="仿宋" w:eastAsia="仿宋" w:cs="仿宋"/>
          <w:b/>
          <w:bCs/>
          <w:color w:val="auto"/>
          <w:spacing w:val="-2"/>
          <w:sz w:val="31"/>
          <w:szCs w:val="31"/>
          <w:lang w:eastAsia="zh-CN"/>
        </w:rPr>
        <w:t>2</w:t>
      </w:r>
      <w:r>
        <w:rPr>
          <w:rFonts w:ascii="仿宋" w:hAnsi="仿宋" w:eastAsia="仿宋" w:cs="仿宋"/>
          <w:color w:val="auto"/>
          <w:spacing w:val="-2"/>
          <w:sz w:val="31"/>
          <w:szCs w:val="31"/>
          <w:lang w:eastAsia="zh-CN"/>
        </w:rPr>
        <w:t xml:space="preserve"> </w:t>
      </w:r>
      <w:r>
        <w:rPr>
          <w:rFonts w:ascii="仿宋" w:hAnsi="仿宋" w:eastAsia="仿宋" w:cs="仿宋"/>
          <w:b/>
          <w:bCs/>
          <w:color w:val="auto"/>
          <w:spacing w:val="-2"/>
          <w:sz w:val="31"/>
          <w:szCs w:val="31"/>
          <w:lang w:eastAsia="zh-CN"/>
        </w:rPr>
        <w:t>操作技能考核工位示意图</w:t>
      </w:r>
      <w:bookmarkEnd w:id="114"/>
      <w:bookmarkEnd w:id="115"/>
      <w:bookmarkEnd w:id="116"/>
    </w:p>
    <w:p w14:paraId="4946535D">
      <w:pPr>
        <w:kinsoku/>
        <w:jc w:val="center"/>
        <w:rPr>
          <w:rFonts w:eastAsia="宋体"/>
          <w:color w:val="auto"/>
          <w:lang w:eastAsia="zh-CN"/>
        </w:rPr>
        <w:sectPr>
          <w:footerReference r:id="rId6" w:type="default"/>
          <w:pgSz w:w="11906" w:h="16839"/>
          <w:pgMar w:top="1431" w:right="1785" w:bottom="1601" w:left="1445" w:header="0" w:footer="1288" w:gutter="0"/>
          <w:cols w:space="720" w:num="1"/>
        </w:sectPr>
      </w:pPr>
      <w:r>
        <w:rPr>
          <w:rFonts w:hint="eastAsia" w:eastAsia="宋体"/>
          <w:color w:val="auto"/>
          <w:lang w:eastAsia="zh-CN"/>
        </w:rPr>
        <w:drawing>
          <wp:inline distT="0" distB="0" distL="114300" distR="114300">
            <wp:extent cx="4031615" cy="3282950"/>
            <wp:effectExtent l="0" t="0" r="6985" b="12700"/>
            <wp:docPr id="7" name="图片 7" descr="WPS图片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PS图片 拷贝"/>
                    <pic:cNvPicPr>
                      <a:picLocks noChangeAspect="1"/>
                    </pic:cNvPicPr>
                  </pic:nvPicPr>
                  <pic:blipFill>
                    <a:blip r:embed="rId58"/>
                    <a:stretch>
                      <a:fillRect/>
                    </a:stretch>
                  </pic:blipFill>
                  <pic:spPr>
                    <a:xfrm>
                      <a:off x="0" y="0"/>
                      <a:ext cx="4031615" cy="3282950"/>
                    </a:xfrm>
                    <a:prstGeom prst="rect">
                      <a:avLst/>
                    </a:prstGeom>
                  </pic:spPr>
                </pic:pic>
              </a:graphicData>
            </a:graphic>
          </wp:inline>
        </w:drawing>
      </w:r>
    </w:p>
    <w:p w14:paraId="109340A8">
      <w:pPr>
        <w:keepNext w:val="0"/>
        <w:keepLines w:val="0"/>
        <w:pageBreakBefore w:val="0"/>
        <w:widowControl w:val="0"/>
        <w:kinsoku/>
        <w:wordWrap/>
        <w:overflowPunct/>
        <w:topLinePunct w:val="0"/>
        <w:autoSpaceDE/>
        <w:autoSpaceDN/>
        <w:bidi w:val="0"/>
        <w:adjustRightInd/>
        <w:snapToGrid/>
        <w:spacing w:line="640" w:lineRule="exact"/>
        <w:jc w:val="left"/>
        <w:textAlignment w:val="auto"/>
        <w:outlineLvl w:val="9"/>
        <w:rPr>
          <w:rFonts w:hint="eastAsia" w:ascii="黑体" w:hAnsi="黑体" w:eastAsia="黑体" w:cs="Times New Roman"/>
          <w:snapToGrid/>
          <w:kern w:val="2"/>
          <w:sz w:val="32"/>
          <w:szCs w:val="32"/>
          <w:lang w:eastAsia="zh-CN"/>
        </w:rPr>
      </w:pPr>
      <w:bookmarkStart w:id="117" w:name="bookmark37"/>
      <w:bookmarkEnd w:id="117"/>
      <w:r>
        <w:rPr>
          <w:rFonts w:hint="eastAsia" w:ascii="黑体" w:hAnsi="黑体" w:eastAsia="黑体" w:cs="Times New Roman"/>
          <w:snapToGrid/>
          <w:kern w:val="2"/>
          <w:sz w:val="32"/>
          <w:szCs w:val="32"/>
          <w:lang w:val="en-US" w:eastAsia="zh-CN"/>
        </w:rPr>
        <w:t xml:space="preserve">    </w:t>
      </w:r>
      <w:r>
        <w:rPr>
          <w:rFonts w:hint="eastAsia" w:ascii="黑体" w:hAnsi="黑体" w:eastAsia="黑体" w:cs="Times New Roman"/>
          <w:snapToGrid/>
          <w:kern w:val="2"/>
          <w:sz w:val="32"/>
          <w:szCs w:val="32"/>
          <w:lang w:eastAsia="zh-CN"/>
        </w:rPr>
        <w:t>智能楼宇管理员赛项通用实操台架技术参数说明：</w:t>
      </w:r>
    </w:p>
    <w:p w14:paraId="448FD40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1.落地式 U 型（含顶）独立工位结构；</w:t>
      </w:r>
    </w:p>
    <w:p w14:paraId="75E14CA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2.外形尺寸：2000mm×1000mm×2500mm（长 × 宽 × 高）；</w:t>
      </w:r>
    </w:p>
    <w:p w14:paraId="4F7513C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3.电源输入：AC220V，配备接地保护（PE）；</w:t>
      </w:r>
    </w:p>
    <w:p w14:paraId="2FD4CC3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 xml:space="preserve">4.直接电源输出：AC220V，集中式双路输出开关电源；             </w:t>
      </w:r>
    </w:p>
    <w:p w14:paraId="0E451E1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5.受控控制方式：空气开关（带漏电保护）；</w:t>
      </w:r>
    </w:p>
    <w:p w14:paraId="5AA0769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6.受控保护方式：10A 单相漏电保护开关、直流开关电源；</w:t>
      </w:r>
    </w:p>
    <w:p w14:paraId="11EF0B8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7.直流电源功率：DC24V、DC12V。</w:t>
      </w:r>
    </w:p>
    <w:p w14:paraId="7C4FEBF3">
      <w:pPr>
        <w:pStyle w:val="3"/>
        <w:kinsoku/>
        <w:spacing w:line="312" w:lineRule="auto"/>
        <w:rPr>
          <w:color w:val="auto"/>
          <w:lang w:eastAsia="zh-CN"/>
        </w:rPr>
      </w:pPr>
    </w:p>
    <w:p w14:paraId="24E5659B">
      <w:pPr>
        <w:kinsoku/>
        <w:spacing w:before="101" w:line="310" w:lineRule="auto"/>
        <w:rPr>
          <w:rFonts w:hint="eastAsia" w:ascii="仿宋" w:hAnsi="仿宋" w:eastAsia="仿宋" w:cs="仿宋"/>
          <w:color w:val="auto"/>
          <w:sz w:val="32"/>
          <w:szCs w:val="32"/>
          <w:lang w:eastAsia="zh-CN"/>
        </w:rPr>
      </w:pPr>
      <w:r>
        <w:rPr>
          <w:rFonts w:hint="eastAsia" w:ascii="仿宋" w:hAnsi="仿宋" w:eastAsia="仿宋" w:cs="仿宋"/>
          <w:b/>
          <w:bCs/>
          <w:color w:val="auto"/>
          <w:spacing w:val="2"/>
          <w:sz w:val="32"/>
          <w:szCs w:val="32"/>
          <w:lang w:val="en-US" w:eastAsia="zh-CN"/>
        </w:rPr>
        <w:t xml:space="preserve">      </w:t>
      </w:r>
      <w:r>
        <w:rPr>
          <w:rFonts w:ascii="仿宋" w:hAnsi="仿宋" w:eastAsia="仿宋" w:cs="仿宋"/>
          <w:b/>
          <w:bCs/>
          <w:color w:val="auto"/>
          <w:spacing w:val="2"/>
          <w:sz w:val="32"/>
          <w:szCs w:val="32"/>
          <w:lang w:eastAsia="zh-CN"/>
        </w:rPr>
        <w:t>图</w:t>
      </w:r>
      <w:r>
        <w:rPr>
          <w:rFonts w:ascii="仿宋" w:hAnsi="仿宋" w:eastAsia="仿宋" w:cs="仿宋"/>
          <w:color w:val="auto"/>
          <w:spacing w:val="-42"/>
          <w:sz w:val="32"/>
          <w:szCs w:val="32"/>
          <w:lang w:eastAsia="zh-CN"/>
        </w:rPr>
        <w:t xml:space="preserve"> </w:t>
      </w:r>
      <w:r>
        <w:rPr>
          <w:rFonts w:ascii="仿宋" w:hAnsi="仿宋" w:eastAsia="仿宋" w:cs="仿宋"/>
          <w:b/>
          <w:bCs/>
          <w:color w:val="auto"/>
          <w:spacing w:val="2"/>
          <w:sz w:val="32"/>
          <w:szCs w:val="32"/>
          <w:lang w:eastAsia="zh-CN"/>
        </w:rPr>
        <w:t>3</w:t>
      </w:r>
      <w:r>
        <w:rPr>
          <w:rFonts w:ascii="仿宋" w:hAnsi="仿宋" w:eastAsia="仿宋" w:cs="仿宋"/>
          <w:color w:val="auto"/>
          <w:spacing w:val="-25"/>
          <w:sz w:val="32"/>
          <w:szCs w:val="32"/>
          <w:lang w:eastAsia="zh-CN"/>
        </w:rPr>
        <w:t xml:space="preserve"> </w:t>
      </w:r>
      <w:r>
        <w:rPr>
          <w:rFonts w:ascii="仿宋" w:hAnsi="仿宋" w:eastAsia="仿宋" w:cs="仿宋"/>
          <w:b/>
          <w:bCs/>
          <w:color w:val="auto"/>
          <w:spacing w:val="2"/>
          <w:sz w:val="32"/>
          <w:szCs w:val="32"/>
          <w:lang w:eastAsia="zh-CN"/>
        </w:rPr>
        <w:t>智能楼宇</w:t>
      </w:r>
      <w:r>
        <w:rPr>
          <w:rFonts w:hint="eastAsia" w:ascii="仿宋" w:hAnsi="仿宋" w:eastAsia="仿宋" w:cs="仿宋"/>
          <w:b/>
          <w:bCs/>
          <w:color w:val="auto"/>
          <w:spacing w:val="2"/>
          <w:sz w:val="32"/>
          <w:szCs w:val="32"/>
          <w:lang w:eastAsia="zh-CN"/>
        </w:rPr>
        <w:t>管理员赛项</w:t>
      </w:r>
      <w:r>
        <w:rPr>
          <w:rFonts w:ascii="仿宋" w:hAnsi="仿宋" w:eastAsia="仿宋" w:cs="仿宋"/>
          <w:b/>
          <w:bCs/>
          <w:color w:val="auto"/>
          <w:spacing w:val="2"/>
          <w:sz w:val="32"/>
          <w:szCs w:val="32"/>
          <w:lang w:eastAsia="zh-CN"/>
        </w:rPr>
        <w:t>通用</w:t>
      </w:r>
      <w:r>
        <w:rPr>
          <w:rFonts w:hint="eastAsia" w:ascii="仿宋" w:hAnsi="仿宋" w:eastAsia="仿宋" w:cs="仿宋"/>
          <w:b/>
          <w:bCs/>
          <w:color w:val="auto"/>
          <w:spacing w:val="2"/>
          <w:sz w:val="32"/>
          <w:szCs w:val="32"/>
          <w:lang w:eastAsia="zh-CN"/>
        </w:rPr>
        <w:t>实操台</w:t>
      </w:r>
      <w:r>
        <w:rPr>
          <w:rFonts w:ascii="仿宋" w:hAnsi="仿宋" w:eastAsia="仿宋" w:cs="仿宋"/>
          <w:b/>
          <w:bCs/>
          <w:color w:val="auto"/>
          <w:spacing w:val="2"/>
          <w:sz w:val="32"/>
          <w:szCs w:val="32"/>
          <w:lang w:eastAsia="zh-CN"/>
        </w:rPr>
        <w:t>架设备安装示意图</w:t>
      </w:r>
    </w:p>
    <w:p w14:paraId="2BAA0B6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图 3.1 安全防范控制系统的建立与实现示意图</w:t>
      </w:r>
    </w:p>
    <w:p w14:paraId="6AD77314">
      <w:pPr>
        <w:kinsoku/>
        <w:spacing w:line="6100" w:lineRule="exact"/>
        <w:rPr>
          <w:color w:val="auto"/>
          <w:lang w:eastAsia="zh-CN"/>
        </w:rPr>
        <w:sectPr>
          <w:footerReference r:id="rId7" w:type="default"/>
          <w:pgSz w:w="11906" w:h="16839"/>
          <w:pgMar w:top="1431" w:right="1418" w:bottom="1601" w:left="1442" w:header="0" w:footer="1288" w:gutter="0"/>
          <w:cols w:space="720" w:num="1"/>
        </w:sectPr>
      </w:pPr>
      <w:r>
        <w:rPr>
          <w:rFonts w:hint="eastAsia"/>
          <w:color w:val="auto"/>
          <w:lang w:eastAsia="zh-CN"/>
        </w:rPr>
        <w:drawing>
          <wp:inline distT="0" distB="0" distL="114300" distR="114300">
            <wp:extent cx="5732780" cy="3028315"/>
            <wp:effectExtent l="0" t="0" r="1270" b="635"/>
            <wp:docPr id="1" name="图片 1" descr="比赛网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比赛网拓扑图"/>
                    <pic:cNvPicPr>
                      <a:picLocks noChangeAspect="1"/>
                    </pic:cNvPicPr>
                  </pic:nvPicPr>
                  <pic:blipFill>
                    <a:blip r:embed="rId59"/>
                    <a:stretch>
                      <a:fillRect/>
                    </a:stretch>
                  </pic:blipFill>
                  <pic:spPr>
                    <a:xfrm>
                      <a:off x="0" y="0"/>
                      <a:ext cx="5732780" cy="3028315"/>
                    </a:xfrm>
                    <a:prstGeom prst="rect">
                      <a:avLst/>
                    </a:prstGeom>
                  </pic:spPr>
                </pic:pic>
              </a:graphicData>
            </a:graphic>
          </wp:inline>
        </w:drawing>
      </w:r>
    </w:p>
    <w:p w14:paraId="6FAAE50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bookmarkStart w:id="118" w:name="bookmark25"/>
      <w:bookmarkEnd w:id="118"/>
      <w:bookmarkStart w:id="119" w:name="bookmark26"/>
      <w:bookmarkEnd w:id="119"/>
      <w:bookmarkStart w:id="120" w:name="_Toc16492"/>
      <w:r>
        <w:rPr>
          <w:rFonts w:hint="eastAsia" w:ascii="Nuosu SIL" w:hAnsi="Nuosu SIL" w:eastAsia="仿宋_GB2312" w:cs="Nuosu SIL"/>
          <w:snapToGrid/>
          <w:spacing w:val="0"/>
          <w:kern w:val="2"/>
          <w:sz w:val="32"/>
          <w:szCs w:val="32"/>
          <w:lang w:eastAsia="zh-CN"/>
        </w:rPr>
        <w:t>图3.2 智能楼宇管理员赛项设备接线图</w:t>
      </w:r>
      <w:bookmarkEnd w:id="120"/>
    </w:p>
    <w:p w14:paraId="6A00A717">
      <w:pPr>
        <w:kinsoku/>
        <w:autoSpaceDE/>
        <w:autoSpaceDN/>
        <w:spacing w:before="175" w:line="310" w:lineRule="auto"/>
        <w:jc w:val="center"/>
        <w:rPr>
          <w:rFonts w:hint="eastAsia" w:ascii="仿宋" w:hAnsi="仿宋" w:eastAsia="仿宋" w:cs="仿宋"/>
          <w:color w:val="auto"/>
          <w:spacing w:val="4"/>
          <w:sz w:val="31"/>
          <w:szCs w:val="31"/>
          <w:lang w:eastAsia="zh-CN"/>
        </w:rPr>
      </w:pPr>
      <w:r>
        <w:rPr>
          <w:rFonts w:ascii="仿宋" w:hAnsi="仿宋" w:eastAsia="仿宋" w:cs="仿宋"/>
          <w:color w:val="auto"/>
          <w:spacing w:val="4"/>
          <w:sz w:val="31"/>
          <w:szCs w:val="31"/>
          <w:lang w:eastAsia="zh-CN"/>
        </w:rPr>
        <w:drawing>
          <wp:inline distT="0" distB="0" distL="114300" distR="114300">
            <wp:extent cx="5304790" cy="2860675"/>
            <wp:effectExtent l="0" t="0" r="10160" b="15875"/>
            <wp:docPr id="5" name="图片 5" descr="WPS图片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PS图片 拷贝"/>
                    <pic:cNvPicPr>
                      <a:picLocks noChangeAspect="1"/>
                    </pic:cNvPicPr>
                  </pic:nvPicPr>
                  <pic:blipFill>
                    <a:blip r:embed="rId60"/>
                    <a:stretch>
                      <a:fillRect/>
                    </a:stretch>
                  </pic:blipFill>
                  <pic:spPr>
                    <a:xfrm>
                      <a:off x="0" y="0"/>
                      <a:ext cx="5304790" cy="2860675"/>
                    </a:xfrm>
                    <a:prstGeom prst="rect">
                      <a:avLst/>
                    </a:prstGeom>
                  </pic:spPr>
                </pic:pic>
              </a:graphicData>
            </a:graphic>
          </wp:inline>
        </w:drawing>
      </w:r>
    </w:p>
    <w:p w14:paraId="2478CD9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门禁接线图</w:t>
      </w:r>
    </w:p>
    <w:p w14:paraId="7B18B1D4">
      <w:pPr>
        <w:kinsoku/>
        <w:spacing w:after="120" w:afterLines="50" w:line="360" w:lineRule="auto"/>
        <w:contextualSpacing/>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drawing>
          <wp:inline distT="0" distB="0" distL="114300" distR="114300">
            <wp:extent cx="5304790" cy="4035425"/>
            <wp:effectExtent l="0" t="0" r="10160" b="3175"/>
            <wp:docPr id="2" name="图片 2" descr="WPS图片(1) 22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图片(1) 22拷贝"/>
                    <pic:cNvPicPr>
                      <a:picLocks noChangeAspect="1"/>
                    </pic:cNvPicPr>
                  </pic:nvPicPr>
                  <pic:blipFill>
                    <a:blip r:embed="rId61"/>
                    <a:stretch>
                      <a:fillRect/>
                    </a:stretch>
                  </pic:blipFill>
                  <pic:spPr>
                    <a:xfrm>
                      <a:off x="0" y="0"/>
                      <a:ext cx="5304790" cy="4035425"/>
                    </a:xfrm>
                    <a:prstGeom prst="rect">
                      <a:avLst/>
                    </a:prstGeom>
                  </pic:spPr>
                </pic:pic>
              </a:graphicData>
            </a:graphic>
          </wp:inline>
        </w:drawing>
      </w:r>
    </w:p>
    <w:p w14:paraId="0F69848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硬盘录像机接线图</w:t>
      </w:r>
    </w:p>
    <w:p w14:paraId="1B4D8C67">
      <w:pPr>
        <w:kinsoku/>
        <w:spacing w:after="120" w:afterLines="50" w:line="360" w:lineRule="auto"/>
        <w:contextualSpacing/>
        <w:jc w:val="center"/>
        <w:rPr>
          <w:rFonts w:hint="eastAsia" w:ascii="宋体" w:hAnsi="宋体" w:eastAsia="宋体" w:cs="宋体"/>
          <w:b/>
          <w:color w:val="auto"/>
          <w:sz w:val="32"/>
          <w:szCs w:val="32"/>
          <w:lang w:eastAsia="zh-CN"/>
        </w:rPr>
      </w:pPr>
    </w:p>
    <w:p w14:paraId="0284862A">
      <w:pPr>
        <w:kinsoku/>
        <w:spacing w:line="6031" w:lineRule="exact"/>
        <w:rPr>
          <w:color w:val="auto"/>
          <w:lang w:eastAsia="zh-CN"/>
        </w:rPr>
        <w:sectPr>
          <w:footerReference r:id="rId8" w:type="default"/>
          <w:pgSz w:w="11906" w:h="16839"/>
          <w:pgMar w:top="1344" w:right="1759" w:bottom="1601" w:left="1785" w:header="0" w:footer="1290" w:gutter="0"/>
          <w:cols w:space="720" w:num="1"/>
        </w:sectPr>
      </w:pPr>
    </w:p>
    <w:p w14:paraId="20648B42">
      <w:pPr>
        <w:kinsoku/>
        <w:spacing w:before="104" w:line="310" w:lineRule="auto"/>
        <w:ind w:left="2869"/>
        <w:rPr>
          <w:rFonts w:hint="eastAsia" w:ascii="仿宋" w:hAnsi="仿宋" w:eastAsia="仿宋" w:cs="仿宋"/>
          <w:color w:val="auto"/>
          <w:sz w:val="32"/>
          <w:szCs w:val="32"/>
          <w:lang w:eastAsia="zh-CN"/>
        </w:rPr>
      </w:pPr>
      <w:bookmarkStart w:id="121" w:name="_Toc13289"/>
      <w:bookmarkStart w:id="122" w:name="_Toc3665"/>
      <w:bookmarkStart w:id="123" w:name="_Toc26990"/>
      <w:r>
        <w:rPr>
          <w:rFonts w:ascii="仿宋" w:hAnsi="仿宋" w:eastAsia="仿宋" w:cs="仿宋"/>
          <w:b/>
          <w:bCs/>
          <w:color w:val="auto"/>
          <w:spacing w:val="5"/>
          <w:sz w:val="32"/>
          <w:szCs w:val="32"/>
          <w:lang w:eastAsia="zh-CN"/>
        </w:rPr>
        <w:t>操作技能考核工位配置表</w:t>
      </w:r>
      <w:bookmarkEnd w:id="121"/>
      <w:bookmarkEnd w:id="122"/>
      <w:bookmarkEnd w:id="123"/>
    </w:p>
    <w:p w14:paraId="697E2B10">
      <w:pPr>
        <w:kinsoku/>
        <w:spacing w:line="57" w:lineRule="auto"/>
        <w:rPr>
          <w:color w:val="auto"/>
          <w:sz w:val="2"/>
          <w:lang w:eastAsia="zh-CN"/>
        </w:rPr>
      </w:pPr>
    </w:p>
    <w:tbl>
      <w:tblPr>
        <w:tblStyle w:val="10"/>
        <w:tblW w:w="92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2638"/>
        <w:gridCol w:w="3119"/>
        <w:gridCol w:w="2705"/>
      </w:tblGrid>
      <w:tr w14:paraId="606E8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765" w:type="dxa"/>
            <w:textDirection w:val="tbRlV"/>
          </w:tcPr>
          <w:p w14:paraId="6C4AE434">
            <w:pPr>
              <w:pStyle w:val="11"/>
              <w:kinsoku/>
              <w:spacing w:before="237" w:line="211" w:lineRule="auto"/>
              <w:ind w:left="108"/>
              <w:rPr>
                <w:rFonts w:hint="eastAsia" w:ascii="仿宋" w:hAnsi="仿宋" w:eastAsia="仿宋"/>
                <w:color w:val="auto"/>
                <w:sz w:val="24"/>
                <w:szCs w:val="24"/>
              </w:rPr>
            </w:pPr>
            <w:r>
              <w:rPr>
                <w:rFonts w:ascii="仿宋" w:hAnsi="仿宋" w:eastAsia="仿宋"/>
                <w:b/>
                <w:bCs/>
                <w:color w:val="auto"/>
                <w:spacing w:val="38"/>
                <w:sz w:val="24"/>
                <w:szCs w:val="24"/>
              </w:rPr>
              <w:t>序号</w:t>
            </w:r>
          </w:p>
        </w:tc>
        <w:tc>
          <w:tcPr>
            <w:tcW w:w="2638" w:type="dxa"/>
          </w:tcPr>
          <w:p w14:paraId="28C3C38E">
            <w:pPr>
              <w:pStyle w:val="11"/>
              <w:kinsoku/>
              <w:spacing w:before="291" w:line="222" w:lineRule="auto"/>
              <w:ind w:left="996"/>
              <w:rPr>
                <w:rFonts w:hint="eastAsia" w:ascii="仿宋" w:hAnsi="仿宋" w:eastAsia="仿宋"/>
                <w:color w:val="auto"/>
                <w:sz w:val="24"/>
                <w:szCs w:val="24"/>
              </w:rPr>
            </w:pPr>
            <w:r>
              <w:rPr>
                <w:rFonts w:ascii="仿宋" w:hAnsi="仿宋" w:eastAsia="仿宋"/>
                <w:b/>
                <w:bCs/>
                <w:color w:val="auto"/>
                <w:spacing w:val="-10"/>
                <w:sz w:val="24"/>
                <w:szCs w:val="24"/>
              </w:rPr>
              <w:t>名</w:t>
            </w:r>
            <w:r>
              <w:rPr>
                <w:rFonts w:hint="eastAsia" w:ascii="仿宋" w:hAnsi="仿宋" w:eastAsia="仿宋"/>
                <w:b/>
                <w:bCs/>
                <w:color w:val="auto"/>
                <w:spacing w:val="-10"/>
                <w:sz w:val="24"/>
                <w:szCs w:val="24"/>
                <w:lang w:eastAsia="zh-CN"/>
              </w:rPr>
              <w:t xml:space="preserve"> </w:t>
            </w:r>
            <w:r>
              <w:rPr>
                <w:rFonts w:ascii="仿宋" w:hAnsi="仿宋" w:eastAsia="仿宋"/>
                <w:b/>
                <w:bCs/>
                <w:color w:val="auto"/>
                <w:spacing w:val="-10"/>
                <w:sz w:val="24"/>
                <w:szCs w:val="24"/>
              </w:rPr>
              <w:t>称</w:t>
            </w:r>
          </w:p>
        </w:tc>
        <w:tc>
          <w:tcPr>
            <w:tcW w:w="3119" w:type="dxa"/>
          </w:tcPr>
          <w:p w14:paraId="3D4F592D">
            <w:pPr>
              <w:pStyle w:val="11"/>
              <w:kinsoku/>
              <w:spacing w:before="291" w:line="220" w:lineRule="auto"/>
              <w:ind w:left="882"/>
              <w:rPr>
                <w:rFonts w:hint="eastAsia" w:ascii="仿宋" w:hAnsi="仿宋" w:eastAsia="仿宋"/>
                <w:color w:val="auto"/>
                <w:sz w:val="24"/>
                <w:szCs w:val="24"/>
              </w:rPr>
            </w:pPr>
            <w:r>
              <w:rPr>
                <w:rFonts w:ascii="仿宋" w:hAnsi="仿宋" w:eastAsia="仿宋"/>
                <w:b/>
                <w:bCs/>
                <w:color w:val="auto"/>
                <w:spacing w:val="-5"/>
                <w:sz w:val="24"/>
                <w:szCs w:val="24"/>
              </w:rPr>
              <w:t>说明或功能</w:t>
            </w:r>
          </w:p>
        </w:tc>
        <w:tc>
          <w:tcPr>
            <w:tcW w:w="2705" w:type="dxa"/>
          </w:tcPr>
          <w:p w14:paraId="35AFF242">
            <w:pPr>
              <w:pStyle w:val="11"/>
              <w:kinsoku/>
              <w:spacing w:before="291" w:line="221" w:lineRule="auto"/>
              <w:ind w:left="1119"/>
              <w:rPr>
                <w:rFonts w:hint="eastAsia" w:ascii="仿宋" w:hAnsi="仿宋" w:eastAsia="仿宋"/>
                <w:color w:val="auto"/>
                <w:sz w:val="24"/>
                <w:szCs w:val="24"/>
              </w:rPr>
            </w:pPr>
            <w:r>
              <w:rPr>
                <w:rFonts w:ascii="仿宋" w:hAnsi="仿宋" w:eastAsia="仿宋"/>
                <w:b/>
                <w:bCs/>
                <w:color w:val="auto"/>
                <w:spacing w:val="-10"/>
                <w:sz w:val="24"/>
                <w:szCs w:val="24"/>
              </w:rPr>
              <w:t>备</w:t>
            </w:r>
            <w:r>
              <w:rPr>
                <w:rFonts w:hint="eastAsia" w:ascii="仿宋" w:hAnsi="仿宋" w:eastAsia="仿宋"/>
                <w:b/>
                <w:bCs/>
                <w:color w:val="auto"/>
                <w:spacing w:val="-10"/>
                <w:sz w:val="24"/>
                <w:szCs w:val="24"/>
                <w:lang w:eastAsia="zh-CN"/>
              </w:rPr>
              <w:t xml:space="preserve"> </w:t>
            </w:r>
            <w:r>
              <w:rPr>
                <w:rFonts w:ascii="仿宋" w:hAnsi="仿宋" w:eastAsia="仿宋"/>
                <w:b/>
                <w:bCs/>
                <w:color w:val="auto"/>
                <w:spacing w:val="-10"/>
                <w:sz w:val="24"/>
                <w:szCs w:val="24"/>
              </w:rPr>
              <w:t>注</w:t>
            </w:r>
          </w:p>
        </w:tc>
      </w:tr>
      <w:tr w14:paraId="02780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3" w:hRule="atLeast"/>
        </w:trPr>
        <w:tc>
          <w:tcPr>
            <w:tcW w:w="765" w:type="dxa"/>
            <w:vAlign w:val="center"/>
          </w:tcPr>
          <w:p w14:paraId="75CDB7B7">
            <w:pPr>
              <w:pStyle w:val="11"/>
              <w:kinsoku/>
              <w:spacing w:before="91" w:line="242" w:lineRule="auto"/>
              <w:ind w:left="341"/>
              <w:rPr>
                <w:rFonts w:hint="eastAsia" w:ascii="仿宋" w:hAnsi="仿宋" w:eastAsia="仿宋"/>
                <w:color w:val="auto"/>
                <w:sz w:val="24"/>
                <w:szCs w:val="24"/>
              </w:rPr>
            </w:pPr>
            <w:r>
              <w:rPr>
                <w:rFonts w:ascii="仿宋" w:hAnsi="仿宋" w:eastAsia="仿宋"/>
                <w:color w:val="auto"/>
                <w:sz w:val="24"/>
                <w:szCs w:val="24"/>
              </w:rPr>
              <w:t>1</w:t>
            </w:r>
          </w:p>
        </w:tc>
        <w:tc>
          <w:tcPr>
            <w:tcW w:w="2638" w:type="dxa"/>
            <w:vAlign w:val="center"/>
          </w:tcPr>
          <w:p w14:paraId="004F0FA0">
            <w:pPr>
              <w:pStyle w:val="11"/>
              <w:kinsoku/>
              <w:spacing w:before="223" w:line="241" w:lineRule="auto"/>
              <w:ind w:left="115" w:right="236"/>
              <w:jc w:val="center"/>
              <w:rPr>
                <w:rFonts w:hint="eastAsia" w:ascii="仿宋" w:hAnsi="仿宋" w:eastAsia="仿宋"/>
                <w:color w:val="auto"/>
                <w:sz w:val="24"/>
                <w:szCs w:val="24"/>
                <w:lang w:eastAsia="zh-CN"/>
              </w:rPr>
            </w:pPr>
            <w:r>
              <w:rPr>
                <w:rFonts w:ascii="仿宋" w:hAnsi="仿宋" w:eastAsia="仿宋"/>
                <w:color w:val="auto"/>
                <w:spacing w:val="-4"/>
                <w:sz w:val="24"/>
                <w:szCs w:val="24"/>
                <w:lang w:eastAsia="zh-CN"/>
              </w:rPr>
              <w:t>智能楼宇通用实操台架</w:t>
            </w:r>
          </w:p>
        </w:tc>
        <w:tc>
          <w:tcPr>
            <w:tcW w:w="3119" w:type="dxa"/>
            <w:vAlign w:val="center"/>
          </w:tcPr>
          <w:p w14:paraId="70DC2E3A">
            <w:pPr>
              <w:pStyle w:val="11"/>
              <w:kinsoku/>
              <w:spacing w:before="223" w:line="241" w:lineRule="auto"/>
              <w:ind w:left="115" w:right="236"/>
              <w:jc w:val="both"/>
              <w:rPr>
                <w:rFonts w:hint="eastAsia" w:ascii="仿宋" w:hAnsi="仿宋" w:eastAsia="仿宋"/>
                <w:color w:val="auto"/>
                <w:sz w:val="24"/>
                <w:szCs w:val="24"/>
                <w:lang w:eastAsia="zh-CN"/>
              </w:rPr>
            </w:pPr>
            <w:r>
              <w:rPr>
                <w:rFonts w:ascii="仿宋" w:hAnsi="仿宋" w:eastAsia="仿宋"/>
                <w:color w:val="auto"/>
                <w:spacing w:val="-4"/>
                <w:sz w:val="24"/>
                <w:szCs w:val="24"/>
                <w:lang w:eastAsia="zh-CN"/>
              </w:rPr>
              <w:t>用于固定安全防范控制系统单元</w:t>
            </w:r>
          </w:p>
        </w:tc>
        <w:tc>
          <w:tcPr>
            <w:tcW w:w="2705" w:type="dxa"/>
            <w:vMerge w:val="restart"/>
            <w:tcBorders>
              <w:bottom w:val="nil"/>
            </w:tcBorders>
            <w:vAlign w:val="center"/>
          </w:tcPr>
          <w:p w14:paraId="20FCDE2D">
            <w:pPr>
              <w:pStyle w:val="11"/>
              <w:kinsoku/>
              <w:spacing w:before="91"/>
              <w:ind w:left="115" w:right="8" w:firstLine="2"/>
              <w:jc w:val="both"/>
              <w:rPr>
                <w:rFonts w:hint="eastAsia" w:ascii="仿宋" w:hAnsi="仿宋" w:eastAsia="仿宋"/>
                <w:color w:val="auto"/>
                <w:sz w:val="24"/>
                <w:szCs w:val="24"/>
                <w:lang w:eastAsia="zh-CN"/>
              </w:rPr>
            </w:pPr>
            <w:r>
              <w:rPr>
                <w:rFonts w:ascii="仿宋" w:hAnsi="仿宋" w:eastAsia="仿宋"/>
                <w:color w:val="auto"/>
                <w:spacing w:val="-14"/>
                <w:sz w:val="24"/>
                <w:szCs w:val="24"/>
                <w:lang w:eastAsia="zh-CN"/>
              </w:rPr>
              <w:t>每个</w:t>
            </w:r>
            <w:r>
              <w:rPr>
                <w:rFonts w:hint="eastAsia" w:ascii="仿宋" w:hAnsi="仿宋" w:eastAsia="仿宋"/>
                <w:color w:val="auto"/>
                <w:spacing w:val="-14"/>
                <w:sz w:val="24"/>
                <w:szCs w:val="24"/>
                <w:lang w:eastAsia="zh-CN"/>
              </w:rPr>
              <w:t>实操台</w:t>
            </w:r>
            <w:r>
              <w:rPr>
                <w:rFonts w:ascii="仿宋" w:hAnsi="仿宋" w:eastAsia="仿宋"/>
                <w:color w:val="auto"/>
                <w:spacing w:val="-14"/>
                <w:sz w:val="24"/>
                <w:szCs w:val="24"/>
                <w:lang w:eastAsia="zh-CN"/>
              </w:rPr>
              <w:t>架由A、B</w:t>
            </w:r>
            <w:r>
              <w:rPr>
                <w:rFonts w:hint="eastAsia" w:ascii="仿宋" w:hAnsi="仿宋" w:eastAsia="仿宋"/>
                <w:color w:val="auto"/>
                <w:spacing w:val="-14"/>
                <w:sz w:val="24"/>
                <w:szCs w:val="24"/>
                <w:lang w:eastAsia="zh-CN"/>
              </w:rPr>
              <w:t>1</w:t>
            </w:r>
            <w:r>
              <w:rPr>
                <w:rFonts w:ascii="仿宋" w:hAnsi="仿宋" w:eastAsia="仿宋"/>
                <w:color w:val="auto"/>
                <w:spacing w:val="-14"/>
                <w:sz w:val="24"/>
                <w:szCs w:val="24"/>
                <w:lang w:eastAsia="zh-CN"/>
              </w:rPr>
              <w:t>、</w:t>
            </w:r>
            <w:r>
              <w:rPr>
                <w:rFonts w:hint="eastAsia" w:ascii="仿宋" w:hAnsi="仿宋" w:eastAsia="仿宋"/>
                <w:color w:val="auto"/>
                <w:spacing w:val="-14"/>
                <w:sz w:val="24"/>
                <w:szCs w:val="24"/>
                <w:lang w:eastAsia="zh-CN"/>
              </w:rPr>
              <w:t>B2、</w:t>
            </w:r>
            <w:r>
              <w:rPr>
                <w:rFonts w:ascii="仿宋" w:hAnsi="仿宋" w:eastAsia="仿宋"/>
                <w:color w:val="auto"/>
                <w:sz w:val="24"/>
                <w:szCs w:val="24"/>
                <w:lang w:eastAsia="zh-CN"/>
              </w:rPr>
              <w:t xml:space="preserve"> </w:t>
            </w:r>
            <w:r>
              <w:rPr>
                <w:rFonts w:ascii="仿宋" w:hAnsi="仿宋" w:eastAsia="仿宋"/>
                <w:color w:val="auto"/>
                <w:spacing w:val="-2"/>
                <w:sz w:val="24"/>
                <w:szCs w:val="24"/>
                <w:lang w:eastAsia="zh-CN"/>
              </w:rPr>
              <w:t>C</w:t>
            </w:r>
            <w:r>
              <w:rPr>
                <w:rFonts w:ascii="仿宋" w:hAnsi="仿宋" w:eastAsia="仿宋"/>
                <w:color w:val="auto"/>
                <w:spacing w:val="-61"/>
                <w:sz w:val="24"/>
                <w:szCs w:val="24"/>
                <w:lang w:eastAsia="zh-CN"/>
              </w:rPr>
              <w:t xml:space="preserve"> </w:t>
            </w:r>
            <w:r>
              <w:rPr>
                <w:rFonts w:hint="eastAsia" w:ascii="仿宋" w:hAnsi="仿宋" w:eastAsia="仿宋"/>
                <w:color w:val="auto"/>
                <w:spacing w:val="-61"/>
                <w:sz w:val="24"/>
                <w:szCs w:val="24"/>
                <w:lang w:eastAsia="zh-CN"/>
              </w:rPr>
              <w:t>四</w:t>
            </w:r>
            <w:r>
              <w:rPr>
                <w:rFonts w:ascii="仿宋" w:hAnsi="仿宋" w:eastAsia="仿宋"/>
                <w:color w:val="auto"/>
                <w:spacing w:val="-2"/>
                <w:sz w:val="24"/>
                <w:szCs w:val="24"/>
                <w:lang w:eastAsia="zh-CN"/>
              </w:rPr>
              <w:t>面组成，可以固</w:t>
            </w:r>
            <w:r>
              <w:rPr>
                <w:rFonts w:ascii="仿宋" w:hAnsi="仿宋" w:eastAsia="仿宋"/>
                <w:color w:val="auto"/>
                <w:spacing w:val="-1"/>
                <w:sz w:val="24"/>
                <w:szCs w:val="24"/>
                <w:lang w:eastAsia="zh-CN"/>
              </w:rPr>
              <w:t>定网孔式安装板，实</w:t>
            </w:r>
            <w:r>
              <w:rPr>
                <w:rFonts w:hint="eastAsia" w:ascii="仿宋" w:hAnsi="仿宋" w:eastAsia="仿宋"/>
                <w:color w:val="auto"/>
                <w:spacing w:val="-1"/>
                <w:sz w:val="24"/>
                <w:szCs w:val="24"/>
                <w:lang w:eastAsia="zh-CN"/>
              </w:rPr>
              <w:t>操</w:t>
            </w:r>
            <w:r>
              <w:rPr>
                <w:rFonts w:ascii="仿宋" w:hAnsi="仿宋" w:eastAsia="仿宋"/>
                <w:color w:val="auto"/>
                <w:spacing w:val="-1"/>
                <w:sz w:val="24"/>
                <w:szCs w:val="24"/>
                <w:lang w:eastAsia="zh-CN"/>
              </w:rPr>
              <w:t>台架与各系统单元</w:t>
            </w:r>
            <w:r>
              <w:rPr>
                <w:rFonts w:ascii="仿宋" w:hAnsi="仿宋" w:eastAsia="仿宋"/>
                <w:color w:val="auto"/>
                <w:spacing w:val="-2"/>
                <w:sz w:val="24"/>
                <w:szCs w:val="24"/>
                <w:lang w:eastAsia="zh-CN"/>
              </w:rPr>
              <w:t>配合使用</w:t>
            </w:r>
          </w:p>
        </w:tc>
      </w:tr>
      <w:tr w14:paraId="1931D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765" w:type="dxa"/>
            <w:vAlign w:val="center"/>
          </w:tcPr>
          <w:p w14:paraId="70D0397B">
            <w:pPr>
              <w:pStyle w:val="11"/>
              <w:kinsoku/>
              <w:spacing w:before="285" w:line="242" w:lineRule="auto"/>
              <w:ind w:left="324"/>
              <w:rPr>
                <w:rFonts w:hint="eastAsia" w:ascii="仿宋" w:hAnsi="仿宋" w:eastAsia="仿宋"/>
                <w:color w:val="auto"/>
                <w:sz w:val="24"/>
                <w:szCs w:val="24"/>
              </w:rPr>
            </w:pPr>
            <w:r>
              <w:rPr>
                <w:rFonts w:ascii="仿宋" w:hAnsi="仿宋" w:eastAsia="仿宋"/>
                <w:color w:val="auto"/>
                <w:sz w:val="24"/>
                <w:szCs w:val="24"/>
              </w:rPr>
              <w:t>2</w:t>
            </w:r>
          </w:p>
        </w:tc>
        <w:tc>
          <w:tcPr>
            <w:tcW w:w="2638" w:type="dxa"/>
            <w:vAlign w:val="center"/>
          </w:tcPr>
          <w:p w14:paraId="1A36CED3">
            <w:pPr>
              <w:pStyle w:val="11"/>
              <w:kinsoku/>
              <w:spacing w:before="105" w:line="241" w:lineRule="auto"/>
              <w:ind w:left="113" w:right="105" w:hanging="7"/>
              <w:jc w:val="center"/>
              <w:rPr>
                <w:rFonts w:hint="eastAsia" w:ascii="仿宋" w:hAnsi="仿宋" w:eastAsia="仿宋"/>
                <w:color w:val="auto"/>
                <w:sz w:val="24"/>
                <w:szCs w:val="24"/>
                <w:lang w:eastAsia="zh-CN"/>
              </w:rPr>
            </w:pPr>
            <w:r>
              <w:rPr>
                <w:rFonts w:hint="eastAsia" w:ascii="仿宋" w:hAnsi="仿宋" w:eastAsia="仿宋"/>
                <w:bCs/>
                <w:color w:val="auto"/>
                <w:sz w:val="24"/>
                <w:szCs w:val="24"/>
                <w:lang w:eastAsia="zh-CN"/>
              </w:rPr>
              <w:t>B</w:t>
            </w:r>
            <w:r>
              <w:rPr>
                <w:rFonts w:ascii="仿宋" w:hAnsi="仿宋" w:eastAsia="仿宋"/>
                <w:color w:val="auto"/>
                <w:spacing w:val="-4"/>
                <w:sz w:val="24"/>
                <w:szCs w:val="24"/>
                <w:lang w:eastAsia="zh-CN"/>
              </w:rPr>
              <w:t>1、B2面：安全防</w:t>
            </w:r>
            <w:r>
              <w:rPr>
                <w:rFonts w:ascii="仿宋" w:hAnsi="仿宋" w:eastAsia="仿宋"/>
                <w:color w:val="auto"/>
                <w:spacing w:val="-15"/>
                <w:sz w:val="24"/>
                <w:szCs w:val="24"/>
                <w:lang w:eastAsia="zh-CN"/>
              </w:rPr>
              <w:t>范</w:t>
            </w:r>
            <w:r>
              <w:rPr>
                <w:rFonts w:ascii="仿宋" w:hAnsi="仿宋" w:eastAsia="仿宋"/>
                <w:color w:val="auto"/>
                <w:spacing w:val="-2"/>
                <w:sz w:val="24"/>
                <w:szCs w:val="24"/>
                <w:lang w:eastAsia="zh-CN"/>
              </w:rPr>
              <w:t>控制系统单元</w:t>
            </w:r>
          </w:p>
        </w:tc>
        <w:tc>
          <w:tcPr>
            <w:tcW w:w="3119" w:type="dxa"/>
            <w:vAlign w:val="center"/>
          </w:tcPr>
          <w:p w14:paraId="15E99FD1">
            <w:pPr>
              <w:pStyle w:val="11"/>
              <w:kinsoku/>
              <w:spacing w:before="223" w:line="241" w:lineRule="auto"/>
              <w:ind w:left="115" w:right="236"/>
              <w:jc w:val="both"/>
              <w:rPr>
                <w:rFonts w:hint="eastAsia" w:ascii="仿宋" w:hAnsi="仿宋" w:eastAsia="仿宋"/>
                <w:color w:val="auto"/>
                <w:sz w:val="24"/>
                <w:szCs w:val="24"/>
                <w:lang w:eastAsia="zh-CN"/>
              </w:rPr>
            </w:pPr>
            <w:r>
              <w:rPr>
                <w:rFonts w:ascii="仿宋" w:hAnsi="仿宋" w:eastAsia="仿宋"/>
                <w:color w:val="auto"/>
                <w:spacing w:val="-4"/>
                <w:sz w:val="24"/>
                <w:szCs w:val="24"/>
                <w:lang w:eastAsia="zh-CN"/>
              </w:rPr>
              <w:t>每个单元</w:t>
            </w:r>
            <w:r>
              <w:rPr>
                <w:rFonts w:ascii="仿宋" w:hAnsi="仿宋" w:eastAsia="仿宋"/>
                <w:color w:val="auto"/>
                <w:spacing w:val="-51"/>
                <w:sz w:val="24"/>
                <w:szCs w:val="24"/>
                <w:lang w:eastAsia="zh-CN"/>
              </w:rPr>
              <w:t xml:space="preserve"> </w:t>
            </w:r>
            <w:r>
              <w:rPr>
                <w:rFonts w:ascii="仿宋" w:hAnsi="仿宋" w:eastAsia="仿宋"/>
                <w:color w:val="auto"/>
                <w:spacing w:val="-4"/>
                <w:sz w:val="24"/>
                <w:szCs w:val="24"/>
                <w:lang w:eastAsia="zh-CN"/>
              </w:rPr>
              <w:t>2</w:t>
            </w:r>
            <w:r>
              <w:rPr>
                <w:rFonts w:ascii="仿宋" w:hAnsi="仿宋" w:eastAsia="仿宋"/>
                <w:color w:val="auto"/>
                <w:spacing w:val="-60"/>
                <w:sz w:val="24"/>
                <w:szCs w:val="24"/>
                <w:lang w:eastAsia="zh-CN"/>
              </w:rPr>
              <w:t xml:space="preserve"> </w:t>
            </w:r>
            <w:r>
              <w:rPr>
                <w:rFonts w:ascii="仿宋" w:hAnsi="仿宋" w:eastAsia="仿宋"/>
                <w:color w:val="auto"/>
                <w:spacing w:val="-4"/>
                <w:sz w:val="24"/>
                <w:szCs w:val="24"/>
                <w:lang w:eastAsia="zh-CN"/>
              </w:rPr>
              <w:t>块网孔式安</w:t>
            </w:r>
            <w:r>
              <w:rPr>
                <w:rFonts w:ascii="仿宋" w:hAnsi="仿宋" w:eastAsia="仿宋"/>
                <w:color w:val="auto"/>
                <w:spacing w:val="-5"/>
                <w:sz w:val="24"/>
                <w:szCs w:val="24"/>
                <w:lang w:eastAsia="zh-CN"/>
              </w:rPr>
              <w:t>装板</w:t>
            </w:r>
          </w:p>
        </w:tc>
        <w:tc>
          <w:tcPr>
            <w:tcW w:w="2705" w:type="dxa"/>
            <w:vMerge w:val="continue"/>
            <w:tcBorders>
              <w:top w:val="nil"/>
              <w:bottom w:val="nil"/>
            </w:tcBorders>
            <w:vAlign w:val="center"/>
          </w:tcPr>
          <w:p w14:paraId="334D3B83">
            <w:pPr>
              <w:kinsoku/>
              <w:jc w:val="both"/>
              <w:rPr>
                <w:rFonts w:hint="eastAsia" w:ascii="仿宋" w:hAnsi="仿宋" w:eastAsia="仿宋"/>
                <w:color w:val="auto"/>
                <w:sz w:val="24"/>
                <w:szCs w:val="24"/>
                <w:lang w:eastAsia="zh-CN"/>
              </w:rPr>
            </w:pPr>
          </w:p>
        </w:tc>
      </w:tr>
      <w:tr w14:paraId="31721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765" w:type="dxa"/>
            <w:vAlign w:val="center"/>
          </w:tcPr>
          <w:p w14:paraId="08918728">
            <w:pPr>
              <w:pStyle w:val="11"/>
              <w:kinsoku/>
              <w:spacing w:before="287" w:line="242" w:lineRule="auto"/>
              <w:ind w:left="319"/>
              <w:rPr>
                <w:rFonts w:hint="eastAsia" w:ascii="仿宋" w:hAnsi="仿宋" w:eastAsia="仿宋"/>
                <w:color w:val="auto"/>
                <w:sz w:val="24"/>
                <w:szCs w:val="24"/>
                <w:lang w:eastAsia="zh-CN"/>
              </w:rPr>
            </w:pPr>
            <w:r>
              <w:rPr>
                <w:rFonts w:hint="eastAsia" w:ascii="仿宋" w:hAnsi="仿宋" w:eastAsia="仿宋"/>
                <w:color w:val="auto"/>
                <w:sz w:val="24"/>
                <w:szCs w:val="24"/>
                <w:lang w:eastAsia="zh-CN"/>
              </w:rPr>
              <w:t>3</w:t>
            </w:r>
          </w:p>
        </w:tc>
        <w:tc>
          <w:tcPr>
            <w:tcW w:w="2638" w:type="dxa"/>
            <w:vAlign w:val="center"/>
          </w:tcPr>
          <w:p w14:paraId="771C409D">
            <w:pPr>
              <w:pStyle w:val="11"/>
              <w:kinsoku/>
              <w:spacing w:before="287" w:line="221" w:lineRule="auto"/>
              <w:ind w:left="118"/>
              <w:jc w:val="center"/>
              <w:rPr>
                <w:rFonts w:hint="eastAsia" w:ascii="仿宋" w:hAnsi="仿宋" w:eastAsia="仿宋"/>
                <w:color w:val="auto"/>
                <w:sz w:val="24"/>
                <w:szCs w:val="24"/>
              </w:rPr>
            </w:pPr>
            <w:r>
              <w:rPr>
                <w:rFonts w:ascii="仿宋" w:hAnsi="仿宋" w:eastAsia="仿宋"/>
                <w:color w:val="auto"/>
                <w:spacing w:val="-5"/>
                <w:sz w:val="24"/>
                <w:szCs w:val="24"/>
              </w:rPr>
              <w:t>工作台</w:t>
            </w:r>
          </w:p>
        </w:tc>
        <w:tc>
          <w:tcPr>
            <w:tcW w:w="3119" w:type="dxa"/>
            <w:vAlign w:val="center"/>
          </w:tcPr>
          <w:p w14:paraId="7DDB320A">
            <w:pPr>
              <w:pStyle w:val="11"/>
              <w:kinsoku/>
              <w:spacing w:before="78" w:line="223" w:lineRule="auto"/>
              <w:ind w:left="113"/>
              <w:jc w:val="both"/>
              <w:rPr>
                <w:rFonts w:hint="eastAsia" w:ascii="仿宋" w:hAnsi="仿宋" w:eastAsia="仿宋"/>
                <w:color w:val="auto"/>
                <w:spacing w:val="-7"/>
                <w:sz w:val="24"/>
                <w:szCs w:val="24"/>
                <w:lang w:eastAsia="zh-CN"/>
              </w:rPr>
            </w:pPr>
            <w:r>
              <w:rPr>
                <w:rFonts w:ascii="仿宋" w:hAnsi="仿宋" w:eastAsia="仿宋"/>
                <w:color w:val="auto"/>
                <w:spacing w:val="-7"/>
                <w:sz w:val="24"/>
                <w:szCs w:val="24"/>
                <w:lang w:eastAsia="zh-CN"/>
              </w:rPr>
              <w:t>1200mm×600mm×750mm</w:t>
            </w:r>
          </w:p>
          <w:p w14:paraId="26929B22">
            <w:pPr>
              <w:pStyle w:val="11"/>
              <w:kinsoku/>
              <w:spacing w:before="78" w:line="223" w:lineRule="auto"/>
              <w:ind w:left="113"/>
              <w:jc w:val="both"/>
              <w:rPr>
                <w:rFonts w:hint="eastAsia" w:ascii="仿宋" w:hAnsi="仿宋" w:eastAsia="仿宋"/>
                <w:color w:val="auto"/>
                <w:sz w:val="24"/>
                <w:szCs w:val="24"/>
                <w:lang w:eastAsia="zh-CN"/>
              </w:rPr>
            </w:pPr>
            <w:r>
              <w:rPr>
                <w:rFonts w:ascii="仿宋" w:hAnsi="仿宋" w:eastAsia="仿宋"/>
                <w:color w:val="auto"/>
                <w:spacing w:val="-7"/>
                <w:sz w:val="24"/>
                <w:szCs w:val="24"/>
                <w:lang w:eastAsia="zh-CN"/>
              </w:rPr>
              <w:t>（长×宽×高）</w:t>
            </w:r>
          </w:p>
        </w:tc>
        <w:tc>
          <w:tcPr>
            <w:tcW w:w="2705" w:type="dxa"/>
            <w:vMerge w:val="continue"/>
            <w:tcBorders>
              <w:top w:val="nil"/>
            </w:tcBorders>
            <w:vAlign w:val="center"/>
          </w:tcPr>
          <w:p w14:paraId="5B273072">
            <w:pPr>
              <w:kinsoku/>
              <w:jc w:val="both"/>
              <w:rPr>
                <w:rFonts w:hint="eastAsia" w:ascii="仿宋" w:hAnsi="仿宋" w:eastAsia="仿宋"/>
                <w:color w:val="auto"/>
                <w:sz w:val="24"/>
                <w:szCs w:val="24"/>
                <w:lang w:eastAsia="zh-CN"/>
              </w:rPr>
            </w:pPr>
          </w:p>
        </w:tc>
      </w:tr>
      <w:tr w14:paraId="49F98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3" w:hRule="atLeast"/>
        </w:trPr>
        <w:tc>
          <w:tcPr>
            <w:tcW w:w="765" w:type="dxa"/>
            <w:vAlign w:val="center"/>
          </w:tcPr>
          <w:p w14:paraId="02C0EF28">
            <w:pPr>
              <w:pStyle w:val="11"/>
              <w:kinsoku/>
              <w:spacing w:before="91"/>
              <w:ind w:left="326"/>
              <w:rPr>
                <w:rFonts w:hint="eastAsia" w:ascii="仿宋" w:hAnsi="仿宋" w:eastAsia="仿宋"/>
                <w:color w:val="auto"/>
                <w:sz w:val="24"/>
                <w:szCs w:val="24"/>
                <w:lang w:eastAsia="zh-CN"/>
              </w:rPr>
            </w:pPr>
            <w:r>
              <w:rPr>
                <w:rFonts w:hint="eastAsia" w:ascii="仿宋" w:hAnsi="仿宋" w:eastAsia="仿宋"/>
                <w:color w:val="auto"/>
                <w:sz w:val="24"/>
                <w:szCs w:val="24"/>
                <w:lang w:eastAsia="zh-CN"/>
              </w:rPr>
              <w:t>4</w:t>
            </w:r>
          </w:p>
        </w:tc>
        <w:tc>
          <w:tcPr>
            <w:tcW w:w="2638" w:type="dxa"/>
            <w:vAlign w:val="center"/>
          </w:tcPr>
          <w:p w14:paraId="1B54F584">
            <w:pPr>
              <w:pStyle w:val="11"/>
              <w:kinsoku/>
              <w:spacing w:before="91" w:line="219" w:lineRule="auto"/>
              <w:ind w:left="115"/>
              <w:jc w:val="center"/>
              <w:rPr>
                <w:rFonts w:hint="eastAsia" w:ascii="仿宋" w:hAnsi="仿宋" w:eastAsia="仿宋"/>
                <w:color w:val="auto"/>
                <w:spacing w:val="-4"/>
                <w:sz w:val="24"/>
                <w:szCs w:val="24"/>
                <w:lang w:eastAsia="zh-CN"/>
              </w:rPr>
            </w:pPr>
            <w:r>
              <w:rPr>
                <w:rFonts w:hint="eastAsia" w:ascii="仿宋" w:hAnsi="仿宋" w:eastAsia="仿宋"/>
                <w:color w:val="auto"/>
                <w:spacing w:val="-4"/>
                <w:sz w:val="24"/>
                <w:szCs w:val="24"/>
                <w:lang w:eastAsia="zh-CN"/>
              </w:rPr>
              <w:t>台式</w:t>
            </w:r>
            <w:r>
              <w:rPr>
                <w:rFonts w:ascii="仿宋" w:hAnsi="仿宋" w:eastAsia="仿宋"/>
                <w:color w:val="auto"/>
                <w:spacing w:val="-4"/>
                <w:sz w:val="24"/>
                <w:szCs w:val="24"/>
                <w:lang w:eastAsia="zh-CN"/>
              </w:rPr>
              <w:t>计算机</w:t>
            </w:r>
          </w:p>
          <w:p w14:paraId="4EFE2EBB">
            <w:pPr>
              <w:pStyle w:val="11"/>
              <w:kinsoku/>
              <w:spacing w:before="91" w:line="219" w:lineRule="auto"/>
              <w:ind w:left="115"/>
              <w:jc w:val="center"/>
              <w:rPr>
                <w:rFonts w:hint="eastAsia" w:ascii="仿宋" w:hAnsi="仿宋" w:eastAsia="仿宋"/>
                <w:color w:val="auto"/>
                <w:sz w:val="24"/>
                <w:szCs w:val="24"/>
                <w:lang w:eastAsia="zh-CN"/>
              </w:rPr>
            </w:pPr>
            <w:r>
              <w:rPr>
                <w:rFonts w:hint="eastAsia" w:ascii="仿宋" w:hAnsi="仿宋" w:eastAsia="仿宋"/>
                <w:color w:val="auto"/>
                <w:spacing w:val="-4"/>
                <w:sz w:val="24"/>
                <w:szCs w:val="24"/>
                <w:lang w:eastAsia="zh-CN"/>
              </w:rPr>
              <w:t>（含液晶监视器）</w:t>
            </w:r>
          </w:p>
        </w:tc>
        <w:tc>
          <w:tcPr>
            <w:tcW w:w="3119" w:type="dxa"/>
            <w:vAlign w:val="center"/>
          </w:tcPr>
          <w:p w14:paraId="13735DEA">
            <w:pPr>
              <w:pStyle w:val="11"/>
              <w:kinsoku/>
              <w:spacing w:before="78" w:line="223" w:lineRule="auto"/>
              <w:ind w:left="113"/>
              <w:jc w:val="both"/>
              <w:rPr>
                <w:rFonts w:hint="eastAsia" w:ascii="仿宋" w:hAnsi="仿宋" w:eastAsia="仿宋"/>
                <w:color w:val="auto"/>
                <w:sz w:val="24"/>
                <w:szCs w:val="24"/>
                <w:lang w:eastAsia="zh-CN"/>
              </w:rPr>
            </w:pPr>
            <w:r>
              <w:rPr>
                <w:rFonts w:ascii="仿宋" w:hAnsi="仿宋" w:eastAsia="仿宋"/>
                <w:color w:val="auto"/>
                <w:spacing w:val="-7"/>
                <w:sz w:val="24"/>
                <w:szCs w:val="24"/>
                <w:lang w:eastAsia="zh-CN"/>
              </w:rPr>
              <w:t>CPU：I3</w:t>
            </w:r>
            <w:r>
              <w:rPr>
                <w:rFonts w:ascii="仿宋" w:hAnsi="仿宋" w:eastAsia="仿宋"/>
                <w:color w:val="auto"/>
                <w:spacing w:val="-24"/>
                <w:sz w:val="24"/>
                <w:szCs w:val="24"/>
                <w:lang w:eastAsia="zh-CN"/>
              </w:rPr>
              <w:t xml:space="preserve"> </w:t>
            </w:r>
            <w:r>
              <w:rPr>
                <w:rFonts w:ascii="仿宋" w:hAnsi="仿宋" w:eastAsia="仿宋"/>
                <w:color w:val="auto"/>
                <w:spacing w:val="-7"/>
                <w:sz w:val="24"/>
                <w:szCs w:val="24"/>
                <w:lang w:eastAsia="zh-CN"/>
              </w:rPr>
              <w:t>以上</w:t>
            </w:r>
            <w:r>
              <w:rPr>
                <w:rFonts w:hint="eastAsia" w:ascii="仿宋" w:hAnsi="仿宋" w:eastAsia="仿宋"/>
                <w:color w:val="auto"/>
                <w:spacing w:val="-7"/>
                <w:sz w:val="24"/>
                <w:szCs w:val="24"/>
                <w:lang w:eastAsia="zh-CN"/>
              </w:rPr>
              <w:t>；</w:t>
            </w:r>
          </w:p>
          <w:p w14:paraId="09E208CE">
            <w:pPr>
              <w:pStyle w:val="11"/>
              <w:kinsoku/>
              <w:spacing w:before="24" w:line="220" w:lineRule="auto"/>
              <w:ind w:left="149"/>
              <w:jc w:val="both"/>
              <w:rPr>
                <w:rFonts w:hint="eastAsia" w:ascii="仿宋" w:hAnsi="仿宋" w:eastAsia="仿宋"/>
                <w:color w:val="auto"/>
                <w:sz w:val="24"/>
                <w:szCs w:val="24"/>
                <w:lang w:eastAsia="zh-CN"/>
              </w:rPr>
            </w:pPr>
            <w:r>
              <w:rPr>
                <w:rFonts w:ascii="仿宋" w:hAnsi="仿宋" w:eastAsia="仿宋"/>
                <w:color w:val="auto"/>
                <w:spacing w:val="-12"/>
                <w:sz w:val="24"/>
                <w:szCs w:val="24"/>
                <w:lang w:eastAsia="zh-CN"/>
              </w:rPr>
              <w:t>内存：4G</w:t>
            </w:r>
            <w:r>
              <w:rPr>
                <w:rFonts w:ascii="仿宋" w:hAnsi="仿宋" w:eastAsia="仿宋"/>
                <w:color w:val="auto"/>
                <w:spacing w:val="-29"/>
                <w:sz w:val="24"/>
                <w:szCs w:val="24"/>
                <w:lang w:eastAsia="zh-CN"/>
              </w:rPr>
              <w:t xml:space="preserve"> </w:t>
            </w:r>
            <w:r>
              <w:rPr>
                <w:rFonts w:ascii="仿宋" w:hAnsi="仿宋" w:eastAsia="仿宋"/>
                <w:color w:val="auto"/>
                <w:spacing w:val="-12"/>
                <w:sz w:val="24"/>
                <w:szCs w:val="24"/>
                <w:lang w:eastAsia="zh-CN"/>
              </w:rPr>
              <w:t>以上</w:t>
            </w:r>
            <w:r>
              <w:rPr>
                <w:rFonts w:hint="eastAsia" w:ascii="仿宋" w:hAnsi="仿宋" w:eastAsia="仿宋"/>
                <w:color w:val="auto"/>
                <w:spacing w:val="-12"/>
                <w:sz w:val="24"/>
                <w:szCs w:val="24"/>
                <w:lang w:eastAsia="zh-CN"/>
              </w:rPr>
              <w:t>；</w:t>
            </w:r>
          </w:p>
          <w:p w14:paraId="458C6E1C">
            <w:pPr>
              <w:pStyle w:val="11"/>
              <w:kinsoku/>
              <w:spacing w:before="31" w:line="220" w:lineRule="auto"/>
              <w:ind w:left="114"/>
              <w:jc w:val="both"/>
              <w:rPr>
                <w:rFonts w:hint="eastAsia" w:ascii="仿宋" w:hAnsi="仿宋" w:eastAsia="仿宋"/>
                <w:color w:val="auto"/>
                <w:sz w:val="24"/>
                <w:szCs w:val="24"/>
                <w:lang w:eastAsia="zh-CN"/>
              </w:rPr>
            </w:pPr>
            <w:r>
              <w:rPr>
                <w:rFonts w:ascii="仿宋" w:hAnsi="仿宋" w:eastAsia="仿宋"/>
                <w:color w:val="auto"/>
                <w:spacing w:val="-7"/>
                <w:sz w:val="24"/>
                <w:szCs w:val="24"/>
                <w:lang w:eastAsia="zh-CN"/>
              </w:rPr>
              <w:t>存储：</w:t>
            </w:r>
            <w:r>
              <w:rPr>
                <w:rFonts w:hint="eastAsia" w:ascii="仿宋" w:hAnsi="仿宋" w:eastAsia="仿宋"/>
                <w:color w:val="auto"/>
                <w:spacing w:val="-7"/>
                <w:sz w:val="24"/>
                <w:szCs w:val="24"/>
                <w:lang w:eastAsia="zh-CN"/>
              </w:rPr>
              <w:t>500G</w:t>
            </w:r>
            <w:r>
              <w:rPr>
                <w:rFonts w:ascii="仿宋" w:hAnsi="仿宋" w:eastAsia="仿宋"/>
                <w:color w:val="auto"/>
                <w:spacing w:val="-7"/>
                <w:sz w:val="24"/>
                <w:szCs w:val="24"/>
                <w:lang w:eastAsia="zh-CN"/>
              </w:rPr>
              <w:t>以上</w:t>
            </w:r>
            <w:r>
              <w:rPr>
                <w:rFonts w:hint="eastAsia" w:ascii="仿宋" w:hAnsi="仿宋" w:eastAsia="仿宋"/>
                <w:color w:val="auto"/>
                <w:spacing w:val="-7"/>
                <w:sz w:val="24"/>
                <w:szCs w:val="24"/>
                <w:lang w:eastAsia="zh-CN"/>
              </w:rPr>
              <w:t>；</w:t>
            </w:r>
          </w:p>
          <w:p w14:paraId="44ABEF38">
            <w:pPr>
              <w:pStyle w:val="11"/>
              <w:kinsoku/>
              <w:spacing w:before="28" w:line="239" w:lineRule="auto"/>
              <w:ind w:left="122" w:right="354"/>
              <w:jc w:val="both"/>
              <w:rPr>
                <w:rFonts w:ascii="仿宋" w:hAnsi="仿宋" w:eastAsia="仿宋"/>
                <w:color w:val="auto"/>
                <w:spacing w:val="-4"/>
                <w:sz w:val="24"/>
                <w:szCs w:val="24"/>
                <w:lang w:eastAsia="zh-CN"/>
              </w:rPr>
            </w:pPr>
            <w:r>
              <w:rPr>
                <w:rFonts w:hint="eastAsia" w:ascii="仿宋" w:hAnsi="仿宋" w:eastAsia="仿宋"/>
                <w:color w:val="auto"/>
                <w:spacing w:val="8"/>
                <w:sz w:val="24"/>
                <w:szCs w:val="24"/>
                <w:lang w:eastAsia="zh-CN"/>
              </w:rPr>
              <w:t>屏幕尺寸</w:t>
            </w:r>
            <w:r>
              <w:rPr>
                <w:rFonts w:ascii="仿宋" w:hAnsi="仿宋" w:eastAsia="仿宋"/>
                <w:color w:val="auto"/>
                <w:spacing w:val="8"/>
                <w:sz w:val="24"/>
                <w:szCs w:val="24"/>
                <w:lang w:eastAsia="zh-CN"/>
              </w:rPr>
              <w:t>：</w:t>
            </w:r>
            <w:r>
              <w:rPr>
                <w:rFonts w:ascii="仿宋" w:hAnsi="仿宋" w:eastAsia="仿宋"/>
                <w:color w:val="auto"/>
                <w:spacing w:val="-4"/>
                <w:sz w:val="24"/>
                <w:szCs w:val="24"/>
                <w:lang w:eastAsia="zh-CN"/>
              </w:rPr>
              <w:t>19</w:t>
            </w:r>
            <w:r>
              <w:rPr>
                <w:rFonts w:ascii="仿宋" w:hAnsi="仿宋" w:eastAsia="仿宋"/>
                <w:color w:val="auto"/>
                <w:spacing w:val="-57"/>
                <w:sz w:val="24"/>
                <w:szCs w:val="24"/>
                <w:lang w:eastAsia="zh-CN"/>
              </w:rPr>
              <w:t xml:space="preserve"> </w:t>
            </w:r>
            <w:r>
              <w:rPr>
                <w:rFonts w:ascii="仿宋" w:hAnsi="仿宋" w:eastAsia="仿宋"/>
                <w:color w:val="auto"/>
                <w:spacing w:val="-4"/>
                <w:sz w:val="24"/>
                <w:szCs w:val="24"/>
                <w:lang w:eastAsia="zh-CN"/>
              </w:rPr>
              <w:t>英寸</w:t>
            </w:r>
            <w:r>
              <w:rPr>
                <w:rFonts w:hint="eastAsia" w:ascii="仿宋" w:hAnsi="仿宋" w:eastAsia="仿宋"/>
                <w:color w:val="auto"/>
                <w:spacing w:val="-4"/>
                <w:sz w:val="24"/>
                <w:szCs w:val="24"/>
                <w:lang w:eastAsia="zh-CN"/>
              </w:rPr>
              <w:t>；</w:t>
            </w:r>
          </w:p>
          <w:p w14:paraId="407D1966">
            <w:pPr>
              <w:pStyle w:val="11"/>
              <w:kinsoku/>
              <w:spacing w:before="28" w:line="239" w:lineRule="auto"/>
              <w:ind w:left="122" w:right="71"/>
              <w:jc w:val="both"/>
              <w:rPr>
                <w:rFonts w:hint="eastAsia" w:ascii="仿宋" w:hAnsi="仿宋" w:eastAsia="仿宋"/>
                <w:color w:val="auto"/>
                <w:sz w:val="24"/>
                <w:szCs w:val="24"/>
                <w:lang w:eastAsia="zh-CN"/>
              </w:rPr>
            </w:pPr>
            <w:r>
              <w:rPr>
                <w:rFonts w:ascii="仿宋" w:hAnsi="仿宋" w:eastAsia="仿宋"/>
                <w:color w:val="auto"/>
                <w:spacing w:val="8"/>
                <w:sz w:val="24"/>
                <w:szCs w:val="24"/>
                <w:lang w:eastAsia="zh-CN"/>
              </w:rPr>
              <w:t>统一安装</w:t>
            </w:r>
            <w:r>
              <w:rPr>
                <w:rFonts w:ascii="仿宋" w:hAnsi="仿宋" w:eastAsia="仿宋"/>
                <w:color w:val="auto"/>
                <w:sz w:val="24"/>
                <w:szCs w:val="24"/>
                <w:lang w:eastAsia="zh-CN"/>
              </w:rPr>
              <w:t>Win</w:t>
            </w:r>
            <w:r>
              <w:rPr>
                <w:rFonts w:ascii="仿宋" w:hAnsi="仿宋" w:eastAsia="仿宋"/>
                <w:color w:val="auto"/>
                <w:spacing w:val="8"/>
                <w:sz w:val="24"/>
                <w:szCs w:val="24"/>
                <w:lang w:eastAsia="zh-CN"/>
              </w:rPr>
              <w:t>10</w:t>
            </w:r>
            <w:r>
              <w:rPr>
                <w:rFonts w:hint="eastAsia" w:ascii="仿宋" w:hAnsi="仿宋" w:eastAsia="仿宋"/>
                <w:color w:val="auto"/>
                <w:spacing w:val="8"/>
                <w:sz w:val="24"/>
                <w:szCs w:val="24"/>
                <w:lang w:eastAsia="zh-CN"/>
              </w:rPr>
              <w:t>以上系统；</w:t>
            </w:r>
          </w:p>
          <w:p w14:paraId="3D570D9D">
            <w:pPr>
              <w:pStyle w:val="11"/>
              <w:kinsoku/>
              <w:spacing w:line="218" w:lineRule="auto"/>
              <w:ind w:left="123"/>
              <w:jc w:val="both"/>
              <w:rPr>
                <w:rFonts w:hint="eastAsia" w:ascii="仿宋" w:hAnsi="仿宋" w:eastAsia="仿宋"/>
                <w:color w:val="auto"/>
                <w:sz w:val="24"/>
                <w:szCs w:val="24"/>
              </w:rPr>
            </w:pPr>
            <w:r>
              <w:rPr>
                <w:rFonts w:ascii="仿宋" w:hAnsi="仿宋" w:eastAsia="仿宋"/>
                <w:color w:val="auto"/>
                <w:spacing w:val="-3"/>
                <w:sz w:val="24"/>
                <w:szCs w:val="24"/>
              </w:rPr>
              <w:t>带有串口、RJ45</w:t>
            </w:r>
            <w:r>
              <w:rPr>
                <w:rFonts w:ascii="仿宋" w:hAnsi="仿宋" w:eastAsia="仿宋"/>
                <w:color w:val="auto"/>
                <w:spacing w:val="-55"/>
                <w:sz w:val="24"/>
                <w:szCs w:val="24"/>
              </w:rPr>
              <w:t xml:space="preserve"> </w:t>
            </w:r>
            <w:r>
              <w:rPr>
                <w:rFonts w:ascii="仿宋" w:hAnsi="仿宋" w:eastAsia="仿宋"/>
                <w:color w:val="auto"/>
                <w:spacing w:val="-3"/>
                <w:sz w:val="24"/>
                <w:szCs w:val="24"/>
              </w:rPr>
              <w:t>接口</w:t>
            </w:r>
          </w:p>
        </w:tc>
        <w:tc>
          <w:tcPr>
            <w:tcW w:w="2705" w:type="dxa"/>
            <w:vAlign w:val="center"/>
          </w:tcPr>
          <w:p w14:paraId="1164F4B8">
            <w:pPr>
              <w:pStyle w:val="11"/>
              <w:kinsoku/>
              <w:spacing w:before="91" w:line="220" w:lineRule="auto"/>
              <w:ind w:left="120"/>
              <w:jc w:val="both"/>
              <w:rPr>
                <w:rFonts w:hint="eastAsia" w:ascii="仿宋" w:hAnsi="仿宋" w:eastAsia="仿宋"/>
                <w:color w:val="auto"/>
                <w:sz w:val="24"/>
                <w:szCs w:val="24"/>
              </w:rPr>
            </w:pPr>
            <w:r>
              <w:rPr>
                <w:rFonts w:ascii="仿宋" w:hAnsi="仿宋" w:eastAsia="仿宋"/>
                <w:color w:val="auto"/>
                <w:spacing w:val="-2"/>
                <w:sz w:val="24"/>
                <w:szCs w:val="24"/>
              </w:rPr>
              <w:t>预装相关软件</w:t>
            </w:r>
          </w:p>
        </w:tc>
      </w:tr>
      <w:tr w14:paraId="39646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8" w:hRule="atLeast"/>
        </w:trPr>
        <w:tc>
          <w:tcPr>
            <w:tcW w:w="765" w:type="dxa"/>
            <w:vAlign w:val="center"/>
          </w:tcPr>
          <w:p w14:paraId="7523E89B">
            <w:pPr>
              <w:pStyle w:val="11"/>
              <w:kinsoku/>
              <w:spacing w:before="91"/>
              <w:ind w:left="323"/>
              <w:rPr>
                <w:rFonts w:hint="eastAsia" w:ascii="仿宋" w:hAnsi="仿宋" w:eastAsia="仿宋"/>
                <w:color w:val="auto"/>
                <w:sz w:val="24"/>
                <w:szCs w:val="24"/>
                <w:lang w:eastAsia="zh-CN"/>
              </w:rPr>
            </w:pPr>
            <w:r>
              <w:rPr>
                <w:rFonts w:hint="eastAsia" w:ascii="仿宋" w:hAnsi="仿宋" w:eastAsia="仿宋"/>
                <w:color w:val="auto"/>
                <w:sz w:val="24"/>
                <w:szCs w:val="24"/>
                <w:lang w:eastAsia="zh-CN"/>
              </w:rPr>
              <w:t>5</w:t>
            </w:r>
          </w:p>
        </w:tc>
        <w:tc>
          <w:tcPr>
            <w:tcW w:w="2638" w:type="dxa"/>
            <w:vAlign w:val="center"/>
          </w:tcPr>
          <w:p w14:paraId="797E2BD7">
            <w:pPr>
              <w:pStyle w:val="11"/>
              <w:kinsoku/>
              <w:spacing w:before="91" w:line="219" w:lineRule="auto"/>
              <w:ind w:left="114"/>
              <w:jc w:val="center"/>
              <w:rPr>
                <w:rFonts w:hint="eastAsia" w:ascii="仿宋" w:hAnsi="仿宋" w:eastAsia="仿宋"/>
                <w:color w:val="auto"/>
                <w:sz w:val="24"/>
                <w:szCs w:val="24"/>
              </w:rPr>
            </w:pPr>
            <w:r>
              <w:rPr>
                <w:rFonts w:hint="eastAsia" w:ascii="仿宋" w:hAnsi="仿宋" w:eastAsia="仿宋"/>
                <w:color w:val="auto"/>
                <w:sz w:val="24"/>
                <w:szCs w:val="24"/>
              </w:rPr>
              <w:t>硬盘录像机</w:t>
            </w:r>
          </w:p>
        </w:tc>
        <w:tc>
          <w:tcPr>
            <w:tcW w:w="3119" w:type="dxa"/>
            <w:vAlign w:val="center"/>
          </w:tcPr>
          <w:p w14:paraId="603FC262">
            <w:pPr>
              <w:pStyle w:val="11"/>
              <w:kinsoku/>
              <w:spacing w:before="91"/>
              <w:ind w:firstLine="138" w:firstLineChars="58"/>
              <w:jc w:val="both"/>
              <w:rPr>
                <w:rFonts w:hint="eastAsia" w:ascii="仿宋" w:hAnsi="仿宋" w:eastAsia="仿宋"/>
                <w:color w:val="auto"/>
                <w:spacing w:val="-1"/>
                <w:sz w:val="24"/>
                <w:szCs w:val="24"/>
                <w:lang w:eastAsia="zh-CN"/>
              </w:rPr>
            </w:pPr>
            <w:r>
              <w:rPr>
                <w:rFonts w:ascii="仿宋" w:hAnsi="仿宋" w:eastAsia="仿宋"/>
                <w:color w:val="auto"/>
                <w:spacing w:val="-1"/>
                <w:sz w:val="24"/>
                <w:szCs w:val="24"/>
                <w:lang w:eastAsia="zh-CN"/>
              </w:rPr>
              <w:t>550mm</w:t>
            </w:r>
            <w:r>
              <w:rPr>
                <w:rFonts w:hint="eastAsia" w:ascii="仿宋" w:hAnsi="仿宋" w:eastAsia="仿宋"/>
                <w:color w:val="auto"/>
                <w:spacing w:val="-1"/>
                <w:sz w:val="24"/>
                <w:szCs w:val="24"/>
                <w:lang w:eastAsia="zh-CN"/>
              </w:rPr>
              <w:t>×</w:t>
            </w:r>
            <w:r>
              <w:rPr>
                <w:rFonts w:ascii="仿宋" w:hAnsi="仿宋" w:eastAsia="仿宋"/>
                <w:color w:val="auto"/>
                <w:spacing w:val="-1"/>
                <w:sz w:val="24"/>
                <w:szCs w:val="24"/>
                <w:lang w:eastAsia="zh-CN"/>
              </w:rPr>
              <w:t>400mm</w:t>
            </w:r>
            <w:r>
              <w:rPr>
                <w:rFonts w:hint="eastAsia" w:ascii="仿宋" w:hAnsi="仿宋" w:eastAsia="仿宋"/>
                <w:color w:val="auto"/>
                <w:spacing w:val="-1"/>
                <w:sz w:val="24"/>
                <w:szCs w:val="24"/>
                <w:lang w:eastAsia="zh-CN"/>
              </w:rPr>
              <w:t>×</w:t>
            </w:r>
            <w:r>
              <w:rPr>
                <w:rFonts w:ascii="仿宋" w:hAnsi="仿宋" w:eastAsia="仿宋"/>
                <w:color w:val="auto"/>
                <w:spacing w:val="-1"/>
                <w:sz w:val="24"/>
                <w:szCs w:val="24"/>
                <w:lang w:eastAsia="zh-CN"/>
              </w:rPr>
              <w:t>300mm</w:t>
            </w:r>
          </w:p>
          <w:p w14:paraId="27973939">
            <w:pPr>
              <w:pStyle w:val="11"/>
              <w:kinsoku/>
              <w:spacing w:before="91"/>
              <w:jc w:val="both"/>
              <w:rPr>
                <w:rFonts w:hint="eastAsia" w:ascii="仿宋" w:hAnsi="仿宋" w:eastAsia="仿宋"/>
                <w:color w:val="auto"/>
                <w:spacing w:val="-1"/>
                <w:sz w:val="24"/>
                <w:szCs w:val="24"/>
                <w:lang w:eastAsia="zh-CN"/>
              </w:rPr>
            </w:pPr>
            <w:r>
              <w:rPr>
                <w:rFonts w:ascii="仿宋" w:hAnsi="仿宋" w:eastAsia="仿宋"/>
                <w:color w:val="auto"/>
                <w:spacing w:val="-7"/>
                <w:sz w:val="24"/>
                <w:szCs w:val="24"/>
                <w:lang w:eastAsia="zh-CN"/>
              </w:rPr>
              <w:t>（长×宽×高）</w:t>
            </w:r>
          </w:p>
        </w:tc>
        <w:tc>
          <w:tcPr>
            <w:tcW w:w="2705" w:type="dxa"/>
            <w:vAlign w:val="center"/>
          </w:tcPr>
          <w:p w14:paraId="02359041">
            <w:pPr>
              <w:pStyle w:val="11"/>
              <w:kinsoku/>
              <w:spacing w:before="91" w:line="219" w:lineRule="auto"/>
              <w:ind w:left="121"/>
              <w:jc w:val="both"/>
              <w:rPr>
                <w:rFonts w:hint="eastAsia" w:ascii="仿宋" w:hAnsi="仿宋" w:eastAsia="仿宋"/>
                <w:color w:val="auto"/>
                <w:sz w:val="24"/>
                <w:szCs w:val="24"/>
              </w:rPr>
            </w:pPr>
            <w:r>
              <w:rPr>
                <w:rFonts w:hint="eastAsia" w:ascii="仿宋" w:hAnsi="仿宋" w:eastAsia="仿宋"/>
                <w:bCs/>
                <w:color w:val="auto"/>
                <w:sz w:val="24"/>
                <w:szCs w:val="24"/>
                <w:lang w:eastAsia="zh-CN"/>
              </w:rPr>
              <w:t>在操作台桌面上</w:t>
            </w:r>
          </w:p>
        </w:tc>
      </w:tr>
    </w:tbl>
    <w:p w14:paraId="7C8A7EC5">
      <w:pPr>
        <w:pStyle w:val="3"/>
        <w:kinsoku/>
        <w:rPr>
          <w:color w:val="auto"/>
        </w:rPr>
      </w:pPr>
    </w:p>
    <w:p w14:paraId="0A04C3E2">
      <w:pPr>
        <w:kinsoku/>
        <w:rPr>
          <w:color w:val="auto"/>
        </w:rPr>
        <w:sectPr>
          <w:footerReference r:id="rId9" w:type="default"/>
          <w:pgSz w:w="11906" w:h="16839"/>
          <w:pgMar w:top="1431" w:right="1337" w:bottom="1601" w:left="1336" w:header="0" w:footer="1288" w:gutter="0"/>
          <w:cols w:space="720" w:num="1"/>
        </w:sectPr>
      </w:pPr>
    </w:p>
    <w:p w14:paraId="1590F946">
      <w:pPr>
        <w:pStyle w:val="3"/>
        <w:kinsoku/>
        <w:spacing w:line="256" w:lineRule="auto"/>
        <w:rPr>
          <w:color w:val="auto"/>
        </w:rPr>
      </w:pPr>
    </w:p>
    <w:p w14:paraId="22ED8F62">
      <w:pPr>
        <w:pStyle w:val="3"/>
        <w:kinsoku/>
        <w:spacing w:line="256" w:lineRule="auto"/>
        <w:rPr>
          <w:color w:val="auto"/>
        </w:rPr>
      </w:pPr>
    </w:p>
    <w:p w14:paraId="4B087C53">
      <w:pPr>
        <w:pStyle w:val="3"/>
        <w:kinsoku/>
        <w:spacing w:line="257" w:lineRule="auto"/>
        <w:rPr>
          <w:color w:val="auto"/>
        </w:rPr>
      </w:pPr>
    </w:p>
    <w:p w14:paraId="62A574A7">
      <w:pPr>
        <w:pStyle w:val="3"/>
        <w:kinsoku/>
        <w:spacing w:line="257" w:lineRule="auto"/>
        <w:rPr>
          <w:color w:val="auto"/>
        </w:rPr>
      </w:pPr>
    </w:p>
    <w:p w14:paraId="59EAB4ED">
      <w:pPr>
        <w:pStyle w:val="3"/>
        <w:kinsoku/>
        <w:spacing w:line="257" w:lineRule="auto"/>
        <w:rPr>
          <w:color w:val="auto"/>
        </w:rPr>
      </w:pPr>
    </w:p>
    <w:p w14:paraId="73A4C1A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bCs/>
          <w:sz w:val="44"/>
          <w:szCs w:val="44"/>
        </w:rPr>
      </w:pPr>
      <w:r>
        <w:rPr>
          <w:rFonts w:hint="eastAsia" w:ascii="方正小标宋简体" w:hAnsi="宋体" w:eastAsia="方正小标宋简体" w:cs="Times New Roman"/>
          <w:bCs/>
          <w:snapToGrid/>
          <w:kern w:val="2"/>
          <w:sz w:val="44"/>
          <w:szCs w:val="44"/>
          <w:lang w:eastAsia="zh-CN"/>
        </w:rPr>
        <w:t>2026 年全国行业职业技能竞赛</w:t>
      </w:r>
      <w:r>
        <w:rPr>
          <w:rFonts w:hint="eastAsia" w:ascii="Nuosu SIL" w:hAnsi="Nuosu SIL" w:eastAsia="方正小标宋_GBK" w:cs="Nuosu SIL"/>
          <w:sz w:val="44"/>
          <w:szCs w:val="44"/>
          <w:lang w:val="en-US" w:eastAsia="zh-CN"/>
        </w:rPr>
        <w:t>——</w:t>
      </w:r>
    </w:p>
    <w:p w14:paraId="74062F0A">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第二届全国住房城乡建设行业</w:t>
      </w:r>
    </w:p>
    <w:p w14:paraId="73AB89FA">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职业技能大赛</w:t>
      </w:r>
    </w:p>
    <w:p w14:paraId="6EA628F9">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val="en-US" w:eastAsia="zh-CN"/>
        </w:rPr>
      </w:pPr>
    </w:p>
    <w:p w14:paraId="58FEDAF1">
      <w:pPr>
        <w:kinsoku/>
        <w:spacing w:before="480" w:line="238" w:lineRule="auto"/>
        <w:ind w:left="1664"/>
        <w:jc w:val="both"/>
        <w:rPr>
          <w:rFonts w:hint="eastAsia" w:ascii="方正小标宋简体" w:hAnsi="方正小标宋简体" w:eastAsia="方正小标宋简体" w:cs="方正小标宋简体"/>
          <w:snapToGrid w:val="0"/>
          <w:color w:val="auto"/>
          <w:spacing w:val="1"/>
          <w:sz w:val="71"/>
          <w:szCs w:val="71"/>
          <w:lang w:val="en-US" w:eastAsia="zh-CN" w:bidi="ar-SA"/>
        </w:rPr>
      </w:pPr>
      <w:r>
        <w:rPr>
          <w:rFonts w:hint="eastAsia" w:ascii="方正小标宋简体" w:hAnsi="方正小标宋简体" w:eastAsia="方正小标宋简体" w:cs="方正小标宋简体"/>
          <w:snapToGrid w:val="0"/>
          <w:color w:val="auto"/>
          <w:spacing w:val="1"/>
          <w:sz w:val="71"/>
          <w:szCs w:val="71"/>
          <w:lang w:val="en-US" w:eastAsia="zh-CN" w:bidi="ar-SA"/>
        </w:rPr>
        <w:t xml:space="preserve">  理论考试题库</w:t>
      </w:r>
    </w:p>
    <w:p w14:paraId="2FF4E769">
      <w:pPr>
        <w:pStyle w:val="3"/>
        <w:kinsoku/>
        <w:spacing w:line="255" w:lineRule="auto"/>
        <w:rPr>
          <w:color w:val="auto"/>
          <w:lang w:eastAsia="zh-CN"/>
        </w:rPr>
      </w:pPr>
    </w:p>
    <w:p w14:paraId="626116F1">
      <w:pPr>
        <w:widowControl w:val="0"/>
        <w:kinsoku/>
        <w:autoSpaceDE/>
        <w:autoSpaceDN/>
        <w:adjustRightInd/>
        <w:snapToGrid/>
        <w:spacing w:line="560" w:lineRule="exact"/>
        <w:jc w:val="center"/>
        <w:textAlignment w:val="auto"/>
        <w:rPr>
          <w:rFonts w:hint="eastAsia" w:ascii="方正小标宋简体" w:hAnsi="方正小标宋简体" w:eastAsia="方正小标宋简体" w:cs="方正小标宋简体"/>
          <w:color w:val="auto"/>
          <w:spacing w:val="8"/>
          <w:sz w:val="71"/>
          <w:szCs w:val="71"/>
          <w:lang w:eastAsia="zh-CN"/>
        </w:rPr>
      </w:pPr>
    </w:p>
    <w:p w14:paraId="28122597">
      <w:pPr>
        <w:pStyle w:val="3"/>
        <w:kinsoku/>
        <w:spacing w:line="304" w:lineRule="auto"/>
        <w:rPr>
          <w:color w:val="auto"/>
          <w:lang w:eastAsia="zh-CN"/>
        </w:rPr>
      </w:pPr>
    </w:p>
    <w:p w14:paraId="6D051715">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智能楼宇管理员</w:t>
      </w:r>
    </w:p>
    <w:p w14:paraId="203FA16A">
      <w:pPr>
        <w:pStyle w:val="3"/>
        <w:kinsoku/>
        <w:spacing w:line="247" w:lineRule="auto"/>
        <w:rPr>
          <w:color w:val="auto"/>
          <w:lang w:eastAsia="zh-CN"/>
        </w:rPr>
      </w:pPr>
    </w:p>
    <w:p w14:paraId="5BE7FDB7">
      <w:pPr>
        <w:pStyle w:val="3"/>
        <w:kinsoku/>
        <w:spacing w:line="247" w:lineRule="auto"/>
        <w:rPr>
          <w:color w:val="auto"/>
          <w:lang w:eastAsia="zh-CN"/>
        </w:rPr>
      </w:pPr>
    </w:p>
    <w:p w14:paraId="29C30A3E">
      <w:pPr>
        <w:pStyle w:val="3"/>
        <w:kinsoku/>
        <w:spacing w:line="248" w:lineRule="auto"/>
        <w:rPr>
          <w:color w:val="auto"/>
          <w:lang w:eastAsia="zh-CN"/>
        </w:rPr>
      </w:pPr>
    </w:p>
    <w:p w14:paraId="2375DEBF">
      <w:pPr>
        <w:pStyle w:val="3"/>
        <w:kinsoku/>
        <w:spacing w:line="248" w:lineRule="auto"/>
        <w:rPr>
          <w:color w:val="auto"/>
          <w:lang w:eastAsia="zh-CN"/>
        </w:rPr>
      </w:pPr>
    </w:p>
    <w:p w14:paraId="6FC7A194">
      <w:pPr>
        <w:pStyle w:val="3"/>
        <w:kinsoku/>
        <w:spacing w:line="248" w:lineRule="auto"/>
        <w:rPr>
          <w:color w:val="auto"/>
          <w:lang w:eastAsia="zh-CN"/>
        </w:rPr>
      </w:pPr>
    </w:p>
    <w:p w14:paraId="684846CF">
      <w:pPr>
        <w:pStyle w:val="3"/>
        <w:kinsoku/>
        <w:spacing w:line="248" w:lineRule="auto"/>
        <w:rPr>
          <w:color w:val="auto"/>
          <w:lang w:eastAsia="zh-CN"/>
        </w:rPr>
      </w:pPr>
    </w:p>
    <w:p w14:paraId="3163C828">
      <w:pPr>
        <w:pStyle w:val="3"/>
        <w:kinsoku/>
        <w:spacing w:line="248" w:lineRule="auto"/>
        <w:rPr>
          <w:color w:val="auto"/>
          <w:lang w:eastAsia="zh-CN"/>
        </w:rPr>
      </w:pPr>
    </w:p>
    <w:p w14:paraId="2EB929BC">
      <w:pPr>
        <w:pStyle w:val="3"/>
        <w:kinsoku/>
        <w:spacing w:line="248" w:lineRule="auto"/>
        <w:rPr>
          <w:color w:val="auto"/>
          <w:lang w:eastAsia="zh-CN"/>
        </w:rPr>
      </w:pPr>
    </w:p>
    <w:p w14:paraId="5F80989A">
      <w:pPr>
        <w:pStyle w:val="3"/>
        <w:kinsoku/>
        <w:spacing w:line="248" w:lineRule="auto"/>
        <w:rPr>
          <w:color w:val="auto"/>
          <w:lang w:eastAsia="zh-CN"/>
        </w:rPr>
      </w:pPr>
    </w:p>
    <w:p w14:paraId="59574414">
      <w:pPr>
        <w:pStyle w:val="3"/>
        <w:kinsoku/>
        <w:spacing w:line="248" w:lineRule="auto"/>
        <w:rPr>
          <w:color w:val="auto"/>
          <w:lang w:eastAsia="zh-CN"/>
        </w:rPr>
      </w:pPr>
    </w:p>
    <w:p w14:paraId="457D2100">
      <w:pPr>
        <w:pStyle w:val="3"/>
        <w:kinsoku/>
        <w:spacing w:line="248" w:lineRule="auto"/>
        <w:rPr>
          <w:color w:val="auto"/>
          <w:lang w:eastAsia="zh-CN"/>
        </w:rPr>
      </w:pPr>
    </w:p>
    <w:p w14:paraId="59865680">
      <w:pPr>
        <w:pStyle w:val="3"/>
        <w:kinsoku/>
        <w:spacing w:line="248" w:lineRule="auto"/>
        <w:rPr>
          <w:color w:val="auto"/>
          <w:lang w:eastAsia="zh-CN"/>
        </w:rPr>
      </w:pPr>
    </w:p>
    <w:p w14:paraId="6EA4119D">
      <w:pPr>
        <w:pStyle w:val="3"/>
        <w:kinsoku/>
        <w:spacing w:line="248" w:lineRule="auto"/>
        <w:rPr>
          <w:color w:val="auto"/>
          <w:lang w:eastAsia="zh-CN"/>
        </w:rPr>
      </w:pPr>
    </w:p>
    <w:p w14:paraId="44C4DB92">
      <w:pPr>
        <w:pStyle w:val="3"/>
        <w:kinsoku/>
        <w:spacing w:line="248" w:lineRule="auto"/>
        <w:rPr>
          <w:color w:val="auto"/>
          <w:lang w:eastAsia="zh-CN"/>
        </w:rPr>
      </w:pPr>
    </w:p>
    <w:p w14:paraId="4E90EB62">
      <w:pPr>
        <w:pStyle w:val="3"/>
        <w:kinsoku/>
        <w:spacing w:line="248" w:lineRule="auto"/>
        <w:rPr>
          <w:color w:val="auto"/>
          <w:lang w:eastAsia="zh-CN"/>
        </w:rPr>
      </w:pPr>
    </w:p>
    <w:p w14:paraId="1479AFFF">
      <w:pPr>
        <w:pStyle w:val="3"/>
        <w:kinsoku/>
        <w:spacing w:line="248" w:lineRule="auto"/>
        <w:rPr>
          <w:color w:val="auto"/>
          <w:lang w:eastAsia="zh-CN"/>
        </w:rPr>
      </w:pPr>
    </w:p>
    <w:p w14:paraId="2DA5D91F">
      <w:pPr>
        <w:pStyle w:val="3"/>
        <w:kinsoku/>
        <w:spacing w:line="248" w:lineRule="auto"/>
        <w:rPr>
          <w:color w:val="auto"/>
          <w:lang w:eastAsia="zh-CN"/>
        </w:rPr>
      </w:pPr>
    </w:p>
    <w:p w14:paraId="0D27B4B9">
      <w:pPr>
        <w:pStyle w:val="3"/>
        <w:kinsoku/>
        <w:spacing w:line="248" w:lineRule="auto"/>
        <w:rPr>
          <w:color w:val="auto"/>
          <w:lang w:eastAsia="zh-CN"/>
        </w:rPr>
      </w:pPr>
    </w:p>
    <w:p w14:paraId="6436C5B1">
      <w:pPr>
        <w:pStyle w:val="3"/>
        <w:kinsoku/>
        <w:spacing w:line="248" w:lineRule="auto"/>
        <w:rPr>
          <w:color w:val="auto"/>
          <w:lang w:eastAsia="zh-CN"/>
        </w:rPr>
      </w:pPr>
    </w:p>
    <w:p w14:paraId="317D0A4A">
      <w:pPr>
        <w:pStyle w:val="3"/>
        <w:kinsoku/>
        <w:spacing w:line="248" w:lineRule="auto"/>
        <w:rPr>
          <w:color w:val="auto"/>
          <w:lang w:eastAsia="zh-CN"/>
        </w:rPr>
      </w:pPr>
    </w:p>
    <w:p w14:paraId="257A5619">
      <w:pPr>
        <w:pStyle w:val="3"/>
        <w:kinsoku/>
        <w:spacing w:line="248" w:lineRule="auto"/>
        <w:rPr>
          <w:color w:val="auto"/>
          <w:lang w:eastAsia="zh-CN"/>
        </w:rPr>
      </w:pPr>
    </w:p>
    <w:p w14:paraId="76B2FF09">
      <w:pPr>
        <w:pStyle w:val="3"/>
        <w:kinsoku/>
        <w:spacing w:line="248" w:lineRule="auto"/>
        <w:rPr>
          <w:color w:val="auto"/>
          <w:lang w:eastAsia="zh-CN"/>
        </w:rPr>
      </w:pPr>
    </w:p>
    <w:p w14:paraId="54AC1E38">
      <w:pPr>
        <w:kinsoku/>
        <w:spacing w:before="133" w:line="545" w:lineRule="exact"/>
        <w:ind w:left="3367"/>
        <w:rPr>
          <w:rFonts w:hint="eastAsia" w:ascii="方正小标宋简体" w:hAnsi="方正小标宋简体" w:eastAsia="方正小标宋简体" w:cs="方正小标宋简体"/>
          <w:color w:val="auto"/>
          <w:sz w:val="35"/>
          <w:szCs w:val="35"/>
          <w:lang w:eastAsia="zh-CN"/>
        </w:rPr>
      </w:pPr>
      <w:r>
        <w:rPr>
          <w:rFonts w:ascii="方正小标宋简体" w:hAnsi="方正小标宋简体" w:eastAsia="方正小标宋简体" w:cs="方正小标宋简体"/>
          <w:color w:val="auto"/>
          <w:spacing w:val="5"/>
          <w:position w:val="4"/>
          <w:sz w:val="35"/>
          <w:szCs w:val="35"/>
          <w:lang w:eastAsia="zh-CN"/>
        </w:rPr>
        <w:t>2026年2月</w:t>
      </w:r>
    </w:p>
    <w:p w14:paraId="4E7006D8">
      <w:pPr>
        <w:kinsoku/>
        <w:spacing w:line="545" w:lineRule="exact"/>
        <w:rPr>
          <w:rFonts w:hint="eastAsia" w:ascii="方正小标宋简体" w:hAnsi="方正小标宋简体" w:eastAsia="方正小标宋简体" w:cs="方正小标宋简体"/>
          <w:color w:val="auto"/>
          <w:sz w:val="35"/>
          <w:szCs w:val="35"/>
          <w:lang w:eastAsia="zh-CN"/>
        </w:rPr>
        <w:sectPr>
          <w:footerReference r:id="rId10" w:type="default"/>
          <w:pgSz w:w="11906" w:h="16839"/>
          <w:pgMar w:top="1431" w:right="1773" w:bottom="400" w:left="1782" w:header="0" w:footer="0" w:gutter="0"/>
          <w:cols w:space="720" w:num="1"/>
        </w:sectPr>
      </w:pPr>
    </w:p>
    <w:p w14:paraId="6FBDC312">
      <w:pPr>
        <w:pStyle w:val="3"/>
        <w:kinsoku/>
        <w:spacing w:line="286" w:lineRule="auto"/>
        <w:rPr>
          <w:color w:val="auto"/>
          <w:lang w:eastAsia="zh-CN"/>
        </w:rPr>
      </w:pPr>
    </w:p>
    <w:p w14:paraId="59EE33BE">
      <w:pPr>
        <w:kinsoku/>
        <w:spacing w:before="91" w:line="214" w:lineRule="auto"/>
        <w:ind w:left="5"/>
        <w:rPr>
          <w:rFonts w:hint="eastAsia" w:ascii="黑体" w:hAnsi="黑体" w:eastAsia="黑体" w:cs="黑体"/>
          <w:color w:val="auto"/>
          <w:sz w:val="28"/>
          <w:szCs w:val="28"/>
          <w:lang w:eastAsia="zh-CN"/>
        </w:rPr>
      </w:pPr>
      <w:r>
        <w:rPr>
          <w:rFonts w:ascii="黑体" w:hAnsi="黑体" w:eastAsia="黑体" w:cs="黑体"/>
          <w:color w:val="auto"/>
          <w:spacing w:val="-2"/>
          <w:sz w:val="28"/>
          <w:szCs w:val="28"/>
          <w:lang w:eastAsia="zh-CN"/>
        </w:rPr>
        <w:t>一、单项选择题（选择一个正确的答案，将相应的字母</w:t>
      </w:r>
      <w:r>
        <w:rPr>
          <w:rFonts w:ascii="黑体" w:hAnsi="黑体" w:eastAsia="黑体" w:cs="黑体"/>
          <w:color w:val="auto"/>
          <w:spacing w:val="-3"/>
          <w:sz w:val="28"/>
          <w:szCs w:val="28"/>
          <w:lang w:eastAsia="zh-CN"/>
        </w:rPr>
        <w:t>填入题内的括号中）</w:t>
      </w:r>
    </w:p>
    <w:p w14:paraId="715AD323">
      <w:pPr>
        <w:kinsoku/>
        <w:spacing w:before="116" w:line="290" w:lineRule="auto"/>
        <w:ind w:left="19" w:right="120"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1.《中华人民共和国建设工程质量管理条例》于（A）年</w:t>
      </w:r>
      <w:r>
        <w:rPr>
          <w:rFonts w:ascii="宋体" w:hAnsi="宋体" w:eastAsia="宋体" w:cs="宋体"/>
          <w:color w:val="auto"/>
          <w:spacing w:val="-36"/>
          <w:sz w:val="28"/>
          <w:szCs w:val="28"/>
          <w:lang w:eastAsia="zh-CN"/>
        </w:rPr>
        <w:t xml:space="preserve"> </w:t>
      </w:r>
      <w:r>
        <w:rPr>
          <w:rFonts w:ascii="宋体" w:hAnsi="宋体" w:eastAsia="宋体" w:cs="宋体"/>
          <w:color w:val="auto"/>
          <w:spacing w:val="-3"/>
          <w:sz w:val="28"/>
          <w:szCs w:val="28"/>
          <w:lang w:eastAsia="zh-CN"/>
        </w:rPr>
        <w:t>1</w:t>
      </w:r>
      <w:r>
        <w:rPr>
          <w:rFonts w:ascii="宋体" w:hAnsi="宋体" w:eastAsia="宋体" w:cs="宋体"/>
          <w:color w:val="auto"/>
          <w:spacing w:val="-50"/>
          <w:sz w:val="28"/>
          <w:szCs w:val="28"/>
          <w:lang w:eastAsia="zh-CN"/>
        </w:rPr>
        <w:t xml:space="preserve"> </w:t>
      </w:r>
      <w:r>
        <w:rPr>
          <w:rFonts w:ascii="宋体" w:hAnsi="宋体" w:eastAsia="宋体" w:cs="宋体"/>
          <w:color w:val="auto"/>
          <w:spacing w:val="-3"/>
          <w:sz w:val="28"/>
          <w:szCs w:val="28"/>
          <w:lang w:eastAsia="zh-CN"/>
        </w:rPr>
        <w:t>月</w:t>
      </w:r>
      <w:r>
        <w:rPr>
          <w:rFonts w:ascii="宋体" w:hAnsi="宋体" w:eastAsia="宋体" w:cs="宋体"/>
          <w:color w:val="auto"/>
          <w:spacing w:val="-34"/>
          <w:sz w:val="28"/>
          <w:szCs w:val="28"/>
          <w:lang w:eastAsia="zh-CN"/>
        </w:rPr>
        <w:t xml:space="preserve"> </w:t>
      </w:r>
      <w:r>
        <w:rPr>
          <w:rFonts w:ascii="宋体" w:hAnsi="宋体" w:eastAsia="宋体" w:cs="宋体"/>
          <w:color w:val="auto"/>
          <w:spacing w:val="-3"/>
          <w:sz w:val="28"/>
          <w:szCs w:val="28"/>
          <w:lang w:eastAsia="zh-CN"/>
        </w:rPr>
        <w:t>10 日由国务</w:t>
      </w:r>
      <w:r>
        <w:rPr>
          <w:rFonts w:ascii="宋体" w:hAnsi="宋体" w:eastAsia="宋体" w:cs="宋体"/>
          <w:color w:val="auto"/>
          <w:spacing w:val="2"/>
          <w:sz w:val="28"/>
          <w:szCs w:val="28"/>
          <w:lang w:eastAsia="zh-CN"/>
        </w:rPr>
        <w:t>院第25</w:t>
      </w:r>
      <w:r>
        <w:rPr>
          <w:rFonts w:ascii="宋体" w:hAnsi="宋体" w:eastAsia="宋体" w:cs="宋体"/>
          <w:color w:val="auto"/>
          <w:spacing w:val="-52"/>
          <w:sz w:val="28"/>
          <w:szCs w:val="28"/>
          <w:lang w:eastAsia="zh-CN"/>
        </w:rPr>
        <w:t xml:space="preserve"> </w:t>
      </w:r>
      <w:r>
        <w:rPr>
          <w:rFonts w:ascii="宋体" w:hAnsi="宋体" w:eastAsia="宋体" w:cs="宋体"/>
          <w:color w:val="auto"/>
          <w:spacing w:val="2"/>
          <w:sz w:val="28"/>
          <w:szCs w:val="28"/>
          <w:lang w:eastAsia="zh-CN"/>
        </w:rPr>
        <w:t>次常务会议通过。</w:t>
      </w:r>
    </w:p>
    <w:p w14:paraId="700E62A5">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A.2000         B.2001        C.2002        D.2003</w:t>
      </w:r>
    </w:p>
    <w:p w14:paraId="4EDFCC3C">
      <w:pPr>
        <w:kinsoku/>
        <w:spacing w:before="79" w:line="290" w:lineRule="auto"/>
        <w:ind w:left="1" w:right="122" w:firstLine="3"/>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2.根据国家安全生产监督管理总局令第</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30</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号《特种作业</w:t>
      </w:r>
      <w:r>
        <w:rPr>
          <w:rFonts w:ascii="宋体" w:hAnsi="宋体" w:eastAsia="宋体" w:cs="宋体"/>
          <w:color w:val="auto"/>
          <w:spacing w:val="-3"/>
          <w:sz w:val="28"/>
          <w:szCs w:val="28"/>
          <w:lang w:eastAsia="zh-CN"/>
        </w:rPr>
        <w:t>人员安全技术培训</w:t>
      </w:r>
      <w:r>
        <w:rPr>
          <w:rFonts w:ascii="宋体" w:hAnsi="宋体" w:eastAsia="宋体" w:cs="宋体"/>
          <w:color w:val="auto"/>
          <w:spacing w:val="-1"/>
          <w:sz w:val="28"/>
          <w:szCs w:val="28"/>
          <w:lang w:eastAsia="zh-CN"/>
        </w:rPr>
        <w:t>考核管理规定》，下列（C）作业人员不属于规定的特种作</w:t>
      </w:r>
      <w:r>
        <w:rPr>
          <w:rFonts w:ascii="宋体" w:hAnsi="宋体" w:eastAsia="宋体" w:cs="宋体"/>
          <w:color w:val="auto"/>
          <w:spacing w:val="-2"/>
          <w:sz w:val="28"/>
          <w:szCs w:val="28"/>
          <w:lang w:eastAsia="zh-CN"/>
        </w:rPr>
        <w:t>业范畴，无需持证即可上岗。</w:t>
      </w:r>
    </w:p>
    <w:p w14:paraId="2EF3E092">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A.低压电工作业人员           B.焊接与热切割作业人员</w:t>
      </w:r>
    </w:p>
    <w:p w14:paraId="28F255DD">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C.一般电气设备搬运人员       D.电力</w:t>
      </w:r>
      <w:r>
        <w:rPr>
          <w:rFonts w:ascii="宋体" w:hAnsi="宋体" w:eastAsia="宋体" w:cs="宋体"/>
          <w:color w:val="auto"/>
          <w:spacing w:val="-1"/>
          <w:sz w:val="28"/>
          <w:szCs w:val="28"/>
          <w:lang w:eastAsia="zh-CN"/>
        </w:rPr>
        <w:t>电气试验作业人员</w:t>
      </w:r>
    </w:p>
    <w:p w14:paraId="25CC7A73">
      <w:pPr>
        <w:kinsoku/>
        <w:spacing w:before="106" w:line="290" w:lineRule="auto"/>
        <w:ind w:left="1" w:right="120"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3.接地（PE）或接零（PEN）支线必须与相应的干线可靠连</w:t>
      </w:r>
      <w:r>
        <w:rPr>
          <w:rFonts w:ascii="宋体" w:hAnsi="宋体" w:eastAsia="宋体" w:cs="宋体"/>
          <w:color w:val="auto"/>
          <w:spacing w:val="-2"/>
          <w:sz w:val="28"/>
          <w:szCs w:val="28"/>
          <w:lang w:eastAsia="zh-CN"/>
        </w:rPr>
        <w:t>接，严禁将支线</w:t>
      </w:r>
      <w:r>
        <w:rPr>
          <w:rFonts w:ascii="宋体" w:hAnsi="宋体" w:eastAsia="宋体" w:cs="宋体"/>
          <w:color w:val="auto"/>
          <w:spacing w:val="-1"/>
          <w:sz w:val="28"/>
          <w:szCs w:val="28"/>
          <w:lang w:eastAsia="zh-CN"/>
        </w:rPr>
        <w:t>相接（A）后再与干线连接。</w:t>
      </w:r>
    </w:p>
    <w:p w14:paraId="7B949653">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A.串联         B.可靠连接     C.直接连接      D.独</w:t>
      </w:r>
      <w:r>
        <w:rPr>
          <w:rFonts w:ascii="宋体" w:hAnsi="宋体" w:eastAsia="宋体" w:cs="宋体"/>
          <w:color w:val="auto"/>
          <w:spacing w:val="-1"/>
          <w:sz w:val="28"/>
          <w:szCs w:val="28"/>
          <w:lang w:eastAsia="zh-CN"/>
        </w:rPr>
        <w:t>立连接</w:t>
      </w:r>
    </w:p>
    <w:p w14:paraId="56AFA1B7">
      <w:pPr>
        <w:kinsoku/>
        <w:spacing w:before="106" w:line="290" w:lineRule="auto"/>
        <w:ind w:left="4" w:right="122" w:hanging="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4.现场抽样检测线芯的直径应符合电线、电缆制造标准：线芯直径误差不</w:t>
      </w:r>
      <w:r>
        <w:rPr>
          <w:rFonts w:ascii="宋体" w:hAnsi="宋体" w:eastAsia="宋体" w:cs="宋体"/>
          <w:color w:val="auto"/>
          <w:spacing w:val="-2"/>
          <w:sz w:val="28"/>
          <w:szCs w:val="28"/>
          <w:lang w:eastAsia="zh-CN"/>
        </w:rPr>
        <w:t>大于标称直径的（B）。</w:t>
      </w:r>
    </w:p>
    <w:p w14:paraId="6BA90D03">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A.0.5%         B.1%          C.2%           D.</w:t>
      </w:r>
      <w:r>
        <w:rPr>
          <w:rFonts w:ascii="宋体" w:hAnsi="宋体" w:eastAsia="宋体" w:cs="宋体"/>
          <w:color w:val="auto"/>
          <w:spacing w:val="-1"/>
          <w:sz w:val="28"/>
          <w:szCs w:val="28"/>
          <w:lang w:eastAsia="zh-CN"/>
        </w:rPr>
        <w:t>5%</w:t>
      </w:r>
    </w:p>
    <w:p w14:paraId="5DB20BAF">
      <w:pPr>
        <w:kinsoku/>
        <w:spacing w:before="76" w:line="290" w:lineRule="auto"/>
        <w:ind w:left="22" w:right="120" w:hanging="16"/>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5.电缆桥架水平安装时，当设计未予明确，其支架的安装间距</w:t>
      </w:r>
      <w:r>
        <w:rPr>
          <w:rFonts w:ascii="宋体" w:hAnsi="宋体" w:eastAsia="宋体" w:cs="宋体"/>
          <w:color w:val="auto"/>
          <w:spacing w:val="2"/>
          <w:sz w:val="28"/>
          <w:szCs w:val="28"/>
          <w:lang w:eastAsia="zh-CN"/>
        </w:rPr>
        <w:t>符合《建筑</w:t>
      </w:r>
      <w:r>
        <w:rPr>
          <w:rFonts w:ascii="宋体" w:hAnsi="宋体" w:eastAsia="宋体" w:cs="宋体"/>
          <w:color w:val="auto"/>
          <w:spacing w:val="-2"/>
          <w:sz w:val="28"/>
          <w:szCs w:val="28"/>
          <w:lang w:eastAsia="zh-CN"/>
        </w:rPr>
        <w:t>电气工程施工质量验收规范》（GB 50303）的规定，通常应控制在（B）之</w:t>
      </w:r>
      <w:r>
        <w:rPr>
          <w:rFonts w:ascii="宋体" w:hAnsi="宋体" w:eastAsia="宋体" w:cs="宋体"/>
          <w:color w:val="auto"/>
          <w:spacing w:val="-16"/>
          <w:sz w:val="28"/>
          <w:szCs w:val="28"/>
          <w:lang w:eastAsia="zh-CN"/>
        </w:rPr>
        <w:t>间。</w:t>
      </w:r>
    </w:p>
    <w:p w14:paraId="072DFAF7">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A.1-2m        B.1.5-3m     C.2-4m       D.3-5m</w:t>
      </w:r>
    </w:p>
    <w:p w14:paraId="4C71A7CA">
      <w:pPr>
        <w:kinsoku/>
        <w:spacing w:before="79" w:line="290" w:lineRule="auto"/>
        <w:ind w:left="7" w:right="120" w:hanging="4"/>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6.当设计未注明时，电缆桥架敷设于易燃易爆气体管道和热力管道的</w:t>
      </w:r>
      <w:r>
        <w:rPr>
          <w:rFonts w:ascii="宋体" w:hAnsi="宋体" w:eastAsia="宋体" w:cs="宋体"/>
          <w:color w:val="auto"/>
          <w:spacing w:val="2"/>
          <w:sz w:val="28"/>
          <w:szCs w:val="28"/>
          <w:lang w:eastAsia="zh-CN"/>
        </w:rPr>
        <w:t>下方</w:t>
      </w:r>
      <w:r>
        <w:rPr>
          <w:rFonts w:ascii="宋体" w:hAnsi="宋体" w:eastAsia="宋体" w:cs="宋体"/>
          <w:color w:val="auto"/>
          <w:spacing w:val="3"/>
          <w:sz w:val="28"/>
          <w:szCs w:val="28"/>
          <w:lang w:eastAsia="zh-CN"/>
        </w:rPr>
        <w:t>的最小净距应符合《建筑电气工程施工质量验收规范》（</w:t>
      </w:r>
      <w:r>
        <w:rPr>
          <w:rFonts w:ascii="宋体" w:hAnsi="宋体" w:eastAsia="宋体" w:cs="宋体"/>
          <w:color w:val="auto"/>
          <w:sz w:val="28"/>
          <w:szCs w:val="28"/>
          <w:lang w:eastAsia="zh-CN"/>
        </w:rPr>
        <w:t>GB</w:t>
      </w:r>
      <w:r>
        <w:rPr>
          <w:rFonts w:ascii="宋体" w:hAnsi="宋体" w:eastAsia="宋体" w:cs="宋体"/>
          <w:color w:val="auto"/>
          <w:spacing w:val="3"/>
          <w:sz w:val="28"/>
          <w:szCs w:val="28"/>
          <w:lang w:eastAsia="zh-CN"/>
        </w:rPr>
        <w:t xml:space="preserve"> 5</w:t>
      </w:r>
      <w:r>
        <w:rPr>
          <w:rFonts w:ascii="宋体" w:hAnsi="宋体" w:eastAsia="宋体" w:cs="宋体"/>
          <w:color w:val="auto"/>
          <w:spacing w:val="2"/>
          <w:sz w:val="28"/>
          <w:szCs w:val="28"/>
          <w:lang w:eastAsia="zh-CN"/>
        </w:rPr>
        <w:t>0303）的规</w:t>
      </w:r>
      <w:r>
        <w:rPr>
          <w:rFonts w:ascii="宋体" w:hAnsi="宋体" w:eastAsia="宋体" w:cs="宋体"/>
          <w:color w:val="auto"/>
          <w:spacing w:val="-2"/>
          <w:sz w:val="28"/>
          <w:szCs w:val="28"/>
          <w:lang w:eastAsia="zh-CN"/>
        </w:rPr>
        <w:t>定，最小净距为（C）。</w:t>
      </w:r>
    </w:p>
    <w:p w14:paraId="47623EFE">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A.0.3m         B0.3m         C.0.5m         D.1.0m</w:t>
      </w:r>
    </w:p>
    <w:p w14:paraId="18445BC2">
      <w:pPr>
        <w:kinsoku/>
        <w:spacing w:before="78" w:line="290" w:lineRule="auto"/>
        <w:ind w:left="4" w:firstLine="3"/>
        <w:rPr>
          <w:rFonts w:hint="eastAsia" w:ascii="宋体" w:hAnsi="宋体" w:eastAsia="宋体" w:cs="宋体"/>
          <w:color w:val="auto"/>
          <w:sz w:val="28"/>
          <w:szCs w:val="28"/>
          <w:lang w:eastAsia="zh-CN"/>
        </w:rPr>
      </w:pPr>
      <w:r>
        <w:rPr>
          <w:rFonts w:ascii="宋体" w:hAnsi="宋体" w:eastAsia="宋体" w:cs="宋体"/>
          <w:color w:val="auto"/>
          <w:spacing w:val="-10"/>
          <w:sz w:val="28"/>
          <w:szCs w:val="28"/>
          <w:lang w:eastAsia="zh-CN"/>
        </w:rPr>
        <w:t>7.金属线槽不得作为设备的接地导体。当设计无要求时，其全长与接地（PE）</w:t>
      </w:r>
      <w:r>
        <w:rPr>
          <w:rFonts w:ascii="宋体" w:hAnsi="宋体" w:eastAsia="宋体" w:cs="宋体"/>
          <w:color w:val="auto"/>
          <w:spacing w:val="-1"/>
          <w:sz w:val="28"/>
          <w:szCs w:val="28"/>
          <w:lang w:eastAsia="zh-CN"/>
        </w:rPr>
        <w:t>或接零（PEN）干线连接点不应少于（D）处且连接应可靠。</w:t>
      </w:r>
    </w:p>
    <w:p w14:paraId="7EF53B83">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A.5            B.4           C</w:t>
      </w:r>
      <w:r>
        <w:rPr>
          <w:rFonts w:ascii="宋体" w:hAnsi="宋体" w:eastAsia="宋体" w:cs="宋体"/>
          <w:color w:val="auto"/>
          <w:spacing w:val="-1"/>
          <w:sz w:val="28"/>
          <w:szCs w:val="28"/>
          <w:lang w:eastAsia="zh-CN"/>
        </w:rPr>
        <w:t>.3</w:t>
      </w:r>
      <w:r>
        <w:rPr>
          <w:rFonts w:ascii="宋体" w:hAnsi="宋体" w:eastAsia="宋体" w:cs="宋体"/>
          <w:color w:val="auto"/>
          <w:sz w:val="28"/>
          <w:szCs w:val="28"/>
          <w:lang w:eastAsia="zh-CN"/>
        </w:rPr>
        <w:t xml:space="preserve">            </w:t>
      </w:r>
      <w:r>
        <w:rPr>
          <w:rFonts w:ascii="宋体" w:hAnsi="宋体" w:eastAsia="宋体" w:cs="宋体"/>
          <w:color w:val="auto"/>
          <w:spacing w:val="-1"/>
          <w:sz w:val="28"/>
          <w:szCs w:val="28"/>
          <w:lang w:eastAsia="zh-CN"/>
        </w:rPr>
        <w:t>D.2</w:t>
      </w:r>
    </w:p>
    <w:p w14:paraId="511D20EC">
      <w:pPr>
        <w:kinsoku/>
        <w:spacing w:before="77"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8.职业道德行为养成的根本作用是（A）。</w:t>
      </w:r>
    </w:p>
    <w:p w14:paraId="388DC726">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A.提升个人的综合素养与职业竞争力</w:t>
      </w:r>
      <w:r>
        <w:rPr>
          <w:rFonts w:ascii="宋体" w:hAnsi="宋体" w:eastAsia="宋体" w:cs="宋体"/>
          <w:color w:val="auto"/>
          <w:spacing w:val="-66"/>
          <w:sz w:val="28"/>
          <w:szCs w:val="28"/>
          <w:lang w:eastAsia="zh-CN"/>
        </w:rPr>
        <w:t xml:space="preserve"> </w:t>
      </w:r>
      <w:r>
        <w:rPr>
          <w:rFonts w:ascii="宋体" w:hAnsi="宋体" w:eastAsia="宋体" w:cs="宋体"/>
          <w:color w:val="auto"/>
          <w:sz w:val="28"/>
          <w:szCs w:val="28"/>
          <w:lang w:eastAsia="zh-CN"/>
        </w:rPr>
        <w:t>B.塑造良好的个人</w:t>
      </w:r>
      <w:r>
        <w:rPr>
          <w:rFonts w:ascii="宋体" w:hAnsi="宋体" w:eastAsia="宋体" w:cs="宋体"/>
          <w:color w:val="auto"/>
          <w:spacing w:val="-1"/>
          <w:sz w:val="28"/>
          <w:szCs w:val="28"/>
          <w:lang w:eastAsia="zh-CN"/>
        </w:rPr>
        <w:t>及企业形象</w:t>
      </w:r>
    </w:p>
    <w:p w14:paraId="736953AA">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C.构建和谐互信的职场人际关系    D.谋求职位快</w:t>
      </w:r>
      <w:r>
        <w:rPr>
          <w:rFonts w:ascii="宋体" w:hAnsi="宋体" w:eastAsia="宋体" w:cs="宋体"/>
          <w:color w:val="auto"/>
          <w:spacing w:val="-1"/>
          <w:sz w:val="28"/>
          <w:szCs w:val="28"/>
          <w:lang w:eastAsia="zh-CN"/>
        </w:rPr>
        <w:t>速晋升的主要手段</w:t>
      </w:r>
    </w:p>
    <w:p w14:paraId="45186ACA">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9.职业道德通过规范从业者行为，最直接有助于维护</w:t>
      </w:r>
      <w:r>
        <w:rPr>
          <w:rFonts w:ascii="宋体" w:hAnsi="宋体" w:eastAsia="宋体" w:cs="宋体"/>
          <w:color w:val="auto"/>
          <w:spacing w:val="-7"/>
          <w:sz w:val="28"/>
          <w:szCs w:val="28"/>
          <w:lang w:eastAsia="zh-CN"/>
        </w:rPr>
        <w:t>和提高本行业的（D）。</w:t>
      </w:r>
    </w:p>
    <w:p w14:paraId="5E502C7D">
      <w:pPr>
        <w:kinsoku/>
        <w:spacing w:line="219" w:lineRule="auto"/>
        <w:rPr>
          <w:rFonts w:hint="eastAsia" w:ascii="宋体" w:hAnsi="宋体" w:eastAsia="宋体" w:cs="宋体"/>
          <w:color w:val="auto"/>
          <w:sz w:val="28"/>
          <w:szCs w:val="28"/>
          <w:lang w:eastAsia="zh-CN"/>
        </w:rPr>
        <w:sectPr>
          <w:footerReference r:id="rId11" w:type="default"/>
          <w:pgSz w:w="11906" w:h="16839"/>
          <w:pgMar w:top="1431" w:right="1295" w:bottom="1318" w:left="1425" w:header="0" w:footer="1005" w:gutter="0"/>
          <w:pgNumType w:fmt="decimal" w:start="1"/>
          <w:cols w:space="720" w:num="1"/>
        </w:sectPr>
      </w:pPr>
    </w:p>
    <w:p w14:paraId="70D581DF">
      <w:pPr>
        <w:pStyle w:val="3"/>
        <w:kinsoku/>
        <w:spacing w:line="288" w:lineRule="auto"/>
        <w:rPr>
          <w:color w:val="auto"/>
          <w:lang w:eastAsia="zh-CN"/>
        </w:rPr>
      </w:pPr>
    </w:p>
    <w:p w14:paraId="1A3648F4">
      <w:pPr>
        <w:kinsoku/>
        <w:spacing w:before="9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A.准入门槛     B.经济效益     C.技术标准     D.整体</w:t>
      </w:r>
      <w:r>
        <w:rPr>
          <w:rFonts w:ascii="宋体" w:hAnsi="宋体" w:eastAsia="宋体" w:cs="宋体"/>
          <w:color w:val="auto"/>
          <w:spacing w:val="-1"/>
          <w:sz w:val="28"/>
          <w:szCs w:val="28"/>
          <w:lang w:eastAsia="zh-CN"/>
        </w:rPr>
        <w:t>信誉</w:t>
      </w:r>
    </w:p>
    <w:p w14:paraId="6310CCB3">
      <w:pPr>
        <w:kinsoku/>
        <w:spacing w:before="109"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10.下列选项中，属于职业规范最核心、最具体表现形式的是（D）。</w:t>
      </w:r>
    </w:p>
    <w:p w14:paraId="461A64AF">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A.岗位职责     B.行为准则     C.安全条例     D.操作</w:t>
      </w:r>
      <w:r>
        <w:rPr>
          <w:rFonts w:ascii="宋体" w:hAnsi="宋体" w:eastAsia="宋体" w:cs="宋体"/>
          <w:color w:val="auto"/>
          <w:spacing w:val="-1"/>
          <w:sz w:val="28"/>
          <w:szCs w:val="28"/>
          <w:lang w:eastAsia="zh-CN"/>
        </w:rPr>
        <w:t>流程</w:t>
      </w:r>
    </w:p>
    <w:p w14:paraId="741A4F96">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11.在建筑电气设计与制图领域，下列软件中最具代表性的是（A）。</w:t>
      </w:r>
    </w:p>
    <w:p w14:paraId="4A1712D2">
      <w:pPr>
        <w:kinsoku/>
        <w:spacing w:before="108"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A.AutoCAD Electrical          B.Rev</w:t>
      </w:r>
      <w:r>
        <w:rPr>
          <w:rFonts w:ascii="宋体" w:hAnsi="宋体" w:eastAsia="宋体" w:cs="宋体"/>
          <w:color w:val="auto"/>
          <w:spacing w:val="-1"/>
          <w:sz w:val="28"/>
          <w:szCs w:val="28"/>
        </w:rPr>
        <w:t>it</w:t>
      </w:r>
    </w:p>
    <w:p w14:paraId="63AC7BBE">
      <w:pPr>
        <w:kinsoku/>
        <w:spacing w:before="118" w:line="185" w:lineRule="auto"/>
        <w:ind w:left="418"/>
        <w:rPr>
          <w:rFonts w:hint="eastAsia" w:ascii="宋体" w:hAnsi="宋体" w:eastAsia="宋体" w:cs="宋体"/>
          <w:color w:val="auto"/>
          <w:sz w:val="28"/>
          <w:szCs w:val="28"/>
        </w:rPr>
      </w:pPr>
      <w:r>
        <w:rPr>
          <w:rFonts w:ascii="宋体" w:hAnsi="宋体" w:eastAsia="宋体" w:cs="宋体"/>
          <w:color w:val="auto"/>
          <w:sz w:val="28"/>
          <w:szCs w:val="28"/>
        </w:rPr>
        <w:t xml:space="preserve">C.EPLAN                    </w:t>
      </w:r>
      <w:r>
        <w:rPr>
          <w:rFonts w:ascii="宋体" w:hAnsi="宋体" w:eastAsia="宋体" w:cs="宋体"/>
          <w:color w:val="auto"/>
          <w:spacing w:val="-1"/>
          <w:sz w:val="28"/>
          <w:szCs w:val="28"/>
        </w:rPr>
        <w:t>D.MATLAB</w:t>
      </w:r>
    </w:p>
    <w:p w14:paraId="7FCDD852">
      <w:pPr>
        <w:kinsoku/>
        <w:spacing w:before="116"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12.在我国，电气工程中的图形符号应遵循的现行国家标准是（A）。</w:t>
      </w:r>
    </w:p>
    <w:p w14:paraId="0DC85B36">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A.《电气图用图形符号》</w:t>
      </w:r>
    </w:p>
    <w:p w14:paraId="4F7CA684">
      <w:pPr>
        <w:kinsoku/>
        <w:spacing w:before="105"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B.《工业企业通信工程图形文字符号标准》</w:t>
      </w:r>
    </w:p>
    <w:p w14:paraId="26DBFFC8">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C.《声音和电视信号的电缆分配系统图形符号》</w:t>
      </w:r>
    </w:p>
    <w:p w14:paraId="45A19080">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D.《电气技术中的文字符号制定通则》</w:t>
      </w:r>
    </w:p>
    <w:p w14:paraId="27D2FE14">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13.当各种立面图尚不能清晰完整地表达设计意图</w:t>
      </w:r>
      <w:r>
        <w:rPr>
          <w:rFonts w:ascii="宋体" w:hAnsi="宋体" w:eastAsia="宋体" w:cs="宋体"/>
          <w:color w:val="auto"/>
          <w:spacing w:val="6"/>
          <w:sz w:val="28"/>
          <w:szCs w:val="28"/>
          <w:lang w:eastAsia="zh-CN"/>
        </w:rPr>
        <w:t>与构造时，应补充绘制</w:t>
      </w:r>
    </w:p>
    <w:p w14:paraId="40B0727B">
      <w:pPr>
        <w:kinsoku/>
        <w:spacing w:before="106" w:line="232" w:lineRule="auto"/>
        <w:ind w:left="9"/>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（D）。</w:t>
      </w:r>
    </w:p>
    <w:p w14:paraId="6CDA2598">
      <w:pPr>
        <w:kinsoku/>
        <w:spacing w:before="90"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A.左视图      B.右视图      C.俯视图      D.剖切图</w:t>
      </w:r>
    </w:p>
    <w:p w14:paraId="31DF1FCD">
      <w:pPr>
        <w:kinsoku/>
        <w:spacing w:before="108" w:line="290" w:lineRule="auto"/>
        <w:ind w:left="4"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14.在工程制图中，尺寸线及尺寸界限应用细实线绘制，尺寸起止符号的斜</w:t>
      </w:r>
      <w:r>
        <w:rPr>
          <w:rFonts w:ascii="宋体" w:hAnsi="宋体" w:eastAsia="宋体" w:cs="宋体"/>
          <w:color w:val="auto"/>
          <w:spacing w:val="-1"/>
          <w:sz w:val="28"/>
          <w:szCs w:val="28"/>
          <w:lang w:eastAsia="zh-CN"/>
        </w:rPr>
        <w:t>短线，应用中粗线绘制，长度为</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2-3mm，并与尺寸线成（C）角。</w:t>
      </w:r>
    </w:p>
    <w:p w14:paraId="1BCBB101">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A.15</w:t>
      </w:r>
      <w:r>
        <w:rPr>
          <w:rFonts w:ascii="宋体" w:hAnsi="宋体" w:eastAsia="宋体" w:cs="宋体"/>
          <w:color w:val="auto"/>
          <w:spacing w:val="-89"/>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z w:val="28"/>
          <w:szCs w:val="28"/>
          <w:lang w:eastAsia="zh-CN"/>
        </w:rPr>
        <w:t xml:space="preserve">        </w:t>
      </w:r>
      <w:r>
        <w:rPr>
          <w:rFonts w:ascii="宋体" w:hAnsi="宋体" w:eastAsia="宋体" w:cs="宋体"/>
          <w:color w:val="auto"/>
          <w:spacing w:val="-7"/>
          <w:sz w:val="28"/>
          <w:szCs w:val="28"/>
          <w:lang w:eastAsia="zh-CN"/>
        </w:rPr>
        <w:t>B.30</w:t>
      </w:r>
      <w:r>
        <w:rPr>
          <w:rFonts w:ascii="宋体" w:hAnsi="宋体" w:eastAsia="宋体" w:cs="宋体"/>
          <w:color w:val="auto"/>
          <w:spacing w:val="-102"/>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1"/>
          <w:sz w:val="28"/>
          <w:szCs w:val="28"/>
          <w:lang w:eastAsia="zh-CN"/>
        </w:rPr>
        <w:t xml:space="preserve">        </w:t>
      </w:r>
      <w:r>
        <w:rPr>
          <w:rFonts w:ascii="宋体" w:hAnsi="宋体" w:eastAsia="宋体" w:cs="宋体"/>
          <w:color w:val="auto"/>
          <w:spacing w:val="-7"/>
          <w:sz w:val="28"/>
          <w:szCs w:val="28"/>
          <w:lang w:eastAsia="zh-CN"/>
        </w:rPr>
        <w:t>C.45</w:t>
      </w:r>
      <w:r>
        <w:rPr>
          <w:rFonts w:ascii="宋体" w:hAnsi="宋体" w:eastAsia="宋体" w:cs="宋体"/>
          <w:color w:val="auto"/>
          <w:spacing w:val="-104"/>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z w:val="28"/>
          <w:szCs w:val="28"/>
          <w:lang w:eastAsia="zh-CN"/>
        </w:rPr>
        <w:t xml:space="preserve">        </w:t>
      </w:r>
      <w:r>
        <w:rPr>
          <w:rFonts w:ascii="宋体" w:hAnsi="宋体" w:eastAsia="宋体" w:cs="宋体"/>
          <w:color w:val="auto"/>
          <w:spacing w:val="-7"/>
          <w:sz w:val="28"/>
          <w:szCs w:val="28"/>
          <w:lang w:eastAsia="zh-CN"/>
        </w:rPr>
        <w:t>D.60</w:t>
      </w:r>
      <w:r>
        <w:rPr>
          <w:rFonts w:ascii="宋体" w:hAnsi="宋体" w:eastAsia="宋体" w:cs="宋体"/>
          <w:color w:val="auto"/>
          <w:spacing w:val="-99"/>
          <w:sz w:val="28"/>
          <w:szCs w:val="28"/>
          <w:lang w:eastAsia="zh-CN"/>
        </w:rPr>
        <w:t xml:space="preserve"> </w:t>
      </w:r>
      <w:r>
        <w:rPr>
          <w:rFonts w:ascii="宋体" w:hAnsi="宋体" w:eastAsia="宋体" w:cs="宋体"/>
          <w:color w:val="auto"/>
          <w:spacing w:val="-7"/>
          <w:sz w:val="28"/>
          <w:szCs w:val="28"/>
          <w:lang w:eastAsia="zh-CN"/>
        </w:rPr>
        <w:t>°</w:t>
      </w:r>
    </w:p>
    <w:p w14:paraId="51D7BA41">
      <w:pPr>
        <w:kinsoku/>
        <w:spacing w:before="77" w:line="290" w:lineRule="auto"/>
        <w:ind w:left="22" w:hanging="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15.当金属线槽采用（B）方式敷设时，必须采取有效措施防止电线或电缆</w:t>
      </w:r>
      <w:r>
        <w:rPr>
          <w:rFonts w:ascii="宋体" w:hAnsi="宋体" w:eastAsia="宋体" w:cs="宋体"/>
          <w:color w:val="auto"/>
          <w:spacing w:val="-4"/>
          <w:sz w:val="28"/>
          <w:szCs w:val="28"/>
          <w:lang w:eastAsia="zh-CN"/>
        </w:rPr>
        <w:t>因自重在线槽内移动。</w:t>
      </w:r>
    </w:p>
    <w:p w14:paraId="224DC0FC">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A.水平        B.垂直        C.埋墙        D.倾斜</w:t>
      </w:r>
    </w:p>
    <w:p w14:paraId="0449F20F">
      <w:pPr>
        <w:kinsoku/>
        <w:spacing w:before="106"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16.燃烧是一种同时伴有放热和发光现象的（</w:t>
      </w:r>
      <w:r>
        <w:rPr>
          <w:rFonts w:ascii="宋体" w:hAnsi="宋体" w:eastAsia="宋体" w:cs="宋体"/>
          <w:color w:val="auto"/>
          <w:spacing w:val="-2"/>
          <w:sz w:val="28"/>
          <w:szCs w:val="28"/>
          <w:lang w:eastAsia="zh-CN"/>
        </w:rPr>
        <w:t>B）反应。</w:t>
      </w:r>
    </w:p>
    <w:p w14:paraId="0BE4B8C4">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A.物理        B.化学        C.生物        D.光电</w:t>
      </w:r>
    </w:p>
    <w:p w14:paraId="302E9442">
      <w:pPr>
        <w:kinsoku/>
        <w:spacing w:before="106" w:line="290" w:lineRule="auto"/>
        <w:ind w:right="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17.通过采取适当的措施，使燃烧因缺乏或隔绝氧气而熄灭，这种灭火方法称作（A）。</w:t>
      </w:r>
    </w:p>
    <w:p w14:paraId="3E3C5A9B">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A.窒息灭火法   B.隔离灭火法   C.冷却灭火法   D.降温灭火法</w:t>
      </w:r>
    </w:p>
    <w:p w14:paraId="15BD55A9">
      <w:pPr>
        <w:kinsoku/>
        <w:spacing w:before="108"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18.空气中二氧化碳的浓度达到（D）时，会使人在短时间内窒息死亡。</w:t>
      </w:r>
    </w:p>
    <w:p w14:paraId="7DE14484">
      <w:pPr>
        <w:kinsoku/>
        <w:spacing w:before="107" w:line="223" w:lineRule="auto"/>
        <w:ind w:left="412"/>
        <w:rPr>
          <w:rFonts w:hint="eastAsia" w:ascii="宋体" w:hAnsi="宋体" w:eastAsia="宋体" w:cs="宋体"/>
          <w:color w:val="auto"/>
          <w:sz w:val="28"/>
          <w:szCs w:val="28"/>
        </w:rPr>
      </w:pPr>
      <w:r>
        <w:rPr>
          <w:rFonts w:ascii="宋体" w:hAnsi="宋体" w:eastAsia="宋体" w:cs="宋体"/>
          <w:color w:val="auto"/>
          <w:sz w:val="28"/>
          <w:szCs w:val="28"/>
        </w:rPr>
        <w:t>A.5%以上       B.10%以上      C.15%以上      D.20%以上</w:t>
      </w:r>
    </w:p>
    <w:p w14:paraId="04947474">
      <w:pPr>
        <w:kinsoku/>
        <w:spacing w:before="101"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19.使用灭火器灭火时，灭火器的喷射口应对准火焰的（</w:t>
      </w:r>
      <w:r>
        <w:rPr>
          <w:rFonts w:ascii="宋体" w:hAnsi="宋体" w:eastAsia="宋体" w:cs="宋体"/>
          <w:color w:val="auto"/>
          <w:spacing w:val="-2"/>
          <w:sz w:val="28"/>
          <w:szCs w:val="28"/>
          <w:lang w:eastAsia="zh-CN"/>
        </w:rPr>
        <w:t>C）。</w:t>
      </w:r>
    </w:p>
    <w:p w14:paraId="60DA05D0">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A.顶部         B.中部        C.根部         D.任意位置</w:t>
      </w:r>
    </w:p>
    <w:p w14:paraId="328A7291">
      <w:pPr>
        <w:kinsoku/>
        <w:spacing w:before="106" w:line="219" w:lineRule="auto"/>
        <w:ind w:left="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20.在扑救电气火灾或可燃粉尘聚集场所</w:t>
      </w:r>
      <w:r>
        <w:rPr>
          <w:rFonts w:ascii="宋体" w:hAnsi="宋体" w:eastAsia="宋体" w:cs="宋体"/>
          <w:color w:val="auto"/>
          <w:spacing w:val="-1"/>
          <w:sz w:val="28"/>
          <w:szCs w:val="28"/>
          <w:lang w:eastAsia="zh-CN"/>
        </w:rPr>
        <w:t>的火灾，严禁使用（A）灭火剂。</w:t>
      </w:r>
    </w:p>
    <w:p w14:paraId="7B463333">
      <w:pPr>
        <w:kinsoku/>
        <w:spacing w:line="219" w:lineRule="auto"/>
        <w:rPr>
          <w:rFonts w:hint="eastAsia" w:ascii="宋体" w:hAnsi="宋体" w:eastAsia="宋体" w:cs="宋体"/>
          <w:color w:val="auto"/>
          <w:sz w:val="28"/>
          <w:szCs w:val="28"/>
          <w:lang w:eastAsia="zh-CN"/>
        </w:rPr>
        <w:sectPr>
          <w:footerReference r:id="rId12" w:type="default"/>
          <w:pgSz w:w="11906" w:h="16839"/>
          <w:pgMar w:top="1431" w:right="1415" w:bottom="1318" w:left="1425" w:header="0" w:footer="1005" w:gutter="0"/>
          <w:pgNumType w:fmt="decimal"/>
          <w:cols w:space="720" w:num="1"/>
        </w:sectPr>
      </w:pPr>
    </w:p>
    <w:p w14:paraId="6126DEC5">
      <w:pPr>
        <w:pStyle w:val="3"/>
        <w:kinsoku/>
        <w:spacing w:line="288" w:lineRule="auto"/>
        <w:rPr>
          <w:color w:val="auto"/>
          <w:lang w:eastAsia="zh-CN"/>
        </w:rPr>
      </w:pPr>
    </w:p>
    <w:p w14:paraId="1D2FD94A">
      <w:pPr>
        <w:kinsoku/>
        <w:spacing w:before="91" w:line="219" w:lineRule="auto"/>
        <w:ind w:left="410"/>
        <w:rPr>
          <w:rFonts w:hint="eastAsia" w:ascii="宋体" w:hAnsi="宋体" w:eastAsia="宋体" w:cs="宋体"/>
          <w:color w:val="auto"/>
          <w:sz w:val="28"/>
          <w:szCs w:val="28"/>
        </w:rPr>
      </w:pPr>
      <w:r>
        <w:rPr>
          <w:rFonts w:ascii="宋体" w:hAnsi="宋体" w:eastAsia="宋体" w:cs="宋体"/>
          <w:color w:val="auto"/>
          <w:sz w:val="28"/>
          <w:szCs w:val="28"/>
        </w:rPr>
        <w:t>A.水基        B.二氧化碳     C.干粉        D.七</w:t>
      </w:r>
      <w:r>
        <w:rPr>
          <w:rFonts w:ascii="宋体" w:hAnsi="宋体" w:eastAsia="宋体" w:cs="宋体"/>
          <w:color w:val="auto"/>
          <w:spacing w:val="-1"/>
          <w:sz w:val="28"/>
          <w:szCs w:val="28"/>
        </w:rPr>
        <w:t>氟丙烷</w:t>
      </w:r>
    </w:p>
    <w:p w14:paraId="34C49C65">
      <w:pPr>
        <w:kinsoku/>
        <w:spacing w:before="109"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21.岗位消防安全“</w:t>
      </w:r>
      <w:r>
        <w:rPr>
          <w:rFonts w:ascii="宋体" w:hAnsi="宋体" w:eastAsia="宋体" w:cs="宋体"/>
          <w:color w:val="auto"/>
          <w:spacing w:val="-102"/>
          <w:sz w:val="28"/>
          <w:szCs w:val="28"/>
          <w:lang w:eastAsia="zh-CN"/>
        </w:rPr>
        <w:t xml:space="preserve"> </w:t>
      </w:r>
      <w:r>
        <w:rPr>
          <w:rFonts w:ascii="宋体" w:hAnsi="宋体" w:eastAsia="宋体" w:cs="宋体"/>
          <w:color w:val="auto"/>
          <w:spacing w:val="-6"/>
          <w:sz w:val="28"/>
          <w:szCs w:val="28"/>
          <w:lang w:eastAsia="zh-CN"/>
        </w:rPr>
        <w:t>四知四会</w:t>
      </w:r>
      <w:r>
        <w:rPr>
          <w:rFonts w:ascii="宋体" w:hAnsi="宋体" w:eastAsia="宋体" w:cs="宋体"/>
          <w:color w:val="auto"/>
          <w:spacing w:val="-103"/>
          <w:sz w:val="28"/>
          <w:szCs w:val="28"/>
          <w:lang w:eastAsia="zh-CN"/>
        </w:rPr>
        <w:t xml:space="preserve"> </w:t>
      </w:r>
      <w:r>
        <w:rPr>
          <w:rFonts w:ascii="宋体" w:hAnsi="宋体" w:eastAsia="宋体" w:cs="宋体"/>
          <w:color w:val="auto"/>
          <w:spacing w:val="-6"/>
          <w:sz w:val="28"/>
          <w:szCs w:val="28"/>
          <w:lang w:eastAsia="zh-CN"/>
        </w:rPr>
        <w:t>”中的“</w:t>
      </w:r>
      <w:r>
        <w:rPr>
          <w:rFonts w:ascii="宋体" w:hAnsi="宋体" w:eastAsia="宋体" w:cs="宋体"/>
          <w:color w:val="auto"/>
          <w:spacing w:val="-106"/>
          <w:sz w:val="28"/>
          <w:szCs w:val="28"/>
          <w:lang w:eastAsia="zh-CN"/>
        </w:rPr>
        <w:t xml:space="preserve"> </w:t>
      </w:r>
      <w:r>
        <w:rPr>
          <w:rFonts w:ascii="宋体" w:hAnsi="宋体" w:eastAsia="宋体" w:cs="宋体"/>
          <w:color w:val="auto"/>
          <w:spacing w:val="-6"/>
          <w:sz w:val="28"/>
          <w:szCs w:val="28"/>
          <w:lang w:eastAsia="zh-CN"/>
        </w:rPr>
        <w:t>四会</w:t>
      </w:r>
      <w:r>
        <w:rPr>
          <w:rFonts w:ascii="宋体" w:hAnsi="宋体" w:eastAsia="宋体" w:cs="宋体"/>
          <w:color w:val="auto"/>
          <w:spacing w:val="-102"/>
          <w:sz w:val="28"/>
          <w:szCs w:val="28"/>
          <w:lang w:eastAsia="zh-CN"/>
        </w:rPr>
        <w:t xml:space="preserve"> </w:t>
      </w:r>
      <w:r>
        <w:rPr>
          <w:rFonts w:ascii="宋体" w:hAnsi="宋体" w:eastAsia="宋体" w:cs="宋体"/>
          <w:color w:val="auto"/>
          <w:spacing w:val="-6"/>
          <w:sz w:val="28"/>
          <w:szCs w:val="28"/>
          <w:lang w:eastAsia="zh-CN"/>
        </w:rPr>
        <w:t>”是指（D）。</w:t>
      </w:r>
    </w:p>
    <w:p w14:paraId="5D0AEE57">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A.会报警，会使用消防器材，会扑救初期火灾，会使用报警控</w:t>
      </w:r>
      <w:r>
        <w:rPr>
          <w:rFonts w:ascii="宋体" w:hAnsi="宋体" w:eastAsia="宋体" w:cs="宋体"/>
          <w:color w:val="auto"/>
          <w:spacing w:val="-1"/>
          <w:sz w:val="28"/>
          <w:szCs w:val="28"/>
          <w:lang w:eastAsia="zh-CN"/>
        </w:rPr>
        <w:t>制器</w:t>
      </w:r>
    </w:p>
    <w:p w14:paraId="0EC2A61E">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B.会报警，会使用报警控制器，会扑救初期火灾，会</w:t>
      </w:r>
      <w:r>
        <w:rPr>
          <w:rFonts w:ascii="宋体" w:hAnsi="宋体" w:eastAsia="宋体" w:cs="宋体"/>
          <w:color w:val="auto"/>
          <w:spacing w:val="-1"/>
          <w:sz w:val="28"/>
          <w:szCs w:val="28"/>
          <w:lang w:eastAsia="zh-CN"/>
        </w:rPr>
        <w:t>逃生自救</w:t>
      </w:r>
    </w:p>
    <w:p w14:paraId="10B0585B">
      <w:pPr>
        <w:kinsoku/>
        <w:spacing w:before="109"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C.会报警，会使用消防器材，会联动编程，会逃生自救</w:t>
      </w:r>
    </w:p>
    <w:p w14:paraId="6ED859DF">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D.会报警，会使用消防器材，会扑救初期火灾，</w:t>
      </w:r>
      <w:r>
        <w:rPr>
          <w:rFonts w:ascii="宋体" w:hAnsi="宋体" w:eastAsia="宋体" w:cs="宋体"/>
          <w:color w:val="auto"/>
          <w:spacing w:val="-1"/>
          <w:sz w:val="28"/>
          <w:szCs w:val="28"/>
          <w:lang w:eastAsia="zh-CN"/>
        </w:rPr>
        <w:t>会逃生自救</w:t>
      </w:r>
    </w:p>
    <w:p w14:paraId="261A6C98">
      <w:pPr>
        <w:kinsoku/>
        <w:spacing w:before="106" w:line="220"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22.电气控制回路中，控制按钮常用于接</w:t>
      </w:r>
      <w:r>
        <w:rPr>
          <w:rFonts w:ascii="宋体" w:hAnsi="宋体" w:eastAsia="宋体" w:cs="宋体"/>
          <w:color w:val="auto"/>
          <w:spacing w:val="-1"/>
          <w:sz w:val="28"/>
          <w:szCs w:val="28"/>
          <w:lang w:eastAsia="zh-CN"/>
        </w:rPr>
        <w:t>通或断开（C）以下电路。</w:t>
      </w:r>
    </w:p>
    <w:p w14:paraId="451EF756">
      <w:pPr>
        <w:kinsoku/>
        <w:spacing w:before="108" w:line="23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A.3A          B.5A           C.10A         D.15A</w:t>
      </w:r>
    </w:p>
    <w:p w14:paraId="0BBFDBE0">
      <w:pPr>
        <w:kinsoku/>
        <w:spacing w:before="76"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23.进行低压照明导线截面的选择时，其首要考虑的因素是（C）。</w:t>
      </w:r>
    </w:p>
    <w:p w14:paraId="209E8907">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A.机械强度     B.发热条件     C.电压损失     D.负载</w:t>
      </w:r>
      <w:r>
        <w:rPr>
          <w:rFonts w:ascii="宋体" w:hAnsi="宋体" w:eastAsia="宋体" w:cs="宋体"/>
          <w:color w:val="auto"/>
          <w:spacing w:val="-1"/>
          <w:sz w:val="28"/>
          <w:szCs w:val="28"/>
          <w:lang w:eastAsia="zh-CN"/>
        </w:rPr>
        <w:t>电压</w:t>
      </w:r>
    </w:p>
    <w:p w14:paraId="2F34D85B">
      <w:pPr>
        <w:kinsoku/>
        <w:spacing w:before="109"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24.接触器更换后，必须重新检查并调整其（A）。</w:t>
      </w:r>
    </w:p>
    <w:p w14:paraId="0E9919E7">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A.压力、开距、超程    B.压力     C.压力、开距    D.</w:t>
      </w:r>
      <w:r>
        <w:rPr>
          <w:rFonts w:ascii="宋体" w:hAnsi="宋体" w:eastAsia="宋体" w:cs="宋体"/>
          <w:color w:val="auto"/>
          <w:spacing w:val="-1"/>
          <w:sz w:val="28"/>
          <w:szCs w:val="28"/>
          <w:lang w:eastAsia="zh-CN"/>
        </w:rPr>
        <w:t>超程</w:t>
      </w:r>
    </w:p>
    <w:p w14:paraId="5F7B5EE6">
      <w:pPr>
        <w:kinsoku/>
        <w:spacing w:before="107" w:line="290" w:lineRule="auto"/>
        <w:ind w:firstLine="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25.在狭窄的危险场所使用</w:t>
      </w:r>
      <w:r>
        <w:rPr>
          <w:rFonts w:ascii="宋体" w:hAnsi="宋体" w:eastAsia="宋体" w:cs="宋体"/>
          <w:color w:val="auto"/>
          <w:spacing w:val="-56"/>
          <w:sz w:val="28"/>
          <w:szCs w:val="28"/>
          <w:lang w:eastAsia="zh-CN"/>
        </w:rPr>
        <w:t xml:space="preserve"> </w:t>
      </w:r>
      <w:r>
        <w:rPr>
          <w:rFonts w:ascii="宋体" w:hAnsi="宋体" w:eastAsia="宋体" w:cs="宋体"/>
          <w:color w:val="auto"/>
          <w:spacing w:val="-7"/>
          <w:sz w:val="28"/>
          <w:szCs w:val="28"/>
          <w:lang w:eastAsia="zh-CN"/>
        </w:rPr>
        <w:t>220V</w:t>
      </w:r>
      <w:r>
        <w:rPr>
          <w:rFonts w:ascii="宋体" w:hAnsi="宋体" w:eastAsia="宋体" w:cs="宋体"/>
          <w:color w:val="auto"/>
          <w:spacing w:val="-35"/>
          <w:sz w:val="28"/>
          <w:szCs w:val="28"/>
          <w:lang w:eastAsia="zh-CN"/>
        </w:rPr>
        <w:t xml:space="preserve"> </w:t>
      </w:r>
      <w:r>
        <w:rPr>
          <w:rFonts w:ascii="宋体" w:hAnsi="宋体" w:eastAsia="宋体" w:cs="宋体"/>
          <w:color w:val="auto"/>
          <w:spacing w:val="-7"/>
          <w:sz w:val="28"/>
          <w:szCs w:val="28"/>
          <w:lang w:eastAsia="zh-CN"/>
        </w:rPr>
        <w:t>的手持电动工具，可安装动作电流</w:t>
      </w:r>
      <w:r>
        <w:rPr>
          <w:rFonts w:ascii="宋体" w:hAnsi="宋体" w:eastAsia="宋体" w:cs="宋体"/>
          <w:color w:val="auto"/>
          <w:spacing w:val="-8"/>
          <w:sz w:val="28"/>
          <w:szCs w:val="28"/>
          <w:lang w:eastAsia="zh-CN"/>
        </w:rPr>
        <w:t>（B）mA、</w:t>
      </w:r>
      <w:r>
        <w:rPr>
          <w:rFonts w:ascii="宋体" w:hAnsi="宋体" w:eastAsia="宋体" w:cs="宋体"/>
          <w:color w:val="auto"/>
          <w:sz w:val="28"/>
          <w:szCs w:val="28"/>
          <w:lang w:eastAsia="zh-CN"/>
        </w:rPr>
        <w:t>动作时间在0.1s</w:t>
      </w:r>
      <w:r>
        <w:rPr>
          <w:rFonts w:ascii="宋体" w:hAnsi="宋体" w:eastAsia="宋体" w:cs="宋体"/>
          <w:color w:val="auto"/>
          <w:spacing w:val="-13"/>
          <w:sz w:val="28"/>
          <w:szCs w:val="28"/>
          <w:lang w:eastAsia="zh-CN"/>
        </w:rPr>
        <w:t xml:space="preserve"> </w:t>
      </w:r>
      <w:r>
        <w:rPr>
          <w:rFonts w:ascii="宋体" w:hAnsi="宋体" w:eastAsia="宋体" w:cs="宋体"/>
          <w:color w:val="auto"/>
          <w:sz w:val="28"/>
          <w:szCs w:val="28"/>
          <w:lang w:eastAsia="zh-CN"/>
        </w:rPr>
        <w:t>以内的漏电保护开关。</w:t>
      </w:r>
    </w:p>
    <w:p w14:paraId="0B83CA02">
      <w:pPr>
        <w:kinsoku/>
        <w:spacing w:line="23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A.30           B.15           C.100          D.3</w:t>
      </w:r>
      <w:r>
        <w:rPr>
          <w:rFonts w:ascii="宋体" w:hAnsi="宋体" w:eastAsia="宋体" w:cs="宋体"/>
          <w:color w:val="auto"/>
          <w:spacing w:val="-1"/>
          <w:sz w:val="28"/>
          <w:szCs w:val="28"/>
          <w:lang w:eastAsia="zh-CN"/>
        </w:rPr>
        <w:t>00</w:t>
      </w:r>
    </w:p>
    <w:p w14:paraId="37B2702D">
      <w:pPr>
        <w:kinsoku/>
        <w:spacing w:before="76" w:line="220"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26.在直流电路中，计算得到的功率为负</w:t>
      </w:r>
      <w:r>
        <w:rPr>
          <w:rFonts w:ascii="宋体" w:hAnsi="宋体" w:eastAsia="宋体" w:cs="宋体"/>
          <w:color w:val="auto"/>
          <w:spacing w:val="-1"/>
          <w:sz w:val="28"/>
          <w:szCs w:val="28"/>
          <w:lang w:eastAsia="zh-CN"/>
        </w:rPr>
        <w:t>值，表明该元件在电路中（B）。</w:t>
      </w:r>
    </w:p>
    <w:p w14:paraId="55DC362B">
      <w:pPr>
        <w:kinsoku/>
        <w:spacing w:before="108"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A.吸收功率                     B.发</w:t>
      </w:r>
      <w:r>
        <w:rPr>
          <w:rFonts w:ascii="宋体" w:hAnsi="宋体" w:eastAsia="宋体" w:cs="宋体"/>
          <w:color w:val="auto"/>
          <w:spacing w:val="-1"/>
          <w:sz w:val="28"/>
          <w:szCs w:val="28"/>
          <w:lang w:eastAsia="zh-CN"/>
        </w:rPr>
        <w:t>出功率</w:t>
      </w:r>
    </w:p>
    <w:p w14:paraId="40B72A95">
      <w:pPr>
        <w:kinsoku/>
        <w:spacing w:before="105" w:line="221"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C.电流正方向与实际方向相反     D.电压正方</w:t>
      </w:r>
      <w:r>
        <w:rPr>
          <w:rFonts w:ascii="宋体" w:hAnsi="宋体" w:eastAsia="宋体" w:cs="宋体"/>
          <w:color w:val="auto"/>
          <w:spacing w:val="-1"/>
          <w:sz w:val="28"/>
          <w:szCs w:val="28"/>
          <w:lang w:eastAsia="zh-CN"/>
        </w:rPr>
        <w:t>向与实际方向相反</w:t>
      </w:r>
    </w:p>
    <w:p w14:paraId="3A43B68F">
      <w:pPr>
        <w:kinsoku/>
        <w:spacing w:before="105" w:line="219"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27.电力电容器外壳上标注的额定容量，指</w:t>
      </w:r>
      <w:r>
        <w:rPr>
          <w:rFonts w:ascii="宋体" w:hAnsi="宋体" w:eastAsia="宋体" w:cs="宋体"/>
          <w:color w:val="auto"/>
          <w:spacing w:val="-1"/>
          <w:sz w:val="28"/>
          <w:szCs w:val="28"/>
          <w:lang w:eastAsia="zh-CN"/>
        </w:rPr>
        <w:t>的是它所能提供的（C）值。</w:t>
      </w:r>
    </w:p>
    <w:p w14:paraId="40525F1F">
      <w:pPr>
        <w:kinsoku/>
        <w:spacing w:before="109"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A.视在功率      B.电容量       C.无功功率    D.有功</w:t>
      </w:r>
      <w:r>
        <w:rPr>
          <w:rFonts w:ascii="宋体" w:hAnsi="宋体" w:eastAsia="宋体" w:cs="宋体"/>
          <w:color w:val="auto"/>
          <w:spacing w:val="-1"/>
          <w:sz w:val="28"/>
          <w:szCs w:val="28"/>
          <w:lang w:eastAsia="zh-CN"/>
        </w:rPr>
        <w:t>功率</w:t>
      </w:r>
    </w:p>
    <w:p w14:paraId="3D2DFA47">
      <w:pPr>
        <w:kinsoku/>
        <w:spacing w:before="106"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28.若</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RLC</w:t>
      </w:r>
      <w:r>
        <w:rPr>
          <w:rFonts w:ascii="宋体" w:hAnsi="宋体" w:eastAsia="宋体" w:cs="宋体"/>
          <w:color w:val="auto"/>
          <w:spacing w:val="-36"/>
          <w:sz w:val="28"/>
          <w:szCs w:val="28"/>
          <w:lang w:eastAsia="zh-CN"/>
        </w:rPr>
        <w:t xml:space="preserve"> </w:t>
      </w:r>
      <w:r>
        <w:rPr>
          <w:rFonts w:ascii="宋体" w:hAnsi="宋体" w:eastAsia="宋体" w:cs="宋体"/>
          <w:color w:val="auto"/>
          <w:spacing w:val="-2"/>
          <w:sz w:val="28"/>
          <w:szCs w:val="28"/>
          <w:lang w:eastAsia="zh-CN"/>
        </w:rPr>
        <w:t>串联电路的总阻抗等于</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R，说明该电路处于（A）状态。</w:t>
      </w:r>
    </w:p>
    <w:p w14:paraId="60C51178">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A.电压谐振      B.电流谐振     C.并联谐振    D.局部</w:t>
      </w:r>
      <w:r>
        <w:rPr>
          <w:rFonts w:ascii="宋体" w:hAnsi="宋体" w:eastAsia="宋体" w:cs="宋体"/>
          <w:color w:val="auto"/>
          <w:spacing w:val="-1"/>
          <w:sz w:val="28"/>
          <w:szCs w:val="28"/>
          <w:lang w:eastAsia="zh-CN"/>
        </w:rPr>
        <w:t>短路</w:t>
      </w:r>
    </w:p>
    <w:p w14:paraId="16F84948">
      <w:pPr>
        <w:kinsoku/>
        <w:spacing w:before="107" w:line="290" w:lineRule="auto"/>
        <w:ind w:left="2" w:right="9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29.建筑配电室母线均涂有油漆，L1、L2、L3、N、PE</w:t>
      </w:r>
      <w:r>
        <w:rPr>
          <w:rFonts w:ascii="宋体" w:hAnsi="宋体" w:eastAsia="宋体" w:cs="宋体"/>
          <w:color w:val="auto"/>
          <w:spacing w:val="-41"/>
          <w:sz w:val="28"/>
          <w:szCs w:val="28"/>
          <w:lang w:eastAsia="zh-CN"/>
        </w:rPr>
        <w:t xml:space="preserve"> </w:t>
      </w:r>
      <w:r>
        <w:rPr>
          <w:rFonts w:ascii="宋体" w:hAnsi="宋体" w:eastAsia="宋体" w:cs="宋体"/>
          <w:color w:val="auto"/>
          <w:sz w:val="28"/>
          <w:szCs w:val="28"/>
          <w:lang w:eastAsia="zh-CN"/>
        </w:rPr>
        <w:t>所对应的正确颜色分</w:t>
      </w:r>
      <w:r>
        <w:rPr>
          <w:rFonts w:ascii="宋体" w:hAnsi="宋体" w:eastAsia="宋体" w:cs="宋体"/>
          <w:color w:val="auto"/>
          <w:spacing w:val="-3"/>
          <w:sz w:val="28"/>
          <w:szCs w:val="28"/>
          <w:lang w:eastAsia="zh-CN"/>
        </w:rPr>
        <w:t>别是（C）。</w:t>
      </w:r>
    </w:p>
    <w:p w14:paraId="53E67E1E">
      <w:pPr>
        <w:kinsoku/>
        <w:spacing w:before="1"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A.黄、红、绿、蓝、黄绿相间     B.红、黄、绿、蓝、黄绿</w:t>
      </w:r>
      <w:r>
        <w:rPr>
          <w:rFonts w:ascii="宋体" w:hAnsi="宋体" w:eastAsia="宋体" w:cs="宋体"/>
          <w:color w:val="auto"/>
          <w:spacing w:val="-1"/>
          <w:sz w:val="28"/>
          <w:szCs w:val="28"/>
          <w:lang w:eastAsia="zh-CN"/>
        </w:rPr>
        <w:t>相间</w:t>
      </w:r>
    </w:p>
    <w:p w14:paraId="2F66CE79">
      <w:pPr>
        <w:kinsoku/>
        <w:spacing w:before="108"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C.黄、绿、红、蓝、黄绿相间     D.红、绿、</w:t>
      </w:r>
      <w:r>
        <w:rPr>
          <w:rFonts w:ascii="宋体" w:hAnsi="宋体" w:eastAsia="宋体" w:cs="宋体"/>
          <w:color w:val="auto"/>
          <w:spacing w:val="-1"/>
          <w:sz w:val="28"/>
          <w:szCs w:val="28"/>
          <w:lang w:eastAsia="zh-CN"/>
        </w:rPr>
        <w:t>黄、蓝、黄绿相间</w:t>
      </w:r>
    </w:p>
    <w:p w14:paraId="7D8E6013">
      <w:pPr>
        <w:kinsoku/>
        <w:spacing w:before="107" w:line="290" w:lineRule="auto"/>
        <w:ind w:right="98"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30.在常见的清洁气体灭火剂中</w:t>
      </w:r>
      <w:r>
        <w:rPr>
          <w:rFonts w:ascii="宋体" w:hAnsi="宋体" w:eastAsia="宋体" w:cs="宋体"/>
          <w:color w:val="auto"/>
          <w:spacing w:val="-32"/>
          <w:sz w:val="28"/>
          <w:szCs w:val="28"/>
          <w:lang w:eastAsia="zh-CN"/>
        </w:rPr>
        <w:t>，（</w:t>
      </w:r>
      <w:r>
        <w:rPr>
          <w:rFonts w:ascii="宋体" w:hAnsi="宋体" w:eastAsia="宋体" w:cs="宋体"/>
          <w:color w:val="auto"/>
          <w:spacing w:val="5"/>
          <w:sz w:val="28"/>
          <w:szCs w:val="28"/>
          <w:lang w:eastAsia="zh-CN"/>
        </w:rPr>
        <w:t>C）灭火系统在喷放时，现场人员不需</w:t>
      </w:r>
      <w:r>
        <w:rPr>
          <w:rFonts w:ascii="宋体" w:hAnsi="宋体" w:eastAsia="宋体" w:cs="宋体"/>
          <w:color w:val="auto"/>
          <w:spacing w:val="-2"/>
          <w:sz w:val="28"/>
          <w:szCs w:val="28"/>
          <w:lang w:eastAsia="zh-CN"/>
        </w:rPr>
        <w:t>要紧急撤离。</w:t>
      </w:r>
    </w:p>
    <w:p w14:paraId="60F42DC9">
      <w:pPr>
        <w:kinsoku/>
        <w:spacing w:line="219" w:lineRule="auto"/>
        <w:ind w:left="410"/>
        <w:rPr>
          <w:rFonts w:hint="eastAsia" w:ascii="宋体" w:hAnsi="宋体" w:eastAsia="宋体" w:cs="宋体"/>
          <w:color w:val="auto"/>
          <w:sz w:val="28"/>
          <w:szCs w:val="28"/>
        </w:rPr>
      </w:pPr>
      <w:r>
        <w:rPr>
          <w:rFonts w:ascii="宋体" w:hAnsi="宋体" w:eastAsia="宋体" w:cs="宋体"/>
          <w:color w:val="auto"/>
          <w:sz w:val="28"/>
          <w:szCs w:val="28"/>
        </w:rPr>
        <w:t>A.三氟甲烷     B.二氧化碳气体    C.惰性气体     D.七氟</w:t>
      </w:r>
      <w:r>
        <w:rPr>
          <w:rFonts w:ascii="宋体" w:hAnsi="宋体" w:eastAsia="宋体" w:cs="宋体"/>
          <w:color w:val="auto"/>
          <w:spacing w:val="-1"/>
          <w:sz w:val="28"/>
          <w:szCs w:val="28"/>
        </w:rPr>
        <w:t>丙烷</w:t>
      </w:r>
    </w:p>
    <w:p w14:paraId="28E60D3B">
      <w:pPr>
        <w:kinsoku/>
        <w:spacing w:before="107" w:line="220" w:lineRule="auto"/>
        <w:ind w:left="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31.用于防止间接接触电击（保护正常人）的漏电保</w:t>
      </w:r>
      <w:r>
        <w:rPr>
          <w:rFonts w:ascii="宋体" w:hAnsi="宋体" w:eastAsia="宋体" w:cs="宋体"/>
          <w:color w:val="auto"/>
          <w:spacing w:val="-2"/>
          <w:sz w:val="28"/>
          <w:szCs w:val="28"/>
          <w:lang w:eastAsia="zh-CN"/>
        </w:rPr>
        <w:t>护器，其额定漏电电流</w:t>
      </w:r>
    </w:p>
    <w:p w14:paraId="731B9867">
      <w:pPr>
        <w:kinsoku/>
        <w:spacing w:line="220" w:lineRule="auto"/>
        <w:rPr>
          <w:rFonts w:hint="eastAsia" w:ascii="宋体" w:hAnsi="宋体" w:eastAsia="宋体" w:cs="宋体"/>
          <w:color w:val="auto"/>
          <w:sz w:val="28"/>
          <w:szCs w:val="28"/>
          <w:lang w:eastAsia="zh-CN"/>
        </w:rPr>
        <w:sectPr>
          <w:footerReference r:id="rId13" w:type="default"/>
          <w:pgSz w:w="11906" w:h="16839"/>
          <w:pgMar w:top="1431" w:right="1317" w:bottom="1318" w:left="1428" w:header="0" w:footer="1006" w:gutter="0"/>
          <w:pgNumType w:fmt="decimal"/>
          <w:cols w:space="720" w:num="1"/>
        </w:sectPr>
      </w:pPr>
    </w:p>
    <w:p w14:paraId="1BD4FCEA">
      <w:pPr>
        <w:pStyle w:val="3"/>
        <w:kinsoku/>
        <w:spacing w:line="287" w:lineRule="auto"/>
        <w:rPr>
          <w:color w:val="auto"/>
          <w:lang w:eastAsia="zh-CN"/>
        </w:rPr>
      </w:pPr>
    </w:p>
    <w:p w14:paraId="2C6A5178">
      <w:pPr>
        <w:kinsoku/>
        <w:spacing w:before="91"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动作值不应超过（A）。</w:t>
      </w:r>
    </w:p>
    <w:p w14:paraId="464E2210">
      <w:pPr>
        <w:kinsoku/>
        <w:spacing w:before="108"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A.30mA         B.50mA          C.100mA        D.300mA</w:t>
      </w:r>
    </w:p>
    <w:p w14:paraId="7567B5CF">
      <w:pPr>
        <w:kinsoku/>
        <w:spacing w:before="75" w:line="221"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32.热继电器具备过载和（B）保护功能。</w:t>
      </w:r>
    </w:p>
    <w:p w14:paraId="53099367">
      <w:pPr>
        <w:kinsoku/>
        <w:spacing w:before="104"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A.短路         B.断相        C.欠电压       D.过电压</w:t>
      </w:r>
    </w:p>
    <w:p w14:paraId="5D5FF3C4">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33.高压隔离开关严禁带负荷分断，其操</w:t>
      </w:r>
      <w:r>
        <w:rPr>
          <w:rFonts w:ascii="宋体" w:hAnsi="宋体" w:eastAsia="宋体" w:cs="宋体"/>
          <w:color w:val="auto"/>
          <w:spacing w:val="-3"/>
          <w:sz w:val="28"/>
          <w:szCs w:val="28"/>
          <w:lang w:eastAsia="zh-CN"/>
        </w:rPr>
        <w:t>作必须在电路（C）的情况下进行。</w:t>
      </w:r>
    </w:p>
    <w:p w14:paraId="31D158FF">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A.无电压       B.有电压      C.无负载电流    D.有负载电流</w:t>
      </w:r>
    </w:p>
    <w:p w14:paraId="0FA4191B">
      <w:pPr>
        <w:kinsoku/>
        <w:spacing w:before="107" w:line="290" w:lineRule="auto"/>
        <w:ind w:left="8" w:right="97" w:hanging="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34.半导体只读存储器（ROM）与半导体随机存储器（RAM）</w:t>
      </w:r>
      <w:r>
        <w:rPr>
          <w:rFonts w:ascii="宋体" w:hAnsi="宋体" w:eastAsia="宋体" w:cs="宋体"/>
          <w:color w:val="auto"/>
          <w:spacing w:val="-2"/>
          <w:sz w:val="28"/>
          <w:szCs w:val="28"/>
          <w:lang w:eastAsia="zh-CN"/>
        </w:rPr>
        <w:t>的主要区别在于</w:t>
      </w:r>
      <w:r>
        <w:rPr>
          <w:rFonts w:ascii="宋体" w:hAnsi="宋体" w:eastAsia="宋体" w:cs="宋体"/>
          <w:color w:val="auto"/>
          <w:spacing w:val="-5"/>
          <w:sz w:val="28"/>
          <w:szCs w:val="28"/>
          <w:lang w:eastAsia="zh-CN"/>
        </w:rPr>
        <w:t>（A）。</w:t>
      </w:r>
    </w:p>
    <w:p w14:paraId="02E5930E">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A.ROM</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可以永久保存信息，RAM</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在掉电后信息会丢失</w:t>
      </w:r>
    </w:p>
    <w:p w14:paraId="071DB41F">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B.ROM</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掉电后信息会丢失，RAM</w:t>
      </w:r>
      <w:r>
        <w:rPr>
          <w:rFonts w:ascii="宋体" w:hAnsi="宋体" w:eastAsia="宋体" w:cs="宋体"/>
          <w:color w:val="auto"/>
          <w:spacing w:val="-55"/>
          <w:sz w:val="28"/>
          <w:szCs w:val="28"/>
          <w:lang w:eastAsia="zh-CN"/>
        </w:rPr>
        <w:t xml:space="preserve"> </w:t>
      </w:r>
      <w:r>
        <w:rPr>
          <w:rFonts w:ascii="宋体" w:hAnsi="宋体" w:eastAsia="宋体" w:cs="宋体"/>
          <w:color w:val="auto"/>
          <w:spacing w:val="-2"/>
          <w:sz w:val="28"/>
          <w:szCs w:val="28"/>
          <w:lang w:eastAsia="zh-CN"/>
        </w:rPr>
        <w:t>则不会</w:t>
      </w:r>
    </w:p>
    <w:p w14:paraId="7BCD8E3A">
      <w:pPr>
        <w:kinsoku/>
        <w:spacing w:before="109"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C.ROM</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是内存储器，RAM</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是外存储器</w:t>
      </w:r>
    </w:p>
    <w:p w14:paraId="4782868E">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D.RAM</w:t>
      </w:r>
      <w:r>
        <w:rPr>
          <w:rFonts w:ascii="宋体" w:hAnsi="宋体" w:eastAsia="宋体" w:cs="宋体"/>
          <w:color w:val="auto"/>
          <w:spacing w:val="-51"/>
          <w:sz w:val="28"/>
          <w:szCs w:val="28"/>
          <w:lang w:eastAsia="zh-CN"/>
        </w:rPr>
        <w:t xml:space="preserve"> </w:t>
      </w:r>
      <w:r>
        <w:rPr>
          <w:rFonts w:ascii="宋体" w:hAnsi="宋体" w:eastAsia="宋体" w:cs="宋体"/>
          <w:color w:val="auto"/>
          <w:spacing w:val="-2"/>
          <w:sz w:val="28"/>
          <w:szCs w:val="28"/>
          <w:lang w:eastAsia="zh-CN"/>
        </w:rPr>
        <w:t>是内存储器，ROM</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是外存储器</w:t>
      </w:r>
    </w:p>
    <w:p w14:paraId="669F2E29">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35.在电路中，能够通过其电流产生的磁</w:t>
      </w:r>
      <w:r>
        <w:rPr>
          <w:rFonts w:ascii="宋体" w:hAnsi="宋体" w:eastAsia="宋体" w:cs="宋体"/>
          <w:color w:val="auto"/>
          <w:spacing w:val="-3"/>
          <w:sz w:val="28"/>
          <w:szCs w:val="28"/>
          <w:lang w:eastAsia="zh-CN"/>
        </w:rPr>
        <w:t>场来储存能量的元件，称为（A）。</w:t>
      </w:r>
    </w:p>
    <w:p w14:paraId="6A8AB775">
      <w:pPr>
        <w:kinsoku/>
        <w:spacing w:before="108"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A.电感         B.电源        C.电阻         D.电容</w:t>
      </w:r>
    </w:p>
    <w:p w14:paraId="525219EB">
      <w:pPr>
        <w:kinsoku/>
        <w:spacing w:before="106" w:line="290" w:lineRule="auto"/>
        <w:ind w:left="7" w:right="140"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36.根据电力行业标准，小电流接地系统接地装置的接地电阻值，应满足</w:t>
      </w:r>
      <w:r>
        <w:rPr>
          <w:rFonts w:ascii="宋体" w:hAnsi="宋体" w:eastAsia="宋体" w:cs="宋体"/>
          <w:color w:val="auto"/>
          <w:spacing w:val="-52"/>
          <w:sz w:val="28"/>
          <w:szCs w:val="28"/>
          <w:lang w:eastAsia="zh-CN"/>
        </w:rPr>
        <w:t xml:space="preserve"> </w:t>
      </w:r>
      <w:r>
        <w:rPr>
          <w:rFonts w:ascii="宋体" w:hAnsi="宋体" w:eastAsia="宋体" w:cs="宋体"/>
          <w:color w:val="auto"/>
          <w:spacing w:val="-1"/>
          <w:sz w:val="28"/>
          <w:szCs w:val="28"/>
          <w:lang w:eastAsia="zh-CN"/>
        </w:rPr>
        <w:t>R</w:t>
      </w:r>
      <w:r>
        <w:rPr>
          <w:rFonts w:ascii="宋体" w:hAnsi="宋体" w:eastAsia="宋体" w:cs="宋体"/>
          <w:color w:val="auto"/>
          <w:spacing w:val="-8"/>
          <w:sz w:val="28"/>
          <w:szCs w:val="28"/>
          <w:lang w:eastAsia="zh-CN"/>
        </w:rPr>
        <w:t>小于等于（A）</w:t>
      </w:r>
      <w:r>
        <w:rPr>
          <w:rFonts w:ascii="宋体" w:hAnsi="宋体" w:eastAsia="宋体" w:cs="宋体"/>
          <w:color w:val="auto"/>
          <w:spacing w:val="-64"/>
          <w:sz w:val="28"/>
          <w:szCs w:val="28"/>
          <w:lang w:eastAsia="zh-CN"/>
        </w:rPr>
        <w:t xml:space="preserve"> </w:t>
      </w:r>
      <w:r>
        <w:rPr>
          <w:rFonts w:ascii="宋体" w:hAnsi="宋体" w:eastAsia="宋体" w:cs="宋体"/>
          <w:color w:val="auto"/>
          <w:spacing w:val="-8"/>
          <w:sz w:val="28"/>
          <w:szCs w:val="28"/>
        </w:rPr>
        <w:t>Ω</w:t>
      </w:r>
      <w:r>
        <w:rPr>
          <w:rFonts w:ascii="宋体" w:hAnsi="宋体" w:eastAsia="宋体" w:cs="宋体"/>
          <w:color w:val="auto"/>
          <w:spacing w:val="-8"/>
          <w:sz w:val="28"/>
          <w:szCs w:val="28"/>
          <w:lang w:eastAsia="zh-CN"/>
        </w:rPr>
        <w:t>的要求。</w:t>
      </w:r>
    </w:p>
    <w:p w14:paraId="0A229F0A">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A.10           B.20          C.15           D.</w:t>
      </w:r>
      <w:r>
        <w:rPr>
          <w:rFonts w:ascii="宋体" w:hAnsi="宋体" w:eastAsia="宋体" w:cs="宋体"/>
          <w:color w:val="auto"/>
          <w:spacing w:val="-1"/>
          <w:sz w:val="28"/>
          <w:szCs w:val="28"/>
          <w:lang w:eastAsia="zh-CN"/>
        </w:rPr>
        <w:t>30</w:t>
      </w:r>
    </w:p>
    <w:p w14:paraId="1447A7CE">
      <w:pPr>
        <w:kinsoku/>
        <w:spacing w:before="77" w:line="290"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37.当使用</w:t>
      </w:r>
      <w:r>
        <w:rPr>
          <w:rFonts w:ascii="宋体" w:hAnsi="宋体" w:eastAsia="宋体" w:cs="宋体"/>
          <w:color w:val="auto"/>
          <w:spacing w:val="-36"/>
          <w:sz w:val="28"/>
          <w:szCs w:val="28"/>
          <w:lang w:eastAsia="zh-CN"/>
        </w:rPr>
        <w:t xml:space="preserve"> </w:t>
      </w:r>
      <w:r>
        <w:rPr>
          <w:rFonts w:ascii="宋体" w:hAnsi="宋体" w:eastAsia="宋体" w:cs="宋体"/>
          <w:color w:val="auto"/>
          <w:spacing w:val="-4"/>
          <w:sz w:val="28"/>
          <w:szCs w:val="28"/>
          <w:lang w:eastAsia="zh-CN"/>
        </w:rPr>
        <w:t>1kV</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绝缘电阻表对</w:t>
      </w:r>
      <w:r>
        <w:rPr>
          <w:rFonts w:ascii="宋体" w:hAnsi="宋体" w:eastAsia="宋体" w:cs="宋体"/>
          <w:color w:val="auto"/>
          <w:spacing w:val="-39"/>
          <w:sz w:val="28"/>
          <w:szCs w:val="28"/>
          <w:lang w:eastAsia="zh-CN"/>
        </w:rPr>
        <w:t xml:space="preserve"> </w:t>
      </w:r>
      <w:r>
        <w:rPr>
          <w:rFonts w:ascii="宋体" w:hAnsi="宋体" w:eastAsia="宋体" w:cs="宋体"/>
          <w:color w:val="auto"/>
          <w:spacing w:val="-4"/>
          <w:sz w:val="28"/>
          <w:szCs w:val="28"/>
          <w:lang w:eastAsia="zh-CN"/>
        </w:rPr>
        <w:t>1kV</w:t>
      </w:r>
      <w:r>
        <w:rPr>
          <w:rFonts w:ascii="宋体" w:hAnsi="宋体" w:eastAsia="宋体" w:cs="宋体"/>
          <w:color w:val="auto"/>
          <w:spacing w:val="-29"/>
          <w:sz w:val="28"/>
          <w:szCs w:val="28"/>
          <w:lang w:eastAsia="zh-CN"/>
        </w:rPr>
        <w:t xml:space="preserve"> </w:t>
      </w:r>
      <w:r>
        <w:rPr>
          <w:rFonts w:ascii="宋体" w:hAnsi="宋体" w:eastAsia="宋体" w:cs="宋体"/>
          <w:color w:val="auto"/>
          <w:spacing w:val="-4"/>
          <w:sz w:val="28"/>
          <w:szCs w:val="28"/>
          <w:lang w:eastAsia="zh-CN"/>
        </w:rPr>
        <w:t>以</w:t>
      </w:r>
      <w:r>
        <w:rPr>
          <w:rFonts w:ascii="宋体" w:hAnsi="宋体" w:eastAsia="宋体" w:cs="宋体"/>
          <w:color w:val="auto"/>
          <w:spacing w:val="-5"/>
          <w:sz w:val="28"/>
          <w:szCs w:val="28"/>
          <w:lang w:eastAsia="zh-CN"/>
        </w:rPr>
        <w:t>下电缆进行测试时，其线间及对地的绝缘电阻的最低允许值为（C）M</w:t>
      </w:r>
      <w:r>
        <w:rPr>
          <w:rFonts w:ascii="宋体" w:hAnsi="宋体" w:eastAsia="宋体" w:cs="宋体"/>
          <w:color w:val="auto"/>
          <w:spacing w:val="-72"/>
          <w:sz w:val="28"/>
          <w:szCs w:val="28"/>
          <w:lang w:eastAsia="zh-CN"/>
        </w:rPr>
        <w:t xml:space="preserve"> </w:t>
      </w:r>
      <w:r>
        <w:rPr>
          <w:rFonts w:ascii="宋体" w:hAnsi="宋体" w:eastAsia="宋体" w:cs="宋体"/>
          <w:color w:val="auto"/>
          <w:spacing w:val="-5"/>
          <w:sz w:val="28"/>
          <w:szCs w:val="28"/>
        </w:rPr>
        <w:t>Ω</w:t>
      </w:r>
      <w:r>
        <w:rPr>
          <w:rFonts w:ascii="宋体" w:hAnsi="宋体" w:eastAsia="宋体" w:cs="宋体"/>
          <w:color w:val="auto"/>
          <w:spacing w:val="-5"/>
          <w:sz w:val="28"/>
          <w:szCs w:val="28"/>
          <w:lang w:eastAsia="zh-CN"/>
        </w:rPr>
        <w:t>。</w:t>
      </w:r>
    </w:p>
    <w:p w14:paraId="4C8A3030">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            B.6           C.10           D.</w:t>
      </w:r>
      <w:r>
        <w:rPr>
          <w:rFonts w:ascii="宋体" w:hAnsi="宋体" w:eastAsia="宋体" w:cs="宋体"/>
          <w:color w:val="auto"/>
          <w:spacing w:val="-1"/>
          <w:sz w:val="28"/>
          <w:szCs w:val="28"/>
          <w:lang w:eastAsia="zh-CN"/>
        </w:rPr>
        <w:t>15</w:t>
      </w:r>
    </w:p>
    <w:p w14:paraId="02B92DEF">
      <w:pPr>
        <w:kinsoku/>
        <w:spacing w:before="77" w:line="290" w:lineRule="auto"/>
        <w:ind w:left="23" w:right="100" w:hanging="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38.在接地装置中，接地电阻主要指的是电流从</w:t>
      </w:r>
      <w:r>
        <w:rPr>
          <w:rFonts w:ascii="宋体" w:hAnsi="宋体" w:eastAsia="宋体" w:cs="宋体"/>
          <w:color w:val="auto"/>
          <w:spacing w:val="-2"/>
          <w:sz w:val="28"/>
          <w:szCs w:val="28"/>
          <w:lang w:eastAsia="zh-CN"/>
        </w:rPr>
        <w:t>接地体向大地流散时所遇到</w:t>
      </w:r>
      <w:r>
        <w:rPr>
          <w:rFonts w:ascii="宋体" w:hAnsi="宋体" w:eastAsia="宋体" w:cs="宋体"/>
          <w:color w:val="auto"/>
          <w:spacing w:val="-7"/>
          <w:sz w:val="28"/>
          <w:szCs w:val="28"/>
          <w:lang w:eastAsia="zh-CN"/>
        </w:rPr>
        <w:t>的（B）。</w:t>
      </w:r>
    </w:p>
    <w:p w14:paraId="20BFB61E">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A.接地体的电阻    B.流散电阻    C.土壤电阻    D.接地线的</w:t>
      </w:r>
      <w:r>
        <w:rPr>
          <w:rFonts w:ascii="宋体" w:hAnsi="宋体" w:eastAsia="宋体" w:cs="宋体"/>
          <w:color w:val="auto"/>
          <w:spacing w:val="-1"/>
          <w:sz w:val="28"/>
          <w:szCs w:val="28"/>
          <w:lang w:eastAsia="zh-CN"/>
        </w:rPr>
        <w:t>电阻</w:t>
      </w:r>
    </w:p>
    <w:p w14:paraId="4B7C2139">
      <w:pPr>
        <w:kinsoku/>
        <w:spacing w:before="106" w:line="290" w:lineRule="auto"/>
        <w:ind w:left="6" w:right="10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39.中央监控管理中心能够监测并控制远端机电</w:t>
      </w:r>
      <w:r>
        <w:rPr>
          <w:rFonts w:ascii="宋体" w:hAnsi="宋体" w:eastAsia="宋体" w:cs="宋体"/>
          <w:color w:val="auto"/>
          <w:spacing w:val="-2"/>
          <w:sz w:val="28"/>
          <w:szCs w:val="28"/>
          <w:lang w:eastAsia="zh-CN"/>
        </w:rPr>
        <w:t>设备的运行，其状态的采集</w:t>
      </w:r>
      <w:r>
        <w:rPr>
          <w:rFonts w:ascii="宋体" w:hAnsi="宋体" w:eastAsia="宋体" w:cs="宋体"/>
          <w:color w:val="auto"/>
          <w:spacing w:val="-1"/>
          <w:sz w:val="28"/>
          <w:szCs w:val="28"/>
          <w:lang w:eastAsia="zh-CN"/>
        </w:rPr>
        <w:t>与指令的下发，主要通过（A）来实现转。</w:t>
      </w:r>
    </w:p>
    <w:p w14:paraId="7A3F700D">
      <w:pPr>
        <w:kinsoku/>
        <w:spacing w:before="2" w:line="220"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A.继电器       B.接触器      C.接钮        D.自</w:t>
      </w:r>
      <w:r>
        <w:rPr>
          <w:rFonts w:ascii="宋体" w:hAnsi="宋体" w:eastAsia="宋体" w:cs="宋体"/>
          <w:color w:val="auto"/>
          <w:spacing w:val="-1"/>
          <w:sz w:val="28"/>
          <w:szCs w:val="28"/>
          <w:lang w:eastAsia="zh-CN"/>
        </w:rPr>
        <w:t>动开关</w:t>
      </w:r>
    </w:p>
    <w:p w14:paraId="60CDAADD">
      <w:pPr>
        <w:kinsoku/>
        <w:spacing w:before="105" w:line="290" w:lineRule="auto"/>
        <w:ind w:left="3" w:right="98" w:hanging="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40.智能楼宇系统中，可以将现场级的传感器得到的非标准电信号转</w:t>
      </w:r>
      <w:r>
        <w:rPr>
          <w:rFonts w:ascii="宋体" w:hAnsi="宋体" w:eastAsia="宋体" w:cs="宋体"/>
          <w:color w:val="auto"/>
          <w:spacing w:val="-2"/>
          <w:sz w:val="28"/>
          <w:szCs w:val="28"/>
          <w:lang w:eastAsia="zh-CN"/>
        </w:rPr>
        <w:t>变为标准电信号的装置是（C）。</w:t>
      </w:r>
    </w:p>
    <w:p w14:paraId="7D4A0AD6">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A.变压器       B.变频器      C.变送器      D.稳</w:t>
      </w:r>
      <w:r>
        <w:rPr>
          <w:rFonts w:ascii="宋体" w:hAnsi="宋体" w:eastAsia="宋体" w:cs="宋体"/>
          <w:color w:val="auto"/>
          <w:spacing w:val="-1"/>
          <w:sz w:val="28"/>
          <w:szCs w:val="28"/>
          <w:lang w:eastAsia="zh-CN"/>
        </w:rPr>
        <w:t>压电路</w:t>
      </w:r>
    </w:p>
    <w:p w14:paraId="300ECE99">
      <w:pPr>
        <w:kinsoku/>
        <w:spacing w:before="106"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41.在综合布线系统中，由主配线架（MDF）、楼层分配线架（IDF）及相应</w:t>
      </w:r>
    </w:p>
    <w:p w14:paraId="4ACD0BFB">
      <w:pPr>
        <w:kinsoku/>
        <w:spacing w:line="219" w:lineRule="auto"/>
        <w:rPr>
          <w:rFonts w:hint="eastAsia" w:ascii="宋体" w:hAnsi="宋体" w:eastAsia="宋体" w:cs="宋体"/>
          <w:color w:val="auto"/>
          <w:sz w:val="28"/>
          <w:szCs w:val="28"/>
          <w:lang w:eastAsia="zh-CN"/>
        </w:rPr>
        <w:sectPr>
          <w:footerReference r:id="rId14" w:type="default"/>
          <w:pgSz w:w="11906" w:h="16839"/>
          <w:pgMar w:top="1431" w:right="1317" w:bottom="1318" w:left="1425" w:header="0" w:footer="1005" w:gutter="0"/>
          <w:pgNumType w:fmt="decimal"/>
          <w:cols w:space="720" w:num="1"/>
        </w:sectPr>
      </w:pPr>
    </w:p>
    <w:p w14:paraId="19931714">
      <w:pPr>
        <w:pStyle w:val="3"/>
        <w:kinsoku/>
        <w:spacing w:line="288" w:lineRule="auto"/>
        <w:rPr>
          <w:color w:val="auto"/>
          <w:lang w:eastAsia="zh-CN"/>
        </w:rPr>
      </w:pPr>
    </w:p>
    <w:p w14:paraId="17BB283F">
      <w:pPr>
        <w:kinsoku/>
        <w:spacing w:before="91" w:line="290" w:lineRule="auto"/>
        <w:ind w:left="7" w:right="2" w:hanging="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跳线、交换机等设备组成，旨在实施布线设施的灵活管理和交叉连接的子</w:t>
      </w:r>
      <w:r>
        <w:rPr>
          <w:rFonts w:ascii="宋体" w:hAnsi="宋体" w:eastAsia="宋体" w:cs="宋体"/>
          <w:color w:val="auto"/>
          <w:spacing w:val="-3"/>
          <w:sz w:val="28"/>
          <w:szCs w:val="28"/>
          <w:lang w:eastAsia="zh-CN"/>
        </w:rPr>
        <w:t>系统是（A）。</w:t>
      </w:r>
    </w:p>
    <w:p w14:paraId="069B6E08">
      <w:pPr>
        <w:kinsoku/>
        <w:spacing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A.管理子系统  B.水平子系统  C.垂直干线子系统  D.设备间子</w:t>
      </w:r>
      <w:r>
        <w:rPr>
          <w:rFonts w:ascii="宋体" w:hAnsi="宋体" w:eastAsia="宋体" w:cs="宋体"/>
          <w:color w:val="auto"/>
          <w:spacing w:val="-1"/>
          <w:sz w:val="28"/>
          <w:szCs w:val="28"/>
          <w:lang w:eastAsia="zh-CN"/>
        </w:rPr>
        <w:t>系统</w:t>
      </w:r>
    </w:p>
    <w:p w14:paraId="6561D749">
      <w:pPr>
        <w:kinsoku/>
        <w:spacing w:before="107" w:line="290" w:lineRule="auto"/>
        <w:ind w:left="1" w:right="1"/>
        <w:jc w:val="both"/>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42.超</w:t>
      </w:r>
      <w:r>
        <w:rPr>
          <w:rFonts w:ascii="宋体" w:hAnsi="宋体" w:eastAsia="宋体" w:cs="宋体"/>
          <w:color w:val="auto"/>
          <w:spacing w:val="-48"/>
          <w:sz w:val="28"/>
          <w:szCs w:val="28"/>
          <w:lang w:eastAsia="zh-CN"/>
        </w:rPr>
        <w:t xml:space="preserve"> </w:t>
      </w:r>
      <w:r>
        <w:rPr>
          <w:rFonts w:ascii="宋体" w:hAnsi="宋体" w:eastAsia="宋体" w:cs="宋体"/>
          <w:color w:val="auto"/>
          <w:sz w:val="28"/>
          <w:szCs w:val="28"/>
          <w:lang w:eastAsia="zh-CN"/>
        </w:rPr>
        <w:t>6</w:t>
      </w:r>
      <w:r>
        <w:rPr>
          <w:rFonts w:ascii="宋体" w:hAnsi="宋体" w:eastAsia="宋体" w:cs="宋体"/>
          <w:color w:val="auto"/>
          <w:spacing w:val="-56"/>
          <w:sz w:val="28"/>
          <w:szCs w:val="28"/>
          <w:lang w:eastAsia="zh-CN"/>
        </w:rPr>
        <w:t xml:space="preserve"> </w:t>
      </w:r>
      <w:r>
        <w:rPr>
          <w:rFonts w:ascii="宋体" w:hAnsi="宋体" w:eastAsia="宋体" w:cs="宋体"/>
          <w:color w:val="auto"/>
          <w:sz w:val="28"/>
          <w:szCs w:val="28"/>
          <w:lang w:eastAsia="zh-CN"/>
        </w:rPr>
        <w:t>类（CAT6A）网线的传输带宽介于</w:t>
      </w:r>
      <w:r>
        <w:rPr>
          <w:rFonts w:ascii="宋体" w:hAnsi="宋体" w:eastAsia="宋体" w:cs="宋体"/>
          <w:color w:val="auto"/>
          <w:spacing w:val="-55"/>
          <w:sz w:val="28"/>
          <w:szCs w:val="28"/>
          <w:lang w:eastAsia="zh-CN"/>
        </w:rPr>
        <w:t xml:space="preserve"> </w:t>
      </w:r>
      <w:r>
        <w:rPr>
          <w:rFonts w:ascii="宋体" w:hAnsi="宋体" w:eastAsia="宋体" w:cs="宋体"/>
          <w:color w:val="auto"/>
          <w:sz w:val="28"/>
          <w:szCs w:val="28"/>
          <w:lang w:eastAsia="zh-CN"/>
        </w:rPr>
        <w:t>6</w:t>
      </w:r>
      <w:r>
        <w:rPr>
          <w:rFonts w:ascii="宋体" w:hAnsi="宋体" w:eastAsia="宋体" w:cs="宋体"/>
          <w:color w:val="auto"/>
          <w:spacing w:val="-56"/>
          <w:sz w:val="28"/>
          <w:szCs w:val="28"/>
          <w:lang w:eastAsia="zh-CN"/>
        </w:rPr>
        <w:t xml:space="preserve"> </w:t>
      </w:r>
      <w:r>
        <w:rPr>
          <w:rFonts w:ascii="宋体" w:hAnsi="宋体" w:eastAsia="宋体" w:cs="宋体"/>
          <w:color w:val="auto"/>
          <w:sz w:val="28"/>
          <w:szCs w:val="28"/>
          <w:lang w:eastAsia="zh-CN"/>
        </w:rPr>
        <w:t>类（CAT6）和</w:t>
      </w:r>
      <w:r>
        <w:rPr>
          <w:rFonts w:ascii="宋体" w:hAnsi="宋体" w:eastAsia="宋体" w:cs="宋体"/>
          <w:color w:val="auto"/>
          <w:spacing w:val="-48"/>
          <w:sz w:val="28"/>
          <w:szCs w:val="28"/>
          <w:lang w:eastAsia="zh-CN"/>
        </w:rPr>
        <w:t xml:space="preserve"> </w:t>
      </w:r>
      <w:r>
        <w:rPr>
          <w:rFonts w:ascii="宋体" w:hAnsi="宋体" w:eastAsia="宋体" w:cs="宋体"/>
          <w:color w:val="auto"/>
          <w:sz w:val="28"/>
          <w:szCs w:val="28"/>
          <w:lang w:eastAsia="zh-CN"/>
        </w:rPr>
        <w:t>7</w:t>
      </w:r>
      <w:r>
        <w:rPr>
          <w:rFonts w:ascii="宋体" w:hAnsi="宋体" w:eastAsia="宋体" w:cs="宋体"/>
          <w:color w:val="auto"/>
          <w:spacing w:val="-56"/>
          <w:sz w:val="28"/>
          <w:szCs w:val="28"/>
          <w:lang w:eastAsia="zh-CN"/>
        </w:rPr>
        <w:t xml:space="preserve"> </w:t>
      </w:r>
      <w:r>
        <w:rPr>
          <w:rFonts w:ascii="宋体" w:hAnsi="宋体" w:eastAsia="宋体" w:cs="宋体"/>
          <w:color w:val="auto"/>
          <w:sz w:val="28"/>
          <w:szCs w:val="28"/>
          <w:lang w:eastAsia="zh-CN"/>
        </w:rPr>
        <w:t>类（CAT7）之间。它的传输频率高达</w:t>
      </w:r>
      <w:r>
        <w:rPr>
          <w:rFonts w:ascii="宋体" w:hAnsi="宋体" w:eastAsia="宋体" w:cs="宋体"/>
          <w:color w:val="auto"/>
          <w:spacing w:val="-48"/>
          <w:sz w:val="28"/>
          <w:szCs w:val="28"/>
          <w:lang w:eastAsia="zh-CN"/>
        </w:rPr>
        <w:t xml:space="preserve"> </w:t>
      </w:r>
      <w:r>
        <w:rPr>
          <w:rFonts w:ascii="宋体" w:hAnsi="宋体" w:eastAsia="宋体" w:cs="宋体"/>
          <w:color w:val="auto"/>
          <w:sz w:val="28"/>
          <w:szCs w:val="28"/>
          <w:lang w:eastAsia="zh-CN"/>
        </w:rPr>
        <w:t>500MHz，传输速度为（D</w:t>
      </w:r>
      <w:r>
        <w:rPr>
          <w:rFonts w:ascii="宋体" w:hAnsi="宋体" w:eastAsia="宋体" w:cs="宋体"/>
          <w:color w:val="auto"/>
          <w:spacing w:val="23"/>
          <w:sz w:val="28"/>
          <w:szCs w:val="28"/>
          <w:lang w:eastAsia="zh-CN"/>
        </w:rPr>
        <w:t>），</w:t>
      </w:r>
      <w:r>
        <w:rPr>
          <w:rFonts w:ascii="宋体" w:hAnsi="宋体" w:eastAsia="宋体" w:cs="宋体"/>
          <w:color w:val="auto"/>
          <w:sz w:val="28"/>
          <w:szCs w:val="28"/>
          <w:lang w:eastAsia="zh-CN"/>
        </w:rPr>
        <w:t>并支持在标准外</w:t>
      </w:r>
      <w:r>
        <w:rPr>
          <w:rFonts w:ascii="宋体" w:hAnsi="宋体" w:eastAsia="宋体" w:cs="宋体"/>
          <w:color w:val="auto"/>
          <w:spacing w:val="-36"/>
          <w:sz w:val="28"/>
          <w:szCs w:val="28"/>
          <w:lang w:eastAsia="zh-CN"/>
        </w:rPr>
        <w:t xml:space="preserve"> </w:t>
      </w:r>
      <w:r>
        <w:rPr>
          <w:rFonts w:ascii="宋体" w:hAnsi="宋体" w:eastAsia="宋体" w:cs="宋体"/>
          <w:color w:val="auto"/>
          <w:sz w:val="28"/>
          <w:szCs w:val="28"/>
          <w:lang w:eastAsia="zh-CN"/>
        </w:rPr>
        <w:t>100m</w:t>
      </w:r>
      <w:r>
        <w:rPr>
          <w:rFonts w:ascii="宋体" w:hAnsi="宋体" w:eastAsia="宋体" w:cs="宋体"/>
          <w:color w:val="auto"/>
          <w:spacing w:val="-2"/>
          <w:sz w:val="28"/>
          <w:szCs w:val="28"/>
          <w:lang w:eastAsia="zh-CN"/>
        </w:rPr>
        <w:t>距离内稳定传输。</w:t>
      </w:r>
    </w:p>
    <w:p w14:paraId="757228E3">
      <w:pPr>
        <w:kinsoku/>
        <w:spacing w:line="225" w:lineRule="auto"/>
        <w:ind w:left="413"/>
        <w:rPr>
          <w:rFonts w:hint="eastAsia" w:ascii="宋体" w:hAnsi="宋体" w:eastAsia="宋体" w:cs="宋体"/>
          <w:color w:val="auto"/>
          <w:sz w:val="28"/>
          <w:szCs w:val="28"/>
        </w:rPr>
      </w:pPr>
      <w:r>
        <w:rPr>
          <w:rFonts w:ascii="宋体" w:hAnsi="宋体" w:eastAsia="宋体" w:cs="宋体"/>
          <w:color w:val="auto"/>
          <w:sz w:val="28"/>
          <w:szCs w:val="28"/>
        </w:rPr>
        <w:t>A.10Mbit/s     B.100Mbit/s    C.500Mbit/s    D.10Gbi</w:t>
      </w:r>
      <w:r>
        <w:rPr>
          <w:rFonts w:ascii="宋体" w:hAnsi="宋体" w:eastAsia="宋体" w:cs="宋体"/>
          <w:color w:val="auto"/>
          <w:spacing w:val="-1"/>
          <w:sz w:val="28"/>
          <w:szCs w:val="28"/>
        </w:rPr>
        <w:t>t/s</w:t>
      </w:r>
    </w:p>
    <w:p w14:paraId="2C42B748">
      <w:pPr>
        <w:kinsoku/>
        <w:spacing w:before="99" w:line="290" w:lineRule="auto"/>
        <w:ind w:left="6" w:right="2"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43.在制作</w:t>
      </w:r>
      <w:r>
        <w:rPr>
          <w:rFonts w:ascii="宋体" w:hAnsi="宋体" w:eastAsia="宋体" w:cs="宋体"/>
          <w:color w:val="auto"/>
          <w:spacing w:val="-36"/>
          <w:sz w:val="28"/>
          <w:szCs w:val="28"/>
          <w:lang w:eastAsia="zh-CN"/>
        </w:rPr>
        <w:t xml:space="preserve"> </w:t>
      </w:r>
      <w:r>
        <w:rPr>
          <w:rFonts w:ascii="宋体" w:hAnsi="宋体" w:eastAsia="宋体" w:cs="宋体"/>
          <w:color w:val="auto"/>
          <w:spacing w:val="-1"/>
          <w:sz w:val="28"/>
          <w:szCs w:val="28"/>
          <w:lang w:eastAsia="zh-CN"/>
        </w:rPr>
        <w:t>10/100M</w:t>
      </w:r>
      <w:r>
        <w:rPr>
          <w:rFonts w:ascii="宋体" w:hAnsi="宋体" w:eastAsia="宋体" w:cs="宋体"/>
          <w:color w:val="auto"/>
          <w:spacing w:val="-29"/>
          <w:sz w:val="28"/>
          <w:szCs w:val="28"/>
          <w:lang w:eastAsia="zh-CN"/>
        </w:rPr>
        <w:t xml:space="preserve"> </w:t>
      </w:r>
      <w:r>
        <w:rPr>
          <w:rFonts w:ascii="宋体" w:hAnsi="宋体" w:eastAsia="宋体" w:cs="宋体"/>
          <w:color w:val="auto"/>
          <w:spacing w:val="-1"/>
          <w:sz w:val="28"/>
          <w:szCs w:val="28"/>
          <w:lang w:eastAsia="zh-CN"/>
        </w:rPr>
        <w:t>以太网线时，双</w:t>
      </w:r>
      <w:r>
        <w:rPr>
          <w:rFonts w:ascii="宋体" w:hAnsi="宋体" w:eastAsia="宋体" w:cs="宋体"/>
          <w:color w:val="auto"/>
          <w:spacing w:val="-2"/>
          <w:sz w:val="28"/>
          <w:szCs w:val="28"/>
          <w:lang w:eastAsia="zh-CN"/>
        </w:rPr>
        <w:t>绞线的线对顺序与RJ-45</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头的引脚序号</w:t>
      </w:r>
      <w:r>
        <w:rPr>
          <w:rFonts w:ascii="宋体" w:hAnsi="宋体" w:eastAsia="宋体" w:cs="宋体"/>
          <w:color w:val="auto"/>
          <w:spacing w:val="-1"/>
          <w:sz w:val="28"/>
          <w:szCs w:val="28"/>
          <w:lang w:eastAsia="zh-CN"/>
        </w:rPr>
        <w:t>一一对应。其中，用于传输数据的芯线对应的是（C）引脚。</w:t>
      </w:r>
    </w:p>
    <w:p w14:paraId="5EF69EED">
      <w:pPr>
        <w:kinsoku/>
        <w:spacing w:before="1" w:line="290" w:lineRule="auto"/>
        <w:ind w:left="1" w:right="1093" w:firstLine="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A.1,2,3,4      B.5,6,7,8      C.1,2,3,6      D.1,2,</w:t>
      </w:r>
      <w:r>
        <w:rPr>
          <w:rFonts w:ascii="宋体" w:hAnsi="宋体" w:eastAsia="宋体" w:cs="宋体"/>
          <w:color w:val="auto"/>
          <w:spacing w:val="-1"/>
          <w:sz w:val="28"/>
          <w:szCs w:val="28"/>
          <w:lang w:eastAsia="zh-CN"/>
        </w:rPr>
        <w:t>3,7</w:t>
      </w:r>
      <w:r>
        <w:rPr>
          <w:rFonts w:ascii="宋体" w:hAnsi="宋体" w:eastAsia="宋体" w:cs="宋体"/>
          <w:color w:val="auto"/>
          <w:sz w:val="28"/>
          <w:szCs w:val="28"/>
          <w:lang w:eastAsia="zh-CN"/>
        </w:rPr>
        <w:t xml:space="preserve"> </w:t>
      </w:r>
      <w:r>
        <w:rPr>
          <w:rFonts w:ascii="宋体" w:hAnsi="宋体" w:eastAsia="宋体" w:cs="宋体"/>
          <w:color w:val="auto"/>
          <w:spacing w:val="-1"/>
          <w:sz w:val="28"/>
          <w:szCs w:val="28"/>
          <w:lang w:eastAsia="zh-CN"/>
        </w:rPr>
        <w:t>44.多模光纤的纤芯直径，通常为（D）。</w:t>
      </w:r>
    </w:p>
    <w:p w14:paraId="38B3CBA4">
      <w:pPr>
        <w:kinsoku/>
        <w:spacing w:line="236" w:lineRule="auto"/>
        <w:ind w:left="413"/>
        <w:rPr>
          <w:rFonts w:hint="eastAsia" w:ascii="宋体" w:hAnsi="宋体" w:eastAsia="宋体" w:cs="宋体"/>
          <w:color w:val="auto"/>
          <w:sz w:val="28"/>
          <w:szCs w:val="28"/>
        </w:rPr>
      </w:pPr>
      <w:r>
        <w:rPr>
          <w:rFonts w:ascii="宋体" w:hAnsi="宋体" w:eastAsia="宋体" w:cs="宋体"/>
          <w:color w:val="auto"/>
          <w:spacing w:val="-7"/>
          <w:sz w:val="28"/>
          <w:szCs w:val="28"/>
        </w:rPr>
        <w:t>A.10-50</w:t>
      </w:r>
      <w:r>
        <w:rPr>
          <w:rFonts w:ascii="宋体" w:hAnsi="宋体" w:eastAsia="宋体" w:cs="宋体"/>
          <w:color w:val="auto"/>
          <w:spacing w:val="-59"/>
          <w:sz w:val="28"/>
          <w:szCs w:val="28"/>
        </w:rPr>
        <w:t xml:space="preserve"> </w:t>
      </w:r>
      <w:r>
        <w:rPr>
          <w:rFonts w:ascii="宋体" w:hAnsi="宋体" w:eastAsia="宋体" w:cs="宋体"/>
          <w:color w:val="auto"/>
          <w:spacing w:val="-7"/>
          <w:sz w:val="28"/>
          <w:szCs w:val="28"/>
        </w:rPr>
        <w:t>μm    B.10-100</w:t>
      </w:r>
      <w:r>
        <w:rPr>
          <w:rFonts w:ascii="宋体" w:hAnsi="宋体" w:eastAsia="宋体" w:cs="宋体"/>
          <w:color w:val="auto"/>
          <w:spacing w:val="-61"/>
          <w:sz w:val="28"/>
          <w:szCs w:val="28"/>
        </w:rPr>
        <w:t xml:space="preserve"> </w:t>
      </w:r>
      <w:r>
        <w:rPr>
          <w:rFonts w:ascii="宋体" w:hAnsi="宋体" w:eastAsia="宋体" w:cs="宋体"/>
          <w:color w:val="auto"/>
          <w:spacing w:val="-7"/>
          <w:sz w:val="28"/>
          <w:szCs w:val="28"/>
        </w:rPr>
        <w:t>μm</w:t>
      </w:r>
      <w:r>
        <w:rPr>
          <w:rFonts w:ascii="宋体" w:hAnsi="宋体" w:eastAsia="宋体" w:cs="宋体"/>
          <w:color w:val="auto"/>
          <w:spacing w:val="3"/>
          <w:sz w:val="28"/>
          <w:szCs w:val="28"/>
        </w:rPr>
        <w:t xml:space="preserve">   </w:t>
      </w:r>
      <w:r>
        <w:rPr>
          <w:rFonts w:ascii="宋体" w:hAnsi="宋体" w:eastAsia="宋体" w:cs="宋体"/>
          <w:color w:val="auto"/>
          <w:spacing w:val="-7"/>
          <w:sz w:val="28"/>
          <w:szCs w:val="28"/>
        </w:rPr>
        <w:t>C.100-150</w:t>
      </w:r>
      <w:r>
        <w:rPr>
          <w:rFonts w:ascii="宋体" w:hAnsi="宋体" w:eastAsia="宋体" w:cs="宋体"/>
          <w:color w:val="auto"/>
          <w:spacing w:val="-61"/>
          <w:sz w:val="28"/>
          <w:szCs w:val="28"/>
        </w:rPr>
        <w:t xml:space="preserve"> </w:t>
      </w:r>
      <w:r>
        <w:rPr>
          <w:rFonts w:ascii="宋体" w:hAnsi="宋体" w:eastAsia="宋体" w:cs="宋体"/>
          <w:color w:val="auto"/>
          <w:spacing w:val="-7"/>
          <w:sz w:val="28"/>
          <w:szCs w:val="28"/>
        </w:rPr>
        <w:t>μm  D.5</w:t>
      </w:r>
      <w:r>
        <w:rPr>
          <w:rFonts w:ascii="宋体" w:hAnsi="宋体" w:eastAsia="宋体" w:cs="宋体"/>
          <w:color w:val="auto"/>
          <w:spacing w:val="-8"/>
          <w:sz w:val="28"/>
          <w:szCs w:val="28"/>
        </w:rPr>
        <w:t>0-100</w:t>
      </w:r>
      <w:r>
        <w:rPr>
          <w:rFonts w:ascii="宋体" w:hAnsi="宋体" w:eastAsia="宋体" w:cs="宋体"/>
          <w:color w:val="auto"/>
          <w:spacing w:val="-61"/>
          <w:sz w:val="28"/>
          <w:szCs w:val="28"/>
        </w:rPr>
        <w:t xml:space="preserve"> </w:t>
      </w:r>
      <w:r>
        <w:rPr>
          <w:rFonts w:ascii="宋体" w:hAnsi="宋体" w:eastAsia="宋体" w:cs="宋体"/>
          <w:color w:val="auto"/>
          <w:spacing w:val="-8"/>
          <w:sz w:val="28"/>
          <w:szCs w:val="28"/>
        </w:rPr>
        <w:t>μm</w:t>
      </w:r>
    </w:p>
    <w:p w14:paraId="3258FAE4">
      <w:pPr>
        <w:kinsoku/>
        <w:spacing w:before="80" w:line="284" w:lineRule="auto"/>
        <w:ind w:firstLine="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45. 光在真空中的速度传播为（C</w:t>
      </w:r>
      <w:r>
        <w:rPr>
          <w:rFonts w:ascii="宋体" w:hAnsi="宋体" w:eastAsia="宋体" w:cs="宋体"/>
          <w:color w:val="auto"/>
          <w:spacing w:val="14"/>
          <w:sz w:val="28"/>
          <w:szCs w:val="28"/>
          <w:lang w:eastAsia="zh-CN"/>
        </w:rPr>
        <w:t>），</w:t>
      </w:r>
      <w:r>
        <w:rPr>
          <w:rFonts w:ascii="宋体" w:hAnsi="宋体" w:eastAsia="宋体" w:cs="宋体"/>
          <w:color w:val="auto"/>
          <w:spacing w:val="-2"/>
          <w:sz w:val="28"/>
          <w:szCs w:val="28"/>
          <w:lang w:eastAsia="zh-CN"/>
        </w:rPr>
        <w:t>当光进入介质时，由于折射作用，其</w:t>
      </w:r>
      <w:r>
        <w:rPr>
          <w:rFonts w:ascii="宋体" w:hAnsi="宋体" w:eastAsia="宋体" w:cs="宋体"/>
          <w:color w:val="auto"/>
          <w:spacing w:val="-1"/>
          <w:sz w:val="28"/>
          <w:szCs w:val="28"/>
          <w:lang w:eastAsia="zh-CN"/>
        </w:rPr>
        <w:t>传播速度会降低。</w:t>
      </w:r>
    </w:p>
    <w:p w14:paraId="77C1FD19">
      <w:pPr>
        <w:kinsoku/>
        <w:spacing w:before="1" w:line="237" w:lineRule="auto"/>
        <w:ind w:left="413"/>
        <w:rPr>
          <w:rFonts w:hint="eastAsia" w:ascii="宋体" w:hAnsi="宋体" w:eastAsia="宋体" w:cs="宋体"/>
          <w:color w:val="auto"/>
          <w:sz w:val="28"/>
          <w:szCs w:val="28"/>
        </w:rPr>
      </w:pPr>
      <w:r>
        <w:rPr>
          <w:rFonts w:ascii="宋体" w:hAnsi="宋体" w:eastAsia="宋体" w:cs="宋体"/>
          <w:color w:val="auto"/>
          <w:sz w:val="28"/>
          <w:szCs w:val="28"/>
        </w:rPr>
        <w:t>A.1×10</w:t>
      </w:r>
      <w:r>
        <w:rPr>
          <w:rFonts w:ascii="宋体" w:hAnsi="宋体" w:eastAsia="宋体" w:cs="宋体"/>
          <w:color w:val="auto"/>
          <w:position w:val="13"/>
          <w:sz w:val="13"/>
          <w:szCs w:val="13"/>
        </w:rPr>
        <w:t>8</w:t>
      </w:r>
      <w:r>
        <w:rPr>
          <w:rFonts w:ascii="宋体" w:hAnsi="宋体" w:eastAsia="宋体" w:cs="宋体"/>
          <w:color w:val="auto"/>
          <w:sz w:val="28"/>
          <w:szCs w:val="28"/>
        </w:rPr>
        <w:t>m/s    B.2×10</w:t>
      </w:r>
      <w:r>
        <w:rPr>
          <w:rFonts w:ascii="宋体" w:hAnsi="宋体" w:eastAsia="宋体" w:cs="宋体"/>
          <w:color w:val="auto"/>
          <w:position w:val="13"/>
          <w:sz w:val="13"/>
          <w:szCs w:val="13"/>
        </w:rPr>
        <w:t>8</w:t>
      </w:r>
      <w:r>
        <w:rPr>
          <w:rFonts w:ascii="宋体" w:hAnsi="宋体" w:eastAsia="宋体" w:cs="宋体"/>
          <w:color w:val="auto"/>
          <w:sz w:val="28"/>
          <w:szCs w:val="28"/>
        </w:rPr>
        <w:t>m/s    C.3×10</w:t>
      </w:r>
      <w:r>
        <w:rPr>
          <w:rFonts w:ascii="宋体" w:hAnsi="宋体" w:eastAsia="宋体" w:cs="宋体"/>
          <w:color w:val="auto"/>
          <w:position w:val="13"/>
          <w:sz w:val="13"/>
          <w:szCs w:val="13"/>
        </w:rPr>
        <w:t>8</w:t>
      </w:r>
      <w:r>
        <w:rPr>
          <w:rFonts w:ascii="宋体" w:hAnsi="宋体" w:eastAsia="宋体" w:cs="宋体"/>
          <w:color w:val="auto"/>
          <w:sz w:val="28"/>
          <w:szCs w:val="28"/>
        </w:rPr>
        <w:t>m/s    D.4×10</w:t>
      </w:r>
      <w:r>
        <w:rPr>
          <w:rFonts w:ascii="宋体" w:hAnsi="宋体" w:eastAsia="宋体" w:cs="宋体"/>
          <w:color w:val="auto"/>
          <w:position w:val="13"/>
          <w:sz w:val="13"/>
          <w:szCs w:val="13"/>
        </w:rPr>
        <w:t>8</w:t>
      </w:r>
      <w:r>
        <w:rPr>
          <w:rFonts w:ascii="宋体" w:hAnsi="宋体" w:eastAsia="宋体" w:cs="宋体"/>
          <w:color w:val="auto"/>
          <w:sz w:val="28"/>
          <w:szCs w:val="28"/>
        </w:rPr>
        <w:t>m/s</w:t>
      </w:r>
    </w:p>
    <w:p w14:paraId="4B25133F">
      <w:pPr>
        <w:kinsoku/>
        <w:spacing w:before="99" w:line="290" w:lineRule="auto"/>
        <w:ind w:left="2" w:right="2" w:hanging="1"/>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 xml:space="preserve">46. 光纤损耗是指光纤每单位长度上的衰减，单位为 </w:t>
      </w:r>
      <w:r>
        <w:rPr>
          <w:rFonts w:ascii="宋体" w:hAnsi="宋体" w:eastAsia="宋体" w:cs="宋体"/>
          <w:color w:val="auto"/>
          <w:sz w:val="28"/>
          <w:szCs w:val="28"/>
          <w:lang w:eastAsia="zh-CN"/>
        </w:rPr>
        <w:t>dB</w:t>
      </w:r>
      <w:r>
        <w:rPr>
          <w:rFonts w:ascii="宋体" w:hAnsi="宋体" w:eastAsia="宋体" w:cs="宋体"/>
          <w:color w:val="auto"/>
          <w:spacing w:val="3"/>
          <w:sz w:val="28"/>
          <w:szCs w:val="28"/>
          <w:lang w:eastAsia="zh-CN"/>
        </w:rPr>
        <w:t>/</w:t>
      </w:r>
      <w:r>
        <w:rPr>
          <w:rFonts w:ascii="宋体" w:hAnsi="宋体" w:eastAsia="宋体" w:cs="宋体"/>
          <w:color w:val="auto"/>
          <w:sz w:val="28"/>
          <w:szCs w:val="28"/>
          <w:lang w:eastAsia="zh-CN"/>
        </w:rPr>
        <w:t>km</w:t>
      </w:r>
      <w:r>
        <w:rPr>
          <w:rFonts w:ascii="宋体" w:hAnsi="宋体" w:eastAsia="宋体" w:cs="宋体"/>
          <w:color w:val="auto"/>
          <w:spacing w:val="3"/>
          <w:sz w:val="28"/>
          <w:szCs w:val="28"/>
          <w:lang w:eastAsia="zh-CN"/>
        </w:rPr>
        <w:t>，其高低直接</w:t>
      </w:r>
      <w:r>
        <w:rPr>
          <w:rFonts w:ascii="宋体" w:hAnsi="宋体" w:eastAsia="宋体" w:cs="宋体"/>
          <w:color w:val="auto"/>
          <w:spacing w:val="-3"/>
          <w:sz w:val="28"/>
          <w:szCs w:val="28"/>
          <w:lang w:eastAsia="zh-CN"/>
        </w:rPr>
        <w:t>影响（B）</w:t>
      </w:r>
    </w:p>
    <w:p w14:paraId="12AD4D27">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A.光纤的抗拉强度    B.传输距离或中继站间隔距离的远近</w:t>
      </w:r>
    </w:p>
    <w:p w14:paraId="3DBA620F">
      <w:pPr>
        <w:kinsoku/>
        <w:spacing w:before="107"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C.光纤的折射率分布  D.光信号的调制方式</w:t>
      </w:r>
    </w:p>
    <w:p w14:paraId="486AA25B">
      <w:pPr>
        <w:kinsoku/>
        <w:spacing w:before="109" w:line="219" w:lineRule="auto"/>
        <w:ind w:left="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47. 关于综合布线工程验收中的认证测试，下</w:t>
      </w:r>
      <w:r>
        <w:rPr>
          <w:rFonts w:ascii="宋体" w:hAnsi="宋体" w:eastAsia="宋体" w:cs="宋体"/>
          <w:color w:val="auto"/>
          <w:spacing w:val="-1"/>
          <w:sz w:val="28"/>
          <w:szCs w:val="28"/>
          <w:lang w:eastAsia="zh-CN"/>
        </w:rPr>
        <w:t>列描述正确的是（B）</w:t>
      </w:r>
    </w:p>
    <w:p w14:paraId="0388C298">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A.依据企业内部标准对设备兼容性进行检测</w:t>
      </w:r>
    </w:p>
    <w:p w14:paraId="28E261EC">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B.依据国际标准对链路性能进行鉴定，是评价工程质量的权威科学手段</w:t>
      </w:r>
    </w:p>
    <w:p w14:paraId="52FBACE3">
      <w:pPr>
        <w:kinsoku/>
        <w:spacing w:before="111"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C.仅对线缆的通断状态进行简单检验</w:t>
      </w:r>
    </w:p>
    <w:p w14:paraId="6AD51BF5">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D.主要用于测试布线系统的安装美观度是否达标</w:t>
      </w:r>
    </w:p>
    <w:p w14:paraId="6E01BE70">
      <w:pPr>
        <w:kinsoku/>
        <w:spacing w:before="106" w:line="256" w:lineRule="auto"/>
        <w:ind w:left="4" w:right="2" w:hanging="3"/>
        <w:rPr>
          <w:rFonts w:hint="eastAsia" w:ascii="宋体" w:hAnsi="宋体" w:eastAsia="宋体" w:cs="宋体"/>
          <w:color w:val="auto"/>
          <w:sz w:val="28"/>
          <w:szCs w:val="28"/>
        </w:rPr>
      </w:pPr>
      <w:r>
        <w:rPr>
          <w:rFonts w:ascii="宋体" w:hAnsi="宋体" w:eastAsia="宋体" w:cs="宋体"/>
          <w:color w:val="auto"/>
          <w:spacing w:val="4"/>
          <w:sz w:val="28"/>
          <w:szCs w:val="28"/>
        </w:rPr>
        <w:t>48.根据行业通用规范，多模光纤（</w:t>
      </w:r>
      <w:r>
        <w:rPr>
          <w:rFonts w:ascii="宋体" w:hAnsi="宋体" w:eastAsia="宋体" w:cs="宋体"/>
          <w:color w:val="auto"/>
          <w:sz w:val="28"/>
          <w:szCs w:val="28"/>
        </w:rPr>
        <w:t>Single</w:t>
      </w:r>
      <w:r>
        <w:rPr>
          <w:rFonts w:ascii="宋体" w:hAnsi="宋体" w:eastAsia="宋体" w:cs="宋体"/>
          <w:color w:val="auto"/>
          <w:spacing w:val="4"/>
          <w:sz w:val="28"/>
          <w:szCs w:val="28"/>
        </w:rPr>
        <w:t>-</w:t>
      </w:r>
      <w:r>
        <w:rPr>
          <w:rFonts w:ascii="宋体" w:hAnsi="宋体" w:eastAsia="宋体" w:cs="宋体"/>
          <w:color w:val="auto"/>
          <w:sz w:val="28"/>
          <w:szCs w:val="28"/>
        </w:rPr>
        <w:t>mode</w:t>
      </w:r>
      <w:r>
        <w:rPr>
          <w:rFonts w:ascii="宋体" w:hAnsi="宋体" w:eastAsia="宋体" w:cs="宋体"/>
          <w:color w:val="auto"/>
          <w:spacing w:val="4"/>
          <w:sz w:val="28"/>
          <w:szCs w:val="28"/>
        </w:rPr>
        <w:t xml:space="preserve"> </w:t>
      </w:r>
      <w:r>
        <w:rPr>
          <w:rFonts w:ascii="宋体" w:hAnsi="宋体" w:eastAsia="宋体" w:cs="宋体"/>
          <w:color w:val="auto"/>
          <w:sz w:val="28"/>
          <w:szCs w:val="28"/>
        </w:rPr>
        <w:t>Fiber</w:t>
      </w:r>
      <w:r>
        <w:rPr>
          <w:rFonts w:ascii="宋体" w:hAnsi="宋体" w:eastAsia="宋体" w:cs="宋体"/>
          <w:color w:val="auto"/>
          <w:spacing w:val="4"/>
          <w:sz w:val="28"/>
          <w:szCs w:val="28"/>
        </w:rPr>
        <w:t>）</w:t>
      </w:r>
      <w:r>
        <w:rPr>
          <w:rFonts w:ascii="宋体" w:hAnsi="宋体" w:eastAsia="宋体" w:cs="宋体"/>
          <w:color w:val="auto"/>
          <w:spacing w:val="3"/>
          <w:sz w:val="28"/>
          <w:szCs w:val="28"/>
        </w:rPr>
        <w:t>光纤跳线通常采</w:t>
      </w:r>
      <w:r>
        <w:rPr>
          <w:rFonts w:ascii="宋体" w:hAnsi="宋体" w:eastAsia="宋体" w:cs="宋体"/>
          <w:color w:val="auto"/>
          <w:spacing w:val="-1"/>
          <w:sz w:val="28"/>
          <w:szCs w:val="28"/>
        </w:rPr>
        <w:t>用（B）的外保护套进行标识。</w:t>
      </w:r>
    </w:p>
    <w:p w14:paraId="54A54FB7">
      <w:pPr>
        <w:kinsoku/>
        <w:spacing w:before="105" w:line="219" w:lineRule="auto"/>
        <w:ind w:left="413"/>
        <w:rPr>
          <w:rFonts w:hint="eastAsia" w:ascii="宋体" w:hAnsi="宋体" w:eastAsia="宋体" w:cs="宋体"/>
          <w:color w:val="auto"/>
          <w:sz w:val="28"/>
          <w:szCs w:val="28"/>
        </w:rPr>
      </w:pPr>
      <w:r>
        <w:rPr>
          <w:rFonts w:ascii="宋体" w:hAnsi="宋体" w:eastAsia="宋体" w:cs="宋体"/>
          <w:color w:val="auto"/>
          <w:sz w:val="28"/>
          <w:szCs w:val="28"/>
        </w:rPr>
        <w:t>A.蓝色         B.橙色         C.绿色        D.棕色</w:t>
      </w:r>
    </w:p>
    <w:p w14:paraId="1D50ED92">
      <w:pPr>
        <w:kinsoku/>
        <w:spacing w:before="107" w:line="220" w:lineRule="auto"/>
        <w:ind w:left="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49.光纤连接器的主要作用是（D）。</w:t>
      </w:r>
    </w:p>
    <w:p w14:paraId="38D65154">
      <w:pPr>
        <w:kinsoku/>
        <w:spacing w:before="108"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A.固定光纤     B.熔接光纤     C.连接光纤    D.成端光纤</w:t>
      </w:r>
    </w:p>
    <w:p w14:paraId="3D742C38">
      <w:pPr>
        <w:kinsoku/>
        <w:spacing w:before="106" w:line="219" w:lineRule="auto"/>
        <w:ind w:left="7"/>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50.在综合布线系统中</w:t>
      </w:r>
      <w:r>
        <w:rPr>
          <w:rFonts w:ascii="宋体" w:hAnsi="宋体" w:eastAsia="宋体" w:cs="宋体"/>
          <w:color w:val="auto"/>
          <w:spacing w:val="-33"/>
          <w:sz w:val="28"/>
          <w:szCs w:val="28"/>
          <w:lang w:eastAsia="zh-CN"/>
        </w:rPr>
        <w:t>，（</w:t>
      </w:r>
      <w:r>
        <w:rPr>
          <w:rFonts w:ascii="宋体" w:hAnsi="宋体" w:eastAsia="宋体" w:cs="宋体"/>
          <w:color w:val="auto"/>
          <w:spacing w:val="5"/>
          <w:sz w:val="28"/>
          <w:szCs w:val="28"/>
          <w:lang w:eastAsia="zh-CN"/>
        </w:rPr>
        <w:t>B）用来实现配线架到网络交换设备，以及信息</w:t>
      </w:r>
    </w:p>
    <w:p w14:paraId="2800776A">
      <w:pPr>
        <w:kinsoku/>
        <w:spacing w:line="219" w:lineRule="auto"/>
        <w:rPr>
          <w:rFonts w:hint="eastAsia" w:ascii="宋体" w:hAnsi="宋体" w:eastAsia="宋体" w:cs="宋体"/>
          <w:color w:val="auto"/>
          <w:sz w:val="28"/>
          <w:szCs w:val="28"/>
          <w:lang w:eastAsia="zh-CN"/>
        </w:rPr>
        <w:sectPr>
          <w:footerReference r:id="rId15" w:type="default"/>
          <w:pgSz w:w="11906" w:h="16839"/>
          <w:pgMar w:top="1431" w:right="1415" w:bottom="1318" w:left="1424" w:header="0" w:footer="1006" w:gutter="0"/>
          <w:pgNumType w:fmt="decimal"/>
          <w:cols w:space="720" w:num="1"/>
        </w:sectPr>
      </w:pPr>
    </w:p>
    <w:p w14:paraId="46C3733B">
      <w:pPr>
        <w:pStyle w:val="3"/>
        <w:kinsoku/>
        <w:spacing w:line="288" w:lineRule="auto"/>
        <w:rPr>
          <w:color w:val="auto"/>
          <w:lang w:eastAsia="zh-CN"/>
        </w:rPr>
      </w:pPr>
    </w:p>
    <w:p w14:paraId="6E718895">
      <w:pPr>
        <w:kinsoku/>
        <w:spacing w:before="91"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插座与终端计算机之间连接的柔性电缆。</w:t>
      </w:r>
    </w:p>
    <w:p w14:paraId="325A9157">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A.理线架       B.跳线         C.连接块      D.尾纤</w:t>
      </w:r>
    </w:p>
    <w:p w14:paraId="2AA2AB5D">
      <w:pPr>
        <w:kinsoku/>
        <w:spacing w:before="105"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51.综合布线系统中，多模光纤信道的标称工作波长为（B）。</w:t>
      </w:r>
    </w:p>
    <w:p w14:paraId="36017BF5">
      <w:pPr>
        <w:kinsoku/>
        <w:spacing w:before="106" w:line="223" w:lineRule="auto"/>
        <w:ind w:left="412"/>
        <w:rPr>
          <w:rFonts w:hint="eastAsia" w:ascii="宋体" w:hAnsi="宋体" w:eastAsia="宋体" w:cs="宋体"/>
          <w:color w:val="auto"/>
          <w:sz w:val="28"/>
          <w:szCs w:val="28"/>
        </w:rPr>
      </w:pPr>
      <w:r>
        <w:rPr>
          <w:rFonts w:ascii="宋体" w:hAnsi="宋体" w:eastAsia="宋体" w:cs="宋体"/>
          <w:color w:val="auto"/>
          <w:spacing w:val="-2"/>
          <w:sz w:val="28"/>
          <w:szCs w:val="28"/>
        </w:rPr>
        <w:t>A.85nm</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41"/>
          <w:sz w:val="28"/>
          <w:szCs w:val="28"/>
        </w:rPr>
        <w:t xml:space="preserve"> </w:t>
      </w:r>
      <w:r>
        <w:rPr>
          <w:rFonts w:ascii="宋体" w:hAnsi="宋体" w:eastAsia="宋体" w:cs="宋体"/>
          <w:color w:val="auto"/>
          <w:spacing w:val="-2"/>
          <w:sz w:val="28"/>
          <w:szCs w:val="28"/>
        </w:rPr>
        <w:t>130nm                B.850nm</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39"/>
          <w:sz w:val="28"/>
          <w:szCs w:val="28"/>
        </w:rPr>
        <w:t xml:space="preserve"> </w:t>
      </w:r>
      <w:r>
        <w:rPr>
          <w:rFonts w:ascii="宋体" w:hAnsi="宋体" w:eastAsia="宋体" w:cs="宋体"/>
          <w:color w:val="auto"/>
          <w:spacing w:val="-2"/>
          <w:sz w:val="28"/>
          <w:szCs w:val="28"/>
        </w:rPr>
        <w:t>1300</w:t>
      </w:r>
      <w:r>
        <w:rPr>
          <w:rFonts w:ascii="宋体" w:hAnsi="宋体" w:eastAsia="宋体" w:cs="宋体"/>
          <w:color w:val="auto"/>
          <w:spacing w:val="-3"/>
          <w:sz w:val="28"/>
          <w:szCs w:val="28"/>
        </w:rPr>
        <w:t>nm</w:t>
      </w:r>
    </w:p>
    <w:p w14:paraId="0340AE11">
      <w:pPr>
        <w:kinsoku/>
        <w:spacing w:before="103" w:line="223" w:lineRule="auto"/>
        <w:ind w:left="418"/>
        <w:rPr>
          <w:rFonts w:hint="eastAsia" w:ascii="宋体" w:hAnsi="宋体" w:eastAsia="宋体" w:cs="宋体"/>
          <w:color w:val="auto"/>
          <w:sz w:val="28"/>
          <w:szCs w:val="28"/>
        </w:rPr>
      </w:pPr>
      <w:r>
        <w:rPr>
          <w:rFonts w:ascii="宋体" w:hAnsi="宋体" w:eastAsia="宋体" w:cs="宋体"/>
          <w:color w:val="auto"/>
          <w:spacing w:val="-2"/>
          <w:sz w:val="28"/>
          <w:szCs w:val="28"/>
        </w:rPr>
        <w:t>C.85nm</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42"/>
          <w:sz w:val="28"/>
          <w:szCs w:val="28"/>
        </w:rPr>
        <w:t xml:space="preserve"> </w:t>
      </w:r>
      <w:r>
        <w:rPr>
          <w:rFonts w:ascii="宋体" w:hAnsi="宋体" w:eastAsia="宋体" w:cs="宋体"/>
          <w:color w:val="auto"/>
          <w:spacing w:val="-2"/>
          <w:sz w:val="28"/>
          <w:szCs w:val="28"/>
        </w:rPr>
        <w:t>1300nm               D.850n</w:t>
      </w:r>
      <w:r>
        <w:rPr>
          <w:rFonts w:ascii="宋体" w:hAnsi="宋体" w:eastAsia="宋体" w:cs="宋体"/>
          <w:color w:val="auto"/>
          <w:spacing w:val="-3"/>
          <w:sz w:val="28"/>
          <w:szCs w:val="28"/>
        </w:rPr>
        <w:t>m</w:t>
      </w:r>
      <w:r>
        <w:rPr>
          <w:rFonts w:ascii="宋体" w:hAnsi="宋体" w:eastAsia="宋体" w:cs="宋体"/>
          <w:color w:val="auto"/>
          <w:spacing w:val="-57"/>
          <w:sz w:val="28"/>
          <w:szCs w:val="28"/>
        </w:rPr>
        <w:t xml:space="preserve"> </w:t>
      </w:r>
      <w:r>
        <w:rPr>
          <w:rFonts w:ascii="宋体" w:hAnsi="宋体" w:eastAsia="宋体" w:cs="宋体"/>
          <w:color w:val="auto"/>
          <w:spacing w:val="-3"/>
          <w:sz w:val="28"/>
          <w:szCs w:val="28"/>
        </w:rPr>
        <w:t>和</w:t>
      </w:r>
      <w:r>
        <w:rPr>
          <w:rFonts w:ascii="宋体" w:hAnsi="宋体" w:eastAsia="宋体" w:cs="宋体"/>
          <w:color w:val="auto"/>
          <w:spacing w:val="-39"/>
          <w:sz w:val="28"/>
          <w:szCs w:val="28"/>
        </w:rPr>
        <w:t xml:space="preserve"> </w:t>
      </w:r>
      <w:r>
        <w:rPr>
          <w:rFonts w:ascii="宋体" w:hAnsi="宋体" w:eastAsia="宋体" w:cs="宋体"/>
          <w:color w:val="auto"/>
          <w:spacing w:val="-3"/>
          <w:sz w:val="28"/>
          <w:szCs w:val="28"/>
        </w:rPr>
        <w:t>1000nm</w:t>
      </w:r>
    </w:p>
    <w:p w14:paraId="473E00DC">
      <w:pPr>
        <w:kinsoku/>
        <w:spacing w:before="102" w:line="290" w:lineRule="auto"/>
        <w:ind w:left="8" w:right="2" w:hanging="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52.关于</w:t>
      </w:r>
      <w:r>
        <w:rPr>
          <w:rFonts w:ascii="宋体" w:hAnsi="宋体" w:eastAsia="宋体" w:cs="宋体"/>
          <w:color w:val="auto"/>
          <w:spacing w:val="-46"/>
          <w:sz w:val="28"/>
          <w:szCs w:val="28"/>
          <w:lang w:eastAsia="zh-CN"/>
        </w:rPr>
        <w:t xml:space="preserve"> </w:t>
      </w:r>
      <w:r>
        <w:rPr>
          <w:rFonts w:ascii="宋体" w:hAnsi="宋体" w:eastAsia="宋体" w:cs="宋体"/>
          <w:color w:val="auto"/>
          <w:sz w:val="28"/>
          <w:szCs w:val="28"/>
          <w:lang w:eastAsia="zh-CN"/>
        </w:rPr>
        <w:t>UTP（非屏蔽双绞线）电缆链路中的近端串扰，下列描述正确的是</w:t>
      </w:r>
      <w:r>
        <w:rPr>
          <w:rFonts w:ascii="宋体" w:hAnsi="宋体" w:eastAsia="宋体" w:cs="宋体"/>
          <w:color w:val="auto"/>
          <w:spacing w:val="-5"/>
          <w:sz w:val="28"/>
          <w:szCs w:val="28"/>
          <w:lang w:eastAsia="zh-CN"/>
        </w:rPr>
        <w:t>（B）。</w:t>
      </w:r>
    </w:p>
    <w:p w14:paraId="0010E1F1">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A.是因线缆材质老化产生的信号衰减，属于物理损耗类</w:t>
      </w:r>
      <w:r>
        <w:rPr>
          <w:rFonts w:ascii="宋体" w:hAnsi="宋体" w:eastAsia="宋体" w:cs="宋体"/>
          <w:color w:val="auto"/>
          <w:spacing w:val="-1"/>
          <w:sz w:val="28"/>
          <w:szCs w:val="28"/>
          <w:lang w:eastAsia="zh-CN"/>
        </w:rPr>
        <w:t>指标</w:t>
      </w:r>
    </w:p>
    <w:p w14:paraId="094A037A">
      <w:pPr>
        <w:kinsoku/>
        <w:spacing w:before="107" w:line="255" w:lineRule="auto"/>
        <w:ind w:left="4" w:right="2" w:firstLine="41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B.由一对线与另一对线之间的信号耦合效应产生，是性能评价的最</w:t>
      </w:r>
      <w:r>
        <w:rPr>
          <w:rFonts w:ascii="宋体" w:hAnsi="宋体" w:eastAsia="宋体" w:cs="宋体"/>
          <w:color w:val="auto"/>
          <w:spacing w:val="-2"/>
          <w:sz w:val="28"/>
          <w:szCs w:val="28"/>
          <w:lang w:eastAsia="zh-CN"/>
        </w:rPr>
        <w:t>主要</w:t>
      </w:r>
      <w:r>
        <w:rPr>
          <w:rFonts w:ascii="宋体" w:hAnsi="宋体" w:eastAsia="宋体" w:cs="宋体"/>
          <w:color w:val="auto"/>
          <w:spacing w:val="-7"/>
          <w:sz w:val="28"/>
          <w:szCs w:val="28"/>
          <w:lang w:eastAsia="zh-CN"/>
        </w:rPr>
        <w:t>指标</w:t>
      </w:r>
    </w:p>
    <w:p w14:paraId="7FC59016">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C.仅影响线缆物理结构稳定性，与信号传输质量无关</w:t>
      </w:r>
    </w:p>
    <w:p w14:paraId="638E52B3">
      <w:pPr>
        <w:kinsoku/>
        <w:spacing w:before="106"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D.是评价线缆抗拉强度的核心指标，与信号</w:t>
      </w:r>
      <w:r>
        <w:rPr>
          <w:rFonts w:ascii="宋体" w:hAnsi="宋体" w:eastAsia="宋体" w:cs="宋体"/>
          <w:color w:val="auto"/>
          <w:spacing w:val="-1"/>
          <w:sz w:val="28"/>
          <w:szCs w:val="28"/>
          <w:lang w:eastAsia="zh-CN"/>
        </w:rPr>
        <w:t>耦合无关联</w:t>
      </w:r>
    </w:p>
    <w:p w14:paraId="2B1F5C23">
      <w:pPr>
        <w:kinsoku/>
        <w:spacing w:before="109" w:line="219" w:lineRule="auto"/>
        <w:ind w:left="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53.根据以太网标准，能够支持万兆（1</w:t>
      </w:r>
      <w:r>
        <w:rPr>
          <w:rFonts w:ascii="宋体" w:hAnsi="宋体" w:eastAsia="宋体" w:cs="宋体"/>
          <w:color w:val="auto"/>
          <w:spacing w:val="-1"/>
          <w:sz w:val="28"/>
          <w:szCs w:val="28"/>
          <w:lang w:eastAsia="zh-CN"/>
        </w:rPr>
        <w:t>0Gbit/s）传输速率的是（D）。</w:t>
      </w:r>
    </w:p>
    <w:p w14:paraId="1F1095F6">
      <w:pPr>
        <w:kinsoku/>
        <w:spacing w:before="109"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A.CAT-5       B.CAT-5e      C.CAT-6        D.CAT-6A</w:t>
      </w:r>
    </w:p>
    <w:p w14:paraId="2D37F30B">
      <w:pPr>
        <w:kinsoku/>
        <w:spacing w:before="77" w:line="290" w:lineRule="auto"/>
        <w:ind w:left="34" w:hanging="2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54.在同轴电缆的结构中，主要起电磁屏蔽作用，用</w:t>
      </w:r>
      <w:r>
        <w:rPr>
          <w:rFonts w:ascii="宋体" w:hAnsi="宋体" w:eastAsia="宋体" w:cs="宋体"/>
          <w:color w:val="auto"/>
          <w:spacing w:val="-2"/>
          <w:sz w:val="28"/>
          <w:szCs w:val="28"/>
          <w:lang w:eastAsia="zh-CN"/>
        </w:rPr>
        <w:t>于防止外部信号干扰和</w:t>
      </w:r>
      <w:r>
        <w:rPr>
          <w:rFonts w:ascii="宋体" w:hAnsi="宋体" w:eastAsia="宋体" w:cs="宋体"/>
          <w:color w:val="auto"/>
          <w:spacing w:val="-4"/>
          <w:sz w:val="28"/>
          <w:szCs w:val="28"/>
          <w:lang w:eastAsia="zh-CN"/>
        </w:rPr>
        <w:t>内部信号泄漏的部件是（A）。</w:t>
      </w:r>
    </w:p>
    <w:p w14:paraId="35E57CD4">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A.铝箔        B.中心导体    C.绝缘材料层   D.网</w:t>
      </w:r>
      <w:r>
        <w:rPr>
          <w:rFonts w:ascii="宋体" w:hAnsi="宋体" w:eastAsia="宋体" w:cs="宋体"/>
          <w:color w:val="auto"/>
          <w:spacing w:val="-1"/>
          <w:sz w:val="28"/>
          <w:szCs w:val="28"/>
          <w:lang w:eastAsia="zh-CN"/>
        </w:rPr>
        <w:t>状织物</w:t>
      </w:r>
    </w:p>
    <w:p w14:paraId="2DFAB4E3">
      <w:pPr>
        <w:kinsoku/>
        <w:spacing w:before="108" w:line="290" w:lineRule="auto"/>
        <w:ind w:left="7" w:right="2"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55.综合布线能够适应未来发展，最大限度地减</w:t>
      </w:r>
      <w:r>
        <w:rPr>
          <w:rFonts w:ascii="宋体" w:hAnsi="宋体" w:eastAsia="宋体" w:cs="宋体"/>
          <w:color w:val="auto"/>
          <w:spacing w:val="-2"/>
          <w:sz w:val="28"/>
          <w:szCs w:val="28"/>
          <w:lang w:eastAsia="zh-CN"/>
        </w:rPr>
        <w:t>少因网络造成的业务中断损失，这体现其在（B）方面的优势。</w:t>
      </w:r>
    </w:p>
    <w:p w14:paraId="2F0BE542">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A.可靠性      B.经济性       C.先进性      D.灵</w:t>
      </w:r>
      <w:r>
        <w:rPr>
          <w:rFonts w:ascii="宋体" w:hAnsi="宋体" w:eastAsia="宋体" w:cs="宋体"/>
          <w:color w:val="auto"/>
          <w:spacing w:val="-1"/>
          <w:sz w:val="28"/>
          <w:szCs w:val="28"/>
          <w:lang w:eastAsia="zh-CN"/>
        </w:rPr>
        <w:t>活性</w:t>
      </w:r>
    </w:p>
    <w:p w14:paraId="006AFAD9">
      <w:pPr>
        <w:kinsoku/>
        <w:spacing w:before="106"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56.通道传输速率的标准单位是（A</w:t>
      </w:r>
      <w:r>
        <w:rPr>
          <w:rFonts w:ascii="宋体" w:hAnsi="宋体" w:eastAsia="宋体" w:cs="宋体"/>
          <w:color w:val="auto"/>
          <w:spacing w:val="4"/>
          <w:sz w:val="28"/>
          <w:szCs w:val="28"/>
          <w:lang w:eastAsia="zh-CN"/>
        </w:rPr>
        <w:t>），</w:t>
      </w:r>
      <w:r>
        <w:rPr>
          <w:rFonts w:ascii="宋体" w:hAnsi="宋体" w:eastAsia="宋体" w:cs="宋体"/>
          <w:color w:val="auto"/>
          <w:spacing w:val="-1"/>
          <w:sz w:val="28"/>
          <w:szCs w:val="28"/>
          <w:lang w:eastAsia="zh-CN"/>
        </w:rPr>
        <w:t>其标准符号表示为</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bit/s。</w:t>
      </w:r>
    </w:p>
    <w:p w14:paraId="3356F299">
      <w:pPr>
        <w:kinsoku/>
        <w:spacing w:before="106" w:line="221" w:lineRule="auto"/>
        <w:ind w:left="412"/>
        <w:rPr>
          <w:rFonts w:hint="eastAsia" w:ascii="宋体" w:hAnsi="宋体" w:eastAsia="宋体" w:cs="宋体"/>
          <w:color w:val="auto"/>
          <w:sz w:val="28"/>
          <w:szCs w:val="28"/>
        </w:rPr>
      </w:pPr>
      <w:r>
        <w:rPr>
          <w:rFonts w:ascii="宋体" w:hAnsi="宋体" w:eastAsia="宋体" w:cs="宋体"/>
          <w:color w:val="auto"/>
          <w:sz w:val="28"/>
          <w:szCs w:val="28"/>
        </w:rPr>
        <w:t>A.位/秒       B.秒/位        C.千位/秒     D.兆位</w:t>
      </w:r>
      <w:r>
        <w:rPr>
          <w:rFonts w:ascii="宋体" w:hAnsi="宋体" w:eastAsia="宋体" w:cs="宋体"/>
          <w:color w:val="auto"/>
          <w:spacing w:val="-1"/>
          <w:sz w:val="28"/>
          <w:szCs w:val="28"/>
        </w:rPr>
        <w:t>/秒</w:t>
      </w:r>
    </w:p>
    <w:p w14:paraId="0A83CEBA">
      <w:pPr>
        <w:kinsoku/>
        <w:spacing w:before="108"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57.在综合布线系统中，信息插座是（A）之间的边界和连接点。</w:t>
      </w:r>
    </w:p>
    <w:p w14:paraId="32E08C3C">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A.工作区与水平子系统         B.水平子系统与管理子系统</w:t>
      </w:r>
    </w:p>
    <w:p w14:paraId="6FA13CC9">
      <w:pPr>
        <w:kinsoku/>
        <w:spacing w:before="106"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C.工作区与管理子系统         D.管理子系统</w:t>
      </w:r>
      <w:r>
        <w:rPr>
          <w:rFonts w:ascii="宋体" w:hAnsi="宋体" w:eastAsia="宋体" w:cs="宋体"/>
          <w:color w:val="auto"/>
          <w:spacing w:val="-1"/>
          <w:sz w:val="28"/>
          <w:szCs w:val="28"/>
          <w:lang w:eastAsia="zh-CN"/>
        </w:rPr>
        <w:t>与垂直干线子系统</w:t>
      </w:r>
    </w:p>
    <w:p w14:paraId="6EAE7BCA">
      <w:pPr>
        <w:kinsoku/>
        <w:spacing w:before="110"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58.在综合布线系统中，能直接等效于信号信噪比的功能参数是（D）。</w:t>
      </w:r>
    </w:p>
    <w:p w14:paraId="651C39BB">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A.接线图      B.近端串扰     C.衰减        D.衰减串</w:t>
      </w:r>
      <w:r>
        <w:rPr>
          <w:rFonts w:ascii="宋体" w:hAnsi="宋体" w:eastAsia="宋体" w:cs="宋体"/>
          <w:color w:val="auto"/>
          <w:spacing w:val="-1"/>
          <w:sz w:val="28"/>
          <w:szCs w:val="28"/>
          <w:lang w:eastAsia="zh-CN"/>
        </w:rPr>
        <w:t>扰比</w:t>
      </w:r>
    </w:p>
    <w:p w14:paraId="78BDDCE9">
      <w:pPr>
        <w:kinsoku/>
        <w:spacing w:before="106"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59.在频率为</w:t>
      </w:r>
      <w:r>
        <w:rPr>
          <w:rFonts w:ascii="宋体" w:hAnsi="宋体" w:eastAsia="宋体" w:cs="宋体"/>
          <w:color w:val="auto"/>
          <w:spacing w:val="-47"/>
          <w:sz w:val="28"/>
          <w:szCs w:val="28"/>
          <w:lang w:eastAsia="zh-CN"/>
        </w:rPr>
        <w:t xml:space="preserve"> </w:t>
      </w:r>
      <w:r>
        <w:rPr>
          <w:rFonts w:ascii="宋体" w:hAnsi="宋体" w:eastAsia="宋体" w:cs="宋体"/>
          <w:color w:val="auto"/>
          <w:spacing w:val="-2"/>
          <w:sz w:val="28"/>
          <w:szCs w:val="28"/>
          <w:lang w:eastAsia="zh-CN"/>
        </w:rPr>
        <w:t>250MHz</w:t>
      </w:r>
      <w:r>
        <w:rPr>
          <w:rFonts w:ascii="宋体" w:hAnsi="宋体" w:eastAsia="宋体" w:cs="宋体"/>
          <w:color w:val="auto"/>
          <w:spacing w:val="-48"/>
          <w:sz w:val="28"/>
          <w:szCs w:val="28"/>
          <w:lang w:eastAsia="zh-CN"/>
        </w:rPr>
        <w:t xml:space="preserve"> </w:t>
      </w:r>
      <w:r>
        <w:rPr>
          <w:rFonts w:ascii="宋体" w:hAnsi="宋体" w:eastAsia="宋体" w:cs="宋体"/>
          <w:color w:val="auto"/>
          <w:spacing w:val="-2"/>
          <w:sz w:val="28"/>
          <w:szCs w:val="28"/>
          <w:lang w:eastAsia="zh-CN"/>
        </w:rPr>
        <w:t>时，E</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级布线系统信道的最大插入损耗为（D）dB。</w:t>
      </w:r>
    </w:p>
    <w:p w14:paraId="0CE34535">
      <w:pPr>
        <w:kinsoku/>
        <w:spacing w:before="110"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A.4.0         B.5.5          C.5.8         D.30.7</w:t>
      </w:r>
    </w:p>
    <w:p w14:paraId="51EAE292">
      <w:pPr>
        <w:kinsoku/>
        <w:spacing w:before="76"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60.电信号在电缆中传输时，其强度会随着电缆（A）的</w:t>
      </w:r>
      <w:r>
        <w:rPr>
          <w:rFonts w:ascii="宋体" w:hAnsi="宋体" w:eastAsia="宋体" w:cs="宋体"/>
          <w:color w:val="auto"/>
          <w:spacing w:val="2"/>
          <w:sz w:val="28"/>
          <w:szCs w:val="28"/>
          <w:lang w:eastAsia="zh-CN"/>
        </w:rPr>
        <w:t>增加而逐渐减弱，</w:t>
      </w:r>
    </w:p>
    <w:p w14:paraId="509564F5">
      <w:pPr>
        <w:kinsoku/>
        <w:spacing w:line="219" w:lineRule="auto"/>
        <w:rPr>
          <w:rFonts w:hint="eastAsia" w:ascii="宋体" w:hAnsi="宋体" w:eastAsia="宋体" w:cs="宋体"/>
          <w:color w:val="auto"/>
          <w:sz w:val="28"/>
          <w:szCs w:val="28"/>
          <w:lang w:eastAsia="zh-CN"/>
        </w:rPr>
        <w:sectPr>
          <w:footerReference r:id="rId16" w:type="default"/>
          <w:pgSz w:w="11906" w:h="16839"/>
          <w:pgMar w:top="1431" w:right="1415" w:bottom="1318" w:left="1425" w:header="0" w:footer="1006" w:gutter="0"/>
          <w:pgNumType w:fmt="decimal"/>
          <w:cols w:space="720" w:num="1"/>
        </w:sectPr>
      </w:pPr>
    </w:p>
    <w:p w14:paraId="4AE28CB0">
      <w:pPr>
        <w:pStyle w:val="3"/>
        <w:kinsoku/>
        <w:spacing w:line="287" w:lineRule="auto"/>
        <w:rPr>
          <w:color w:val="auto"/>
          <w:lang w:eastAsia="zh-CN"/>
        </w:rPr>
      </w:pPr>
    </w:p>
    <w:p w14:paraId="6FA43A6B">
      <w:pPr>
        <w:kinsoku/>
        <w:spacing w:before="91"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这种现象称为衰减。</w:t>
      </w:r>
    </w:p>
    <w:p w14:paraId="17E4A6AF">
      <w:pPr>
        <w:kinsoku/>
        <w:spacing w:before="107"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A.长度        B.温度         C.湿度         D.强度</w:t>
      </w:r>
    </w:p>
    <w:p w14:paraId="2A708AB8">
      <w:pPr>
        <w:kinsoku/>
        <w:spacing w:before="105" w:line="290" w:lineRule="auto"/>
        <w:ind w:left="4" w:right="2" w:hanging="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61.在综合布线系统的色标管理中</w:t>
      </w:r>
      <w:r>
        <w:rPr>
          <w:rFonts w:ascii="宋体" w:hAnsi="宋体" w:eastAsia="宋体" w:cs="宋体"/>
          <w:color w:val="auto"/>
          <w:spacing w:val="-32"/>
          <w:sz w:val="28"/>
          <w:szCs w:val="28"/>
          <w:lang w:eastAsia="zh-CN"/>
        </w:rPr>
        <w:t>，（</w:t>
      </w:r>
      <w:r>
        <w:rPr>
          <w:rFonts w:ascii="宋体" w:hAnsi="宋体" w:eastAsia="宋体" w:cs="宋体"/>
          <w:color w:val="auto"/>
          <w:spacing w:val="5"/>
          <w:sz w:val="28"/>
          <w:szCs w:val="28"/>
          <w:lang w:eastAsia="zh-CN"/>
        </w:rPr>
        <w:t>A）色标专用于标识连接到公用主设</w:t>
      </w:r>
      <w:r>
        <w:rPr>
          <w:rFonts w:ascii="宋体" w:hAnsi="宋体" w:eastAsia="宋体" w:cs="宋体"/>
          <w:color w:val="auto"/>
          <w:spacing w:val="-1"/>
          <w:sz w:val="28"/>
          <w:szCs w:val="28"/>
          <w:lang w:eastAsia="zh-CN"/>
        </w:rPr>
        <w:t>备（PB</w:t>
      </w:r>
      <w:r>
        <w:rPr>
          <w:rFonts w:hint="eastAsia" w:ascii="宋体" w:hAnsi="宋体" w:eastAsia="宋体" w:cs="宋体"/>
          <w:color w:val="auto"/>
          <w:spacing w:val="-1"/>
          <w:sz w:val="28"/>
          <w:szCs w:val="28"/>
          <w:lang w:eastAsia="zh-CN"/>
        </w:rPr>
        <w:t>×</w:t>
      </w:r>
      <w:r>
        <w:rPr>
          <w:rFonts w:ascii="宋体" w:hAnsi="宋体" w:eastAsia="宋体" w:cs="宋体"/>
          <w:color w:val="auto"/>
          <w:spacing w:val="-1"/>
          <w:sz w:val="28"/>
          <w:szCs w:val="28"/>
          <w:lang w:eastAsia="zh-CN"/>
        </w:rPr>
        <w:t>、LANS、MU</w:t>
      </w:r>
      <w:r>
        <w:rPr>
          <w:rFonts w:hint="eastAsia" w:ascii="宋体" w:hAnsi="宋体" w:eastAsia="宋体" w:cs="宋体"/>
          <w:color w:val="auto"/>
          <w:spacing w:val="-1"/>
          <w:sz w:val="28"/>
          <w:szCs w:val="28"/>
          <w:lang w:eastAsia="zh-CN"/>
        </w:rPr>
        <w:t>×</w:t>
      </w:r>
      <w:r>
        <w:rPr>
          <w:rFonts w:ascii="宋体" w:hAnsi="宋体" w:eastAsia="宋体" w:cs="宋体"/>
          <w:color w:val="auto"/>
          <w:spacing w:val="-1"/>
          <w:sz w:val="28"/>
          <w:szCs w:val="28"/>
          <w:lang w:eastAsia="zh-CN"/>
        </w:rPr>
        <w:t>）的线路。</w:t>
      </w:r>
    </w:p>
    <w:p w14:paraId="16EFEF06">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A.紫           B.绿           C.黄           D</w:t>
      </w:r>
      <w:r>
        <w:rPr>
          <w:rFonts w:ascii="宋体" w:hAnsi="宋体" w:eastAsia="宋体" w:cs="宋体"/>
          <w:color w:val="auto"/>
          <w:spacing w:val="-1"/>
          <w:sz w:val="28"/>
          <w:szCs w:val="28"/>
          <w:lang w:eastAsia="zh-CN"/>
        </w:rPr>
        <w:t>.棕</w:t>
      </w:r>
    </w:p>
    <w:p w14:paraId="730E003C">
      <w:pPr>
        <w:kinsoku/>
        <w:spacing w:before="106"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62. 综合布线系统中，管理子系统的典型设置位置是（A）。</w:t>
      </w:r>
    </w:p>
    <w:p w14:paraId="6F99E632">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A.楼层间的配线间（或称电信间）  B.建筑物入口处的设备间</w:t>
      </w:r>
    </w:p>
    <w:p w14:paraId="49C9953F">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C.用户工作区的信息插座旁        D.建筑群之</w:t>
      </w:r>
      <w:r>
        <w:rPr>
          <w:rFonts w:ascii="宋体" w:hAnsi="宋体" w:eastAsia="宋体" w:cs="宋体"/>
          <w:color w:val="auto"/>
          <w:spacing w:val="-1"/>
          <w:sz w:val="28"/>
          <w:szCs w:val="28"/>
          <w:lang w:eastAsia="zh-CN"/>
        </w:rPr>
        <w:t>间的室外管道内</w:t>
      </w:r>
    </w:p>
    <w:p w14:paraId="3CED952C">
      <w:pPr>
        <w:kinsoku/>
        <w:spacing w:before="106"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63.在综合布线系统中，垂直干线子系统的范围特指（A）的骨干电缆。</w:t>
      </w:r>
    </w:p>
    <w:p w14:paraId="234383EE">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A.设备间与各个楼层管理间     B.信息插座与管理间配线架之间</w:t>
      </w:r>
    </w:p>
    <w:p w14:paraId="4E1C23CC">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C.设备间与网络引入口之间     D.主设备间与</w:t>
      </w:r>
      <w:r>
        <w:rPr>
          <w:rFonts w:ascii="宋体" w:hAnsi="宋体" w:eastAsia="宋体" w:cs="宋体"/>
          <w:color w:val="auto"/>
          <w:spacing w:val="-1"/>
          <w:sz w:val="28"/>
          <w:szCs w:val="28"/>
          <w:lang w:eastAsia="zh-CN"/>
        </w:rPr>
        <w:t>计算机主机房之间</w:t>
      </w:r>
    </w:p>
    <w:p w14:paraId="2925A682">
      <w:pPr>
        <w:kinsoku/>
        <w:spacing w:before="108" w:line="290" w:lineRule="auto"/>
        <w:ind w:left="23" w:right="2" w:hanging="2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64.在综合布线系统中</w:t>
      </w:r>
      <w:r>
        <w:rPr>
          <w:rFonts w:ascii="宋体" w:hAnsi="宋体" w:eastAsia="宋体" w:cs="宋体"/>
          <w:color w:val="auto"/>
          <w:spacing w:val="-32"/>
          <w:sz w:val="28"/>
          <w:szCs w:val="28"/>
          <w:lang w:eastAsia="zh-CN"/>
        </w:rPr>
        <w:t>，（</w:t>
      </w:r>
      <w:r>
        <w:rPr>
          <w:rFonts w:ascii="宋体" w:hAnsi="宋体" w:eastAsia="宋体" w:cs="宋体"/>
          <w:color w:val="auto"/>
          <w:spacing w:val="5"/>
          <w:sz w:val="28"/>
          <w:szCs w:val="28"/>
          <w:lang w:eastAsia="zh-CN"/>
        </w:rPr>
        <w:t>A）是直接与用户计算机、电话等终端设备相连</w:t>
      </w:r>
      <w:r>
        <w:rPr>
          <w:rFonts w:ascii="宋体" w:hAnsi="宋体" w:eastAsia="宋体" w:cs="宋体"/>
          <w:color w:val="auto"/>
          <w:spacing w:val="-9"/>
          <w:sz w:val="28"/>
          <w:szCs w:val="28"/>
          <w:lang w:eastAsia="zh-CN"/>
        </w:rPr>
        <w:t>的部分。</w:t>
      </w:r>
    </w:p>
    <w:p w14:paraId="3BB1019A">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A.工作区子系统 B.配线子系统  C.垂直干线子系统 D.管理子</w:t>
      </w:r>
      <w:r>
        <w:rPr>
          <w:rFonts w:ascii="宋体" w:hAnsi="宋体" w:eastAsia="宋体" w:cs="宋体"/>
          <w:color w:val="auto"/>
          <w:spacing w:val="-1"/>
          <w:sz w:val="28"/>
          <w:szCs w:val="28"/>
          <w:lang w:eastAsia="zh-CN"/>
        </w:rPr>
        <w:t>系统</w:t>
      </w:r>
    </w:p>
    <w:p w14:paraId="2DACBF05">
      <w:pPr>
        <w:kinsoku/>
        <w:spacing w:before="108" w:line="290" w:lineRule="auto"/>
        <w:ind w:right="2"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65.根据综合布线工程安装规范，在吊顶或天花板内采</w:t>
      </w:r>
      <w:r>
        <w:rPr>
          <w:rFonts w:ascii="宋体" w:hAnsi="宋体" w:eastAsia="宋体" w:cs="宋体"/>
          <w:color w:val="auto"/>
          <w:spacing w:val="-2"/>
          <w:sz w:val="28"/>
          <w:szCs w:val="28"/>
          <w:lang w:eastAsia="zh-CN"/>
        </w:rPr>
        <w:t>用架空式水平敷设线</w:t>
      </w:r>
      <w:r>
        <w:rPr>
          <w:rFonts w:ascii="宋体" w:hAnsi="宋体" w:eastAsia="宋体" w:cs="宋体"/>
          <w:color w:val="auto"/>
          <w:spacing w:val="-1"/>
          <w:sz w:val="28"/>
          <w:szCs w:val="28"/>
          <w:lang w:eastAsia="zh-CN"/>
        </w:rPr>
        <w:t>槽与桁架时，其支撑点或固定点的间距宜为（B）m。</w:t>
      </w:r>
    </w:p>
    <w:p w14:paraId="209574DD">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A.0.5-1.0     B.1.5-2.0     C.2.0-2.5     D.2.5-3</w:t>
      </w:r>
      <w:r>
        <w:rPr>
          <w:rFonts w:ascii="宋体" w:hAnsi="宋体" w:eastAsia="宋体" w:cs="宋体"/>
          <w:color w:val="auto"/>
          <w:spacing w:val="-1"/>
          <w:sz w:val="28"/>
          <w:szCs w:val="28"/>
          <w:lang w:eastAsia="zh-CN"/>
        </w:rPr>
        <w:t>.0</w:t>
      </w:r>
    </w:p>
    <w:p w14:paraId="3CE81B8A">
      <w:pPr>
        <w:kinsoku/>
        <w:spacing w:before="77" w:line="290" w:lineRule="auto"/>
        <w:ind w:left="23" w:right="2" w:hanging="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66.在综合布线系统暗管敷设中，管口应光滑并加装护</w:t>
      </w:r>
      <w:r>
        <w:rPr>
          <w:rFonts w:ascii="宋体" w:hAnsi="宋体" w:eastAsia="宋体" w:cs="宋体"/>
          <w:color w:val="auto"/>
          <w:spacing w:val="-2"/>
          <w:sz w:val="28"/>
          <w:szCs w:val="28"/>
          <w:lang w:eastAsia="zh-CN"/>
        </w:rPr>
        <w:t>线套，其伸出建筑物</w:t>
      </w:r>
      <w:r>
        <w:rPr>
          <w:rFonts w:ascii="宋体" w:hAnsi="宋体" w:eastAsia="宋体" w:cs="宋体"/>
          <w:color w:val="auto"/>
          <w:spacing w:val="-4"/>
          <w:sz w:val="28"/>
          <w:szCs w:val="28"/>
          <w:lang w:eastAsia="zh-CN"/>
        </w:rPr>
        <w:t>的长度宜为（B）。</w:t>
      </w:r>
    </w:p>
    <w:p w14:paraId="3C698AE5">
      <w:pPr>
        <w:kinsoku/>
        <w:spacing w:before="1"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A.20-30mm   B.25-50mm   C.30-60mm   D.10-50</w:t>
      </w:r>
      <w:r>
        <w:rPr>
          <w:rFonts w:ascii="宋体" w:hAnsi="宋体" w:eastAsia="宋体" w:cs="宋体"/>
          <w:color w:val="auto"/>
          <w:spacing w:val="-1"/>
          <w:sz w:val="28"/>
          <w:szCs w:val="28"/>
        </w:rPr>
        <w:t>mm</w:t>
      </w:r>
    </w:p>
    <w:p w14:paraId="6DFD6837">
      <w:pPr>
        <w:kinsoku/>
        <w:spacing w:before="77" w:line="290" w:lineRule="auto"/>
        <w:ind w:left="4"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67.在综合布线系统信道中，水平缆线（从配线架到信息插座</w:t>
      </w:r>
      <w:r>
        <w:rPr>
          <w:rFonts w:ascii="宋体" w:hAnsi="宋体" w:eastAsia="宋体" w:cs="宋体"/>
          <w:color w:val="auto"/>
          <w:spacing w:val="-2"/>
          <w:sz w:val="28"/>
          <w:szCs w:val="28"/>
          <w:lang w:eastAsia="zh-CN"/>
        </w:rPr>
        <w:t>）的永久链路最大长度不得超过（B）。</w:t>
      </w:r>
    </w:p>
    <w:p w14:paraId="2F6A6FD6">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A.120m         B.90m          C.1000m        D.120</w:t>
      </w:r>
      <w:r>
        <w:rPr>
          <w:rFonts w:ascii="宋体" w:hAnsi="宋体" w:eastAsia="宋体" w:cs="宋体"/>
          <w:color w:val="auto"/>
          <w:spacing w:val="-1"/>
          <w:sz w:val="28"/>
          <w:szCs w:val="28"/>
          <w:lang w:eastAsia="zh-CN"/>
        </w:rPr>
        <w:t>0m</w:t>
      </w:r>
    </w:p>
    <w:p w14:paraId="7C0B24C9">
      <w:pPr>
        <w:kinsoku/>
        <w:spacing w:before="77" w:line="290" w:lineRule="auto"/>
        <w:ind w:left="1" w:right="36"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68.在设备间内，来自分组交换机、网络设备等系统公</w:t>
      </w:r>
      <w:r>
        <w:rPr>
          <w:rFonts w:ascii="宋体" w:hAnsi="宋体" w:eastAsia="宋体" w:cs="宋体"/>
          <w:color w:val="auto"/>
          <w:spacing w:val="-3"/>
          <w:sz w:val="28"/>
          <w:szCs w:val="28"/>
          <w:lang w:eastAsia="zh-CN"/>
        </w:rPr>
        <w:t>用设备的连接线路，</w:t>
      </w:r>
      <w:r>
        <w:rPr>
          <w:rFonts w:ascii="宋体" w:hAnsi="宋体" w:eastAsia="宋体" w:cs="宋体"/>
          <w:color w:val="auto"/>
          <w:spacing w:val="-1"/>
          <w:sz w:val="28"/>
          <w:szCs w:val="28"/>
          <w:lang w:eastAsia="zh-CN"/>
        </w:rPr>
        <w:t>应使用（B）色标进行标识。</w:t>
      </w:r>
    </w:p>
    <w:p w14:paraId="769D536E">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A.绿           B.紫           C.蓝           D</w:t>
      </w:r>
      <w:r>
        <w:rPr>
          <w:rFonts w:ascii="宋体" w:hAnsi="宋体" w:eastAsia="宋体" w:cs="宋体"/>
          <w:color w:val="auto"/>
          <w:spacing w:val="-1"/>
          <w:sz w:val="28"/>
          <w:szCs w:val="28"/>
          <w:lang w:eastAsia="zh-CN"/>
        </w:rPr>
        <w:t>.黄</w:t>
      </w:r>
    </w:p>
    <w:p w14:paraId="1A8921A1">
      <w:pPr>
        <w:kinsoku/>
        <w:spacing w:before="106" w:line="219" w:lineRule="auto"/>
        <w:ind w:left="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69.关于综合布线系统中的垂直干线子系</w:t>
      </w:r>
      <w:r>
        <w:rPr>
          <w:rFonts w:ascii="宋体" w:hAnsi="宋体" w:eastAsia="宋体" w:cs="宋体"/>
          <w:color w:val="auto"/>
          <w:spacing w:val="-1"/>
          <w:sz w:val="28"/>
          <w:szCs w:val="28"/>
          <w:lang w:eastAsia="zh-CN"/>
        </w:rPr>
        <w:t>统，下列描述正确的是（A）。</w:t>
      </w:r>
    </w:p>
    <w:p w14:paraId="0B8EB57B">
      <w:pPr>
        <w:kinsoku/>
        <w:spacing w:before="105" w:line="256" w:lineRule="auto"/>
        <w:ind w:firstLine="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A.是系统骨干，负责连接不同楼层的设备间和管理间，也可用于覆盖水平范围极广的单层区域</w:t>
      </w:r>
    </w:p>
    <w:p w14:paraId="7979B979">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B.连接工作区信息插座与管理间，仅覆盖单层小</w:t>
      </w:r>
      <w:r>
        <w:rPr>
          <w:rFonts w:ascii="宋体" w:hAnsi="宋体" w:eastAsia="宋体" w:cs="宋体"/>
          <w:color w:val="auto"/>
          <w:spacing w:val="-1"/>
          <w:sz w:val="28"/>
          <w:szCs w:val="28"/>
          <w:lang w:eastAsia="zh-CN"/>
        </w:rPr>
        <w:t>范围区域</w:t>
      </w:r>
    </w:p>
    <w:p w14:paraId="7F752FCE">
      <w:pPr>
        <w:kinsoku/>
        <w:spacing w:line="220" w:lineRule="auto"/>
        <w:rPr>
          <w:rFonts w:hint="eastAsia" w:ascii="宋体" w:hAnsi="宋体" w:eastAsia="宋体" w:cs="宋体"/>
          <w:color w:val="auto"/>
          <w:sz w:val="28"/>
          <w:szCs w:val="28"/>
          <w:lang w:eastAsia="zh-CN"/>
        </w:rPr>
        <w:sectPr>
          <w:footerReference r:id="rId17" w:type="default"/>
          <w:pgSz w:w="11906" w:h="16839"/>
          <w:pgMar w:top="1431" w:right="1415" w:bottom="1318" w:left="1425" w:header="0" w:footer="1006" w:gutter="0"/>
          <w:pgNumType w:fmt="decimal"/>
          <w:cols w:space="720" w:num="1"/>
        </w:sectPr>
      </w:pPr>
    </w:p>
    <w:p w14:paraId="643B62E2">
      <w:pPr>
        <w:pStyle w:val="3"/>
        <w:kinsoku/>
        <w:spacing w:line="288" w:lineRule="auto"/>
        <w:rPr>
          <w:color w:val="auto"/>
          <w:lang w:eastAsia="zh-CN"/>
        </w:rPr>
      </w:pPr>
    </w:p>
    <w:p w14:paraId="1344C7C8">
      <w:pPr>
        <w:kinsoku/>
        <w:spacing w:before="91"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C.连接不同建筑物的布线系统，仅用于室外场景</w:t>
      </w:r>
    </w:p>
    <w:p w14:paraId="00A6C986">
      <w:pPr>
        <w:kinsoku/>
        <w:spacing w:before="109"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D.负责楼层内布线的集中管理与跳接，与跨楼</w:t>
      </w:r>
      <w:r>
        <w:rPr>
          <w:rFonts w:ascii="宋体" w:hAnsi="宋体" w:eastAsia="宋体" w:cs="宋体"/>
          <w:color w:val="auto"/>
          <w:spacing w:val="-1"/>
          <w:sz w:val="28"/>
          <w:szCs w:val="28"/>
          <w:lang w:eastAsia="zh-CN"/>
        </w:rPr>
        <w:t>层连接无关</w:t>
      </w:r>
    </w:p>
    <w:p w14:paraId="68DAB16A">
      <w:pPr>
        <w:kinsoku/>
        <w:spacing w:before="105" w:line="256" w:lineRule="auto"/>
        <w:ind w:left="3" w:right="2" w:firstLine="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70.在楼层管理间内，垂直干线线缆与（C）需要通过</w:t>
      </w:r>
      <w:r>
        <w:rPr>
          <w:rFonts w:ascii="宋体" w:hAnsi="宋体" w:eastAsia="宋体" w:cs="宋体"/>
          <w:color w:val="auto"/>
          <w:spacing w:val="2"/>
          <w:sz w:val="28"/>
          <w:szCs w:val="28"/>
          <w:lang w:eastAsia="zh-CN"/>
        </w:rPr>
        <w:t>配线架和跳线进行交</w:t>
      </w:r>
      <w:r>
        <w:rPr>
          <w:rFonts w:ascii="宋体" w:hAnsi="宋体" w:eastAsia="宋体" w:cs="宋体"/>
          <w:color w:val="auto"/>
          <w:spacing w:val="-4"/>
          <w:sz w:val="28"/>
          <w:szCs w:val="28"/>
          <w:lang w:eastAsia="zh-CN"/>
        </w:rPr>
        <w:t>叉连接。</w:t>
      </w:r>
    </w:p>
    <w:p w14:paraId="61CD13B6">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A.主干线缆     B.水平子系统   C.水平线缆     D.设备间子系统</w:t>
      </w:r>
    </w:p>
    <w:p w14:paraId="75C7B0F8">
      <w:pPr>
        <w:kinsoku/>
        <w:spacing w:before="107" w:line="254" w:lineRule="auto"/>
        <w:ind w:left="34" w:hanging="27"/>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71.大楼（A）的敷设长度大于90m</w:t>
      </w:r>
      <w:r>
        <w:rPr>
          <w:rFonts w:ascii="宋体" w:hAnsi="宋体" w:eastAsia="宋体" w:cs="宋体"/>
          <w:color w:val="auto"/>
          <w:spacing w:val="-43"/>
          <w:sz w:val="28"/>
          <w:szCs w:val="28"/>
          <w:lang w:eastAsia="zh-CN"/>
        </w:rPr>
        <w:t xml:space="preserve"> </w:t>
      </w:r>
      <w:r>
        <w:rPr>
          <w:rFonts w:ascii="宋体" w:hAnsi="宋体" w:eastAsia="宋体" w:cs="宋体"/>
          <w:color w:val="auto"/>
          <w:spacing w:val="4"/>
          <w:sz w:val="28"/>
          <w:szCs w:val="28"/>
          <w:lang w:eastAsia="zh-CN"/>
        </w:rPr>
        <w:t>时，每个楼层配线间应至少配置一</w:t>
      </w:r>
      <w:r>
        <w:rPr>
          <w:rFonts w:ascii="宋体" w:hAnsi="宋体" w:eastAsia="宋体" w:cs="宋体"/>
          <w:color w:val="auto"/>
          <w:spacing w:val="3"/>
          <w:sz w:val="28"/>
          <w:szCs w:val="28"/>
          <w:lang w:eastAsia="zh-CN"/>
        </w:rPr>
        <w:t>条室</w:t>
      </w:r>
      <w:r>
        <w:rPr>
          <w:rFonts w:ascii="宋体" w:hAnsi="宋体" w:eastAsia="宋体" w:cs="宋体"/>
          <w:color w:val="auto"/>
          <w:spacing w:val="-5"/>
          <w:sz w:val="28"/>
          <w:szCs w:val="28"/>
          <w:lang w:eastAsia="zh-CN"/>
        </w:rPr>
        <w:t>内六芯多模光纤做主干。</w:t>
      </w:r>
    </w:p>
    <w:p w14:paraId="6D6BFFDE">
      <w:pPr>
        <w:kinsoku/>
        <w:spacing w:before="110" w:line="254" w:lineRule="auto"/>
        <w:ind w:left="7" w:right="393" w:firstLine="40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A.主干线缆     B.水平子系统   C.水平线缆     D.设备间</w:t>
      </w:r>
      <w:r>
        <w:rPr>
          <w:rFonts w:ascii="宋体" w:hAnsi="宋体" w:eastAsia="宋体" w:cs="宋体"/>
          <w:color w:val="auto"/>
          <w:spacing w:val="-1"/>
          <w:sz w:val="28"/>
          <w:szCs w:val="28"/>
          <w:lang w:eastAsia="zh-CN"/>
        </w:rPr>
        <w:t>子系统72.多模光纤收发器的典型传输距离范围为（A）。</w:t>
      </w:r>
    </w:p>
    <w:p w14:paraId="658C2E69">
      <w:pPr>
        <w:kinsoku/>
        <w:spacing w:before="107"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A.2km-5km     B.20km-50km   C.12km-15km  D.120km-150</w:t>
      </w:r>
      <w:r>
        <w:rPr>
          <w:rFonts w:ascii="宋体" w:hAnsi="宋体" w:eastAsia="宋体" w:cs="宋体"/>
          <w:color w:val="auto"/>
          <w:spacing w:val="-1"/>
          <w:sz w:val="28"/>
          <w:szCs w:val="28"/>
        </w:rPr>
        <w:t>km</w:t>
      </w:r>
    </w:p>
    <w:p w14:paraId="4A5046DE">
      <w:pPr>
        <w:kinsoku/>
        <w:spacing w:before="79" w:line="290" w:lineRule="auto"/>
        <w:ind w:firstLine="7"/>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73.在交换机技术发展历程中，那种仍使用机电接</w:t>
      </w:r>
      <w:r>
        <w:rPr>
          <w:rFonts w:ascii="宋体" w:hAnsi="宋体" w:eastAsia="宋体" w:cs="宋体"/>
          <w:color w:val="auto"/>
          <w:spacing w:val="-2"/>
          <w:sz w:val="28"/>
          <w:szCs w:val="28"/>
          <w:lang w:eastAsia="zh-CN"/>
        </w:rPr>
        <w:t>线器作为话路系统，但将</w:t>
      </w:r>
      <w:r>
        <w:rPr>
          <w:rFonts w:ascii="宋体" w:hAnsi="宋体" w:eastAsia="宋体" w:cs="宋体"/>
          <w:color w:val="auto"/>
          <w:spacing w:val="3"/>
          <w:sz w:val="28"/>
          <w:szCs w:val="28"/>
          <w:lang w:eastAsia="zh-CN"/>
        </w:rPr>
        <w:t>控制部件更新为电子器件，并通过硬件布线逻辑实现控制的交换机，被称</w:t>
      </w:r>
      <w:r>
        <w:rPr>
          <w:rFonts w:ascii="宋体" w:hAnsi="宋体" w:eastAsia="宋体" w:cs="宋体"/>
          <w:color w:val="auto"/>
          <w:spacing w:val="-2"/>
          <w:sz w:val="28"/>
          <w:szCs w:val="28"/>
          <w:lang w:eastAsia="zh-CN"/>
        </w:rPr>
        <w:t>为（B）。</w:t>
      </w:r>
    </w:p>
    <w:p w14:paraId="52CB72C5">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A.程控空分用户交换机          B.布控半电子式交换机</w:t>
      </w:r>
    </w:p>
    <w:p w14:paraId="46A9E9AC">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C.程控数字用户交换机          D.布</w:t>
      </w:r>
      <w:r>
        <w:rPr>
          <w:rFonts w:ascii="宋体" w:hAnsi="宋体" w:eastAsia="宋体" w:cs="宋体"/>
          <w:color w:val="auto"/>
          <w:spacing w:val="-1"/>
          <w:sz w:val="28"/>
          <w:szCs w:val="28"/>
          <w:lang w:eastAsia="zh-CN"/>
        </w:rPr>
        <w:t>线逻辑控制交换机</w:t>
      </w:r>
    </w:p>
    <w:p w14:paraId="31B67480">
      <w:pPr>
        <w:kinsoku/>
        <w:spacing w:before="108" w:line="290" w:lineRule="auto"/>
        <w:ind w:left="4" w:right="2"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74.智能楼宇设备机房环境需要保持恒温恒湿</w:t>
      </w:r>
      <w:r>
        <w:rPr>
          <w:rFonts w:ascii="宋体" w:hAnsi="宋体" w:eastAsia="宋体" w:cs="宋体"/>
          <w:color w:val="auto"/>
          <w:spacing w:val="-2"/>
          <w:sz w:val="28"/>
          <w:szCs w:val="28"/>
          <w:lang w:eastAsia="zh-CN"/>
        </w:rPr>
        <w:t>，为有效防止静电并避免金属</w:t>
      </w:r>
      <w:r>
        <w:rPr>
          <w:rFonts w:ascii="宋体" w:hAnsi="宋体" w:eastAsia="宋体" w:cs="宋体"/>
          <w:color w:val="auto"/>
          <w:spacing w:val="-1"/>
          <w:sz w:val="28"/>
          <w:szCs w:val="28"/>
          <w:lang w:eastAsia="zh-CN"/>
        </w:rPr>
        <w:t>部件锈蚀，其相对湿度应严格控制在（C）之间。</w:t>
      </w:r>
    </w:p>
    <w:p w14:paraId="15EFBCE3">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A.10%-20%   B.20%-30%   C.40%-60%   D.40%-8</w:t>
      </w:r>
      <w:r>
        <w:rPr>
          <w:rFonts w:ascii="宋体" w:hAnsi="宋体" w:eastAsia="宋体" w:cs="宋体"/>
          <w:color w:val="auto"/>
          <w:spacing w:val="-1"/>
          <w:sz w:val="28"/>
          <w:szCs w:val="28"/>
          <w:lang w:eastAsia="zh-CN"/>
        </w:rPr>
        <w:t>0%</w:t>
      </w:r>
    </w:p>
    <w:p w14:paraId="10073CBD">
      <w:pPr>
        <w:kinsoku/>
        <w:spacing w:before="77" w:line="290" w:lineRule="auto"/>
        <w:ind w:left="8" w:hanging="1"/>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75.程控交换机的核心是利用计算机技术，通过执行预先存储在内存中的</w:t>
      </w:r>
      <w:r>
        <w:rPr>
          <w:rFonts w:ascii="宋体" w:hAnsi="宋体" w:eastAsia="宋体" w:cs="宋体"/>
          <w:color w:val="auto"/>
          <w:spacing w:val="-2"/>
          <w:sz w:val="28"/>
          <w:szCs w:val="28"/>
          <w:lang w:eastAsia="zh-CN"/>
        </w:rPr>
        <w:t>（B）来控制所有交换机动作。</w:t>
      </w:r>
    </w:p>
    <w:p w14:paraId="79666EA3">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A.表格        B.程序        C.逻辑电路      D.高级语言</w:t>
      </w:r>
    </w:p>
    <w:p w14:paraId="27766B73">
      <w:pPr>
        <w:kinsoku/>
        <w:spacing w:before="107" w:line="290" w:lineRule="auto"/>
        <w:ind w:left="5" w:right="19"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76.在电话系统中，振铃音与各种信号音（如拨号音、忙音）均是由（C）</w:t>
      </w:r>
      <w:r>
        <w:rPr>
          <w:rFonts w:ascii="宋体" w:hAnsi="宋体" w:eastAsia="宋体" w:cs="宋体"/>
          <w:color w:val="auto"/>
          <w:spacing w:val="-3"/>
          <w:sz w:val="28"/>
          <w:szCs w:val="28"/>
          <w:lang w:eastAsia="zh-CN"/>
        </w:rPr>
        <w:t>发送的信令。</w:t>
      </w:r>
    </w:p>
    <w:p w14:paraId="24FF3393">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A.用户话机向用户话机        B.用户话机向交</w:t>
      </w:r>
      <w:r>
        <w:rPr>
          <w:rFonts w:ascii="宋体" w:hAnsi="宋体" w:eastAsia="宋体" w:cs="宋体"/>
          <w:color w:val="auto"/>
          <w:spacing w:val="-1"/>
          <w:sz w:val="28"/>
          <w:szCs w:val="28"/>
          <w:lang w:eastAsia="zh-CN"/>
        </w:rPr>
        <w:t>换机</w:t>
      </w:r>
    </w:p>
    <w:p w14:paraId="6AA39018">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C.交换机向用户话机          </w:t>
      </w:r>
      <w:r>
        <w:rPr>
          <w:rFonts w:ascii="宋体" w:hAnsi="宋体" w:eastAsia="宋体" w:cs="宋体"/>
          <w:color w:val="auto"/>
          <w:spacing w:val="-1"/>
          <w:sz w:val="28"/>
          <w:szCs w:val="28"/>
          <w:lang w:eastAsia="zh-CN"/>
        </w:rPr>
        <w:t>D.交换机向交换机</w:t>
      </w:r>
    </w:p>
    <w:p w14:paraId="1C8A4747">
      <w:pPr>
        <w:kinsoku/>
        <w:spacing w:before="107" w:line="290" w:lineRule="auto"/>
        <w:ind w:left="3" w:firstLine="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77.在数字通信中，发送端需对模拟语音信号依次进行（C</w:t>
      </w:r>
      <w:r>
        <w:rPr>
          <w:rFonts w:ascii="宋体" w:hAnsi="宋体" w:eastAsia="宋体" w:cs="宋体"/>
          <w:color w:val="auto"/>
          <w:spacing w:val="2"/>
          <w:sz w:val="28"/>
          <w:szCs w:val="28"/>
          <w:lang w:eastAsia="zh-CN"/>
        </w:rPr>
        <w:t>）处理，将其转</w:t>
      </w:r>
      <w:r>
        <w:rPr>
          <w:rFonts w:ascii="宋体" w:hAnsi="宋体" w:eastAsia="宋体" w:cs="宋体"/>
          <w:color w:val="auto"/>
          <w:spacing w:val="-1"/>
          <w:sz w:val="28"/>
          <w:szCs w:val="28"/>
          <w:lang w:eastAsia="zh-CN"/>
        </w:rPr>
        <w:t>换为数字信号后进行传输。</w:t>
      </w:r>
    </w:p>
    <w:p w14:paraId="36BF54B3">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A.抽样、量化  B.量化和编码  C.抽样、量化和编码  D.抽样、编码</w:t>
      </w:r>
    </w:p>
    <w:p w14:paraId="30397A5C">
      <w:pPr>
        <w:kinsoku/>
        <w:spacing w:before="109" w:line="291" w:lineRule="auto"/>
        <w:ind w:left="3" w:right="2"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78.一个</w:t>
      </w:r>
      <w:r>
        <w:rPr>
          <w:rFonts w:ascii="宋体" w:hAnsi="宋体" w:eastAsia="宋体" w:cs="宋体"/>
          <w:color w:val="auto"/>
          <w:spacing w:val="-34"/>
          <w:sz w:val="28"/>
          <w:szCs w:val="28"/>
          <w:lang w:eastAsia="zh-CN"/>
        </w:rPr>
        <w:t xml:space="preserve"> </w:t>
      </w:r>
      <w:r>
        <w:rPr>
          <w:rFonts w:ascii="宋体" w:hAnsi="宋体" w:eastAsia="宋体" w:cs="宋体"/>
          <w:color w:val="auto"/>
          <w:spacing w:val="1"/>
          <w:sz w:val="28"/>
          <w:szCs w:val="28"/>
          <w:lang w:eastAsia="zh-CN"/>
        </w:rPr>
        <w:t>10</w:t>
      </w:r>
      <w:r>
        <w:rPr>
          <w:rFonts w:ascii="宋体" w:hAnsi="宋体" w:eastAsia="宋体" w:cs="宋体"/>
          <w:color w:val="auto"/>
          <w:sz w:val="28"/>
          <w:szCs w:val="28"/>
          <w:lang w:eastAsia="zh-CN"/>
        </w:rPr>
        <w:t>Mbit</w:t>
      </w:r>
      <w:r>
        <w:rPr>
          <w:rFonts w:ascii="宋体" w:hAnsi="宋体" w:eastAsia="宋体" w:cs="宋体"/>
          <w:color w:val="auto"/>
          <w:spacing w:val="1"/>
          <w:sz w:val="28"/>
          <w:szCs w:val="28"/>
          <w:lang w:eastAsia="zh-CN"/>
        </w:rPr>
        <w:t>/s</w:t>
      </w:r>
      <w:r>
        <w:rPr>
          <w:rFonts w:ascii="宋体" w:hAnsi="宋体" w:eastAsia="宋体" w:cs="宋体"/>
          <w:color w:val="auto"/>
          <w:spacing w:val="-35"/>
          <w:sz w:val="28"/>
          <w:szCs w:val="28"/>
          <w:lang w:eastAsia="zh-CN"/>
        </w:rPr>
        <w:t xml:space="preserve"> </w:t>
      </w:r>
      <w:r>
        <w:rPr>
          <w:rFonts w:ascii="宋体" w:hAnsi="宋体" w:eastAsia="宋体" w:cs="宋体"/>
          <w:color w:val="auto"/>
          <w:spacing w:val="1"/>
          <w:sz w:val="28"/>
          <w:szCs w:val="28"/>
          <w:lang w:eastAsia="zh-CN"/>
        </w:rPr>
        <w:t>的以太网交换机在启用全双工</w:t>
      </w:r>
      <w:r>
        <w:rPr>
          <w:rFonts w:ascii="宋体" w:hAnsi="宋体" w:eastAsia="宋体" w:cs="宋体"/>
          <w:color w:val="auto"/>
          <w:sz w:val="28"/>
          <w:szCs w:val="28"/>
          <w:lang w:eastAsia="zh-CN"/>
        </w:rPr>
        <w:t>模式时，其理论总吞吐量</w:t>
      </w:r>
      <w:r>
        <w:rPr>
          <w:rFonts w:ascii="宋体" w:hAnsi="宋体" w:eastAsia="宋体" w:cs="宋体"/>
          <w:color w:val="auto"/>
          <w:spacing w:val="-2"/>
          <w:sz w:val="28"/>
          <w:szCs w:val="28"/>
          <w:lang w:eastAsia="zh-CN"/>
        </w:rPr>
        <w:t>可达（B</w:t>
      </w:r>
      <w:r>
        <w:rPr>
          <w:rFonts w:ascii="宋体" w:hAnsi="宋体" w:eastAsia="宋体" w:cs="宋体"/>
          <w:color w:val="auto"/>
          <w:spacing w:val="17"/>
          <w:sz w:val="28"/>
          <w:szCs w:val="28"/>
          <w:lang w:eastAsia="zh-CN"/>
        </w:rPr>
        <w:t>），</w:t>
      </w:r>
      <w:r>
        <w:rPr>
          <w:rFonts w:ascii="宋体" w:hAnsi="宋体" w:eastAsia="宋体" w:cs="宋体"/>
          <w:color w:val="auto"/>
          <w:spacing w:val="-2"/>
          <w:sz w:val="28"/>
          <w:szCs w:val="28"/>
          <w:lang w:eastAsia="zh-CN"/>
        </w:rPr>
        <w:t>因为它能同时在端口间进行双向数据传输。</w:t>
      </w:r>
    </w:p>
    <w:p w14:paraId="04471D7D">
      <w:pPr>
        <w:kinsoku/>
        <w:spacing w:line="291" w:lineRule="auto"/>
        <w:rPr>
          <w:rFonts w:hint="eastAsia" w:ascii="宋体" w:hAnsi="宋体" w:eastAsia="宋体" w:cs="宋体"/>
          <w:color w:val="auto"/>
          <w:sz w:val="28"/>
          <w:szCs w:val="28"/>
          <w:lang w:eastAsia="zh-CN"/>
        </w:rPr>
        <w:sectPr>
          <w:footerReference r:id="rId18" w:type="default"/>
          <w:pgSz w:w="11906" w:h="16839"/>
          <w:pgMar w:top="1431" w:right="1415" w:bottom="1318" w:left="1425" w:header="0" w:footer="1006" w:gutter="0"/>
          <w:pgNumType w:fmt="decimal"/>
          <w:cols w:space="720" w:num="1"/>
        </w:sectPr>
      </w:pPr>
    </w:p>
    <w:p w14:paraId="39631BC2">
      <w:pPr>
        <w:pStyle w:val="3"/>
        <w:kinsoku/>
        <w:spacing w:line="287" w:lineRule="auto"/>
        <w:rPr>
          <w:color w:val="auto"/>
          <w:lang w:eastAsia="zh-CN"/>
        </w:rPr>
      </w:pPr>
    </w:p>
    <w:p w14:paraId="5E044AE9">
      <w:pPr>
        <w:kinsoku/>
        <w:spacing w:before="91" w:line="225" w:lineRule="auto"/>
        <w:ind w:left="412"/>
        <w:rPr>
          <w:rFonts w:hint="eastAsia" w:ascii="宋体" w:hAnsi="宋体" w:eastAsia="宋体" w:cs="宋体"/>
          <w:color w:val="auto"/>
          <w:sz w:val="28"/>
          <w:szCs w:val="28"/>
        </w:rPr>
      </w:pPr>
      <w:r>
        <w:rPr>
          <w:rFonts w:ascii="宋体" w:hAnsi="宋体" w:eastAsia="宋体" w:cs="宋体"/>
          <w:color w:val="auto"/>
          <w:sz w:val="28"/>
          <w:szCs w:val="28"/>
        </w:rPr>
        <w:t>A.1</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10Mbit/s   B.2</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10Mbit/s   C.3</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10Mbit/s   D.4</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w:t>
      </w:r>
      <w:r>
        <w:rPr>
          <w:rFonts w:ascii="宋体" w:hAnsi="宋体" w:eastAsia="宋体" w:cs="宋体"/>
          <w:color w:val="auto"/>
          <w:spacing w:val="-1"/>
          <w:sz w:val="28"/>
          <w:szCs w:val="28"/>
        </w:rPr>
        <w:t>/s</w:t>
      </w:r>
    </w:p>
    <w:p w14:paraId="6B254387">
      <w:pPr>
        <w:kinsoku/>
        <w:spacing w:before="99" w:line="290" w:lineRule="auto"/>
        <w:ind w:right="76" w:firstLine="7"/>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79.在以太网中，一个端口对长度（C）字节的数据帧，可</w:t>
      </w:r>
      <w:r>
        <w:rPr>
          <w:rFonts w:ascii="宋体" w:hAnsi="宋体" w:eastAsia="宋体" w:cs="宋体"/>
          <w:color w:val="auto"/>
          <w:spacing w:val="2"/>
          <w:sz w:val="28"/>
          <w:szCs w:val="28"/>
          <w:lang w:eastAsia="zh-CN"/>
        </w:rPr>
        <w:t>提供特定的传输</w:t>
      </w:r>
      <w:r>
        <w:rPr>
          <w:rFonts w:ascii="宋体" w:hAnsi="宋体" w:eastAsia="宋体" w:cs="宋体"/>
          <w:color w:val="auto"/>
          <w:spacing w:val="-1"/>
          <w:sz w:val="28"/>
          <w:szCs w:val="28"/>
          <w:lang w:eastAsia="zh-CN"/>
        </w:rPr>
        <w:t>速率，该帧长是以太网标准定义的最小帧长度。</w:t>
      </w:r>
    </w:p>
    <w:p w14:paraId="6605AD90">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A.16</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个        B.32</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个         C.64</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个</w:t>
      </w:r>
      <w:r>
        <w:rPr>
          <w:rFonts w:ascii="宋体" w:hAnsi="宋体" w:eastAsia="宋体" w:cs="宋体"/>
          <w:color w:val="auto"/>
          <w:sz w:val="28"/>
          <w:szCs w:val="28"/>
          <w:lang w:eastAsia="zh-CN"/>
        </w:rPr>
        <w:t xml:space="preserve">         </w:t>
      </w:r>
      <w:r>
        <w:rPr>
          <w:rFonts w:ascii="宋体" w:hAnsi="宋体" w:eastAsia="宋体" w:cs="宋体"/>
          <w:color w:val="auto"/>
          <w:spacing w:val="-1"/>
          <w:sz w:val="28"/>
          <w:szCs w:val="28"/>
          <w:lang w:eastAsia="zh-CN"/>
        </w:rPr>
        <w:t>D</w:t>
      </w:r>
      <w:r>
        <w:rPr>
          <w:rFonts w:ascii="宋体" w:hAnsi="宋体" w:eastAsia="宋体" w:cs="宋体"/>
          <w:color w:val="auto"/>
          <w:spacing w:val="-2"/>
          <w:sz w:val="28"/>
          <w:szCs w:val="28"/>
          <w:lang w:eastAsia="zh-CN"/>
        </w:rPr>
        <w:t>.128</w:t>
      </w:r>
      <w:r>
        <w:rPr>
          <w:rFonts w:ascii="宋体" w:hAnsi="宋体" w:eastAsia="宋体" w:cs="宋体"/>
          <w:color w:val="auto"/>
          <w:spacing w:val="-55"/>
          <w:sz w:val="28"/>
          <w:szCs w:val="28"/>
          <w:lang w:eastAsia="zh-CN"/>
        </w:rPr>
        <w:t xml:space="preserve"> </w:t>
      </w:r>
      <w:r>
        <w:rPr>
          <w:rFonts w:ascii="宋体" w:hAnsi="宋体" w:eastAsia="宋体" w:cs="宋体"/>
          <w:color w:val="auto"/>
          <w:spacing w:val="-2"/>
          <w:sz w:val="28"/>
          <w:szCs w:val="28"/>
          <w:lang w:eastAsia="zh-CN"/>
        </w:rPr>
        <w:t>个</w:t>
      </w:r>
    </w:p>
    <w:p w14:paraId="0AF86C4C">
      <w:pPr>
        <w:kinsoku/>
        <w:spacing w:before="106" w:line="290" w:lineRule="auto"/>
        <w:ind w:left="9" w:right="76" w:hanging="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80.网管型交换机支持通过</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SNMP</w:t>
      </w:r>
      <w:r>
        <w:rPr>
          <w:rFonts w:ascii="宋体" w:hAnsi="宋体" w:eastAsia="宋体" w:cs="宋体"/>
          <w:color w:val="auto"/>
          <w:spacing w:val="-57"/>
          <w:sz w:val="28"/>
          <w:szCs w:val="28"/>
          <w:lang w:eastAsia="zh-CN"/>
        </w:rPr>
        <w:t xml:space="preserve"> </w:t>
      </w:r>
      <w:r>
        <w:rPr>
          <w:rFonts w:ascii="宋体" w:hAnsi="宋体" w:eastAsia="宋体" w:cs="宋体"/>
          <w:color w:val="auto"/>
          <w:spacing w:val="-2"/>
          <w:sz w:val="28"/>
          <w:szCs w:val="28"/>
          <w:lang w:eastAsia="zh-CN"/>
        </w:rPr>
        <w:t>协议实现远程的（B</w:t>
      </w:r>
      <w:r>
        <w:rPr>
          <w:rFonts w:ascii="宋体" w:hAnsi="宋体" w:eastAsia="宋体" w:cs="宋体"/>
          <w:color w:val="auto"/>
          <w:spacing w:val="2"/>
          <w:sz w:val="28"/>
          <w:szCs w:val="28"/>
          <w:lang w:eastAsia="zh-CN"/>
        </w:rPr>
        <w:t>），</w:t>
      </w:r>
      <w:r>
        <w:rPr>
          <w:rFonts w:ascii="宋体" w:hAnsi="宋体" w:eastAsia="宋体" w:cs="宋体"/>
          <w:color w:val="auto"/>
          <w:spacing w:val="-2"/>
          <w:sz w:val="28"/>
          <w:szCs w:val="28"/>
          <w:lang w:eastAsia="zh-CN"/>
        </w:rPr>
        <w:t>这是区别于非网管型交换机的关键特征。</w:t>
      </w:r>
    </w:p>
    <w:p w14:paraId="45CEAD0F">
      <w:pPr>
        <w:kinsoku/>
        <w:spacing w:before="1" w:line="219" w:lineRule="auto"/>
        <w:ind w:left="41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A.通信      B.配置和管理     C.备份        D.二</w:t>
      </w:r>
      <w:r>
        <w:rPr>
          <w:rFonts w:ascii="宋体" w:hAnsi="宋体" w:eastAsia="宋体" w:cs="宋体"/>
          <w:color w:val="auto"/>
          <w:spacing w:val="-1"/>
          <w:sz w:val="28"/>
          <w:szCs w:val="28"/>
          <w:lang w:eastAsia="zh-CN"/>
        </w:rPr>
        <w:t>次开发</w:t>
      </w:r>
    </w:p>
    <w:p w14:paraId="78417C78">
      <w:pPr>
        <w:kinsoku/>
        <w:spacing w:before="46" w:line="395" w:lineRule="exact"/>
        <w:ind w:left="2"/>
        <w:rPr>
          <w:rFonts w:hint="eastAsia" w:ascii="宋体" w:hAnsi="宋体" w:eastAsia="宋体" w:cs="宋体"/>
          <w:color w:val="auto"/>
          <w:sz w:val="28"/>
          <w:szCs w:val="28"/>
          <w:lang w:eastAsia="zh-CN"/>
        </w:rPr>
      </w:pPr>
      <w:r>
        <w:rPr>
          <w:rFonts w:ascii="宋体" w:hAnsi="宋体" w:eastAsia="宋体" w:cs="宋体"/>
          <w:color w:val="auto"/>
          <w:spacing w:val="-1"/>
          <w:position w:val="-2"/>
          <w:sz w:val="28"/>
          <w:szCs w:val="28"/>
          <w:lang w:eastAsia="zh-CN"/>
        </w:rPr>
        <w:t>81.在消防工程图中，符号</w:t>
      </w:r>
      <w:r>
        <w:rPr>
          <w:color w:val="auto"/>
          <w:position w:val="-2"/>
          <w:sz w:val="28"/>
          <w:szCs w:val="28"/>
        </w:rPr>
        <w:drawing>
          <wp:inline distT="0" distB="0" distL="0" distR="0">
            <wp:extent cx="187325" cy="19177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2"/>
                    <a:stretch>
                      <a:fillRect/>
                    </a:stretch>
                  </pic:blipFill>
                  <pic:spPr>
                    <a:xfrm>
                      <a:off x="0" y="0"/>
                      <a:ext cx="187353" cy="192023"/>
                    </a:xfrm>
                    <a:prstGeom prst="rect">
                      <a:avLst/>
                    </a:prstGeom>
                  </pic:spPr>
                </pic:pic>
              </a:graphicData>
            </a:graphic>
          </wp:inline>
        </w:drawing>
      </w:r>
      <w:r>
        <w:rPr>
          <w:rFonts w:ascii="宋体" w:hAnsi="宋体" w:eastAsia="宋体" w:cs="宋体"/>
          <w:color w:val="auto"/>
          <w:spacing w:val="-1"/>
          <w:position w:val="-2"/>
          <w:sz w:val="28"/>
          <w:szCs w:val="28"/>
          <w:lang w:eastAsia="zh-CN"/>
        </w:rPr>
        <w:t>表示的是（D）。</w:t>
      </w:r>
    </w:p>
    <w:p w14:paraId="5C066D25">
      <w:pPr>
        <w:kinsoku/>
        <w:spacing w:before="106"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A.差温探测器                  B.定温探测器</w:t>
      </w:r>
    </w:p>
    <w:p w14:paraId="3E2ADE9F">
      <w:pPr>
        <w:kinsoku/>
        <w:spacing w:before="104" w:line="221"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C.差定温探测器                D.复合</w:t>
      </w:r>
      <w:r>
        <w:rPr>
          <w:rFonts w:ascii="宋体" w:hAnsi="宋体" w:eastAsia="宋体" w:cs="宋体"/>
          <w:color w:val="auto"/>
          <w:spacing w:val="-1"/>
          <w:sz w:val="28"/>
          <w:szCs w:val="28"/>
          <w:lang w:eastAsia="zh-CN"/>
        </w:rPr>
        <w:t>式感温感烟探测器</w:t>
      </w:r>
    </w:p>
    <w:p w14:paraId="145409BE">
      <w:pPr>
        <w:kinsoku/>
        <w:spacing w:before="93" w:line="229"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82.在消防工程图中，符号</w:t>
      </w:r>
      <w:r>
        <w:rPr>
          <w:color w:val="auto"/>
          <w:sz w:val="28"/>
          <w:szCs w:val="28"/>
        </w:rPr>
        <w:drawing>
          <wp:inline distT="0" distB="0" distL="0" distR="0">
            <wp:extent cx="168910" cy="1612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63"/>
                    <a:stretch>
                      <a:fillRect/>
                    </a:stretch>
                  </pic:blipFill>
                  <pic:spPr>
                    <a:xfrm>
                      <a:off x="0" y="0"/>
                      <a:ext cx="169065" cy="161543"/>
                    </a:xfrm>
                    <a:prstGeom prst="rect">
                      <a:avLst/>
                    </a:prstGeom>
                  </pic:spPr>
                </pic:pic>
              </a:graphicData>
            </a:graphic>
          </wp:inline>
        </w:drawing>
      </w:r>
      <w:r>
        <w:rPr>
          <w:rFonts w:ascii="宋体" w:hAnsi="宋体" w:eastAsia="宋体" w:cs="宋体"/>
          <w:color w:val="auto"/>
          <w:spacing w:val="-1"/>
          <w:sz w:val="28"/>
          <w:szCs w:val="28"/>
          <w:lang w:eastAsia="zh-CN"/>
        </w:rPr>
        <w:t>表示的是（A）。</w:t>
      </w:r>
    </w:p>
    <w:p w14:paraId="76955B23">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A.手动报警按钮                B.消防泵启泵</w:t>
      </w:r>
      <w:r>
        <w:rPr>
          <w:rFonts w:ascii="宋体" w:hAnsi="宋体" w:eastAsia="宋体" w:cs="宋体"/>
          <w:color w:val="auto"/>
          <w:spacing w:val="-1"/>
          <w:sz w:val="28"/>
          <w:szCs w:val="28"/>
          <w:lang w:eastAsia="zh-CN"/>
        </w:rPr>
        <w:t>按钮</w:t>
      </w:r>
    </w:p>
    <w:p w14:paraId="232351F3">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C.红外感烟探测器              D</w:t>
      </w:r>
      <w:r>
        <w:rPr>
          <w:rFonts w:ascii="宋体" w:hAnsi="宋体" w:eastAsia="宋体" w:cs="宋体"/>
          <w:color w:val="auto"/>
          <w:spacing w:val="-1"/>
          <w:sz w:val="28"/>
          <w:szCs w:val="28"/>
          <w:lang w:eastAsia="zh-CN"/>
        </w:rPr>
        <w:t>.紫外感烟探测器</w:t>
      </w:r>
    </w:p>
    <w:p w14:paraId="730320E7">
      <w:pPr>
        <w:kinsoku/>
        <w:spacing w:before="58" w:line="383" w:lineRule="exact"/>
        <w:ind w:left="2"/>
        <w:rPr>
          <w:rFonts w:hint="eastAsia" w:ascii="宋体" w:hAnsi="宋体" w:eastAsia="宋体" w:cs="宋体"/>
          <w:color w:val="auto"/>
          <w:sz w:val="28"/>
          <w:szCs w:val="28"/>
          <w:lang w:eastAsia="zh-CN"/>
        </w:rPr>
      </w:pPr>
      <w:r>
        <w:rPr>
          <w:rFonts w:ascii="宋体" w:hAnsi="宋体" w:eastAsia="宋体" w:cs="宋体"/>
          <w:color w:val="auto"/>
          <w:spacing w:val="-1"/>
          <w:position w:val="-2"/>
          <w:sz w:val="28"/>
          <w:szCs w:val="28"/>
          <w:lang w:eastAsia="zh-CN"/>
        </w:rPr>
        <w:t>83.在消防工程图中，符号</w:t>
      </w:r>
      <w:r>
        <w:rPr>
          <w:color w:val="auto"/>
          <w:position w:val="-2"/>
          <w:sz w:val="28"/>
          <w:szCs w:val="28"/>
        </w:rPr>
        <w:drawing>
          <wp:inline distT="0" distB="0" distL="0" distR="0">
            <wp:extent cx="189865" cy="18415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4"/>
                    <a:stretch>
                      <a:fillRect/>
                    </a:stretch>
                  </pic:blipFill>
                  <pic:spPr>
                    <a:xfrm>
                      <a:off x="0" y="0"/>
                      <a:ext cx="190401" cy="184403"/>
                    </a:xfrm>
                    <a:prstGeom prst="rect">
                      <a:avLst/>
                    </a:prstGeom>
                  </pic:spPr>
                </pic:pic>
              </a:graphicData>
            </a:graphic>
          </wp:inline>
        </w:drawing>
      </w:r>
      <w:r>
        <w:rPr>
          <w:rFonts w:ascii="宋体" w:hAnsi="宋体" w:eastAsia="宋体" w:cs="宋体"/>
          <w:color w:val="auto"/>
          <w:spacing w:val="-1"/>
          <w:position w:val="-2"/>
          <w:sz w:val="28"/>
          <w:szCs w:val="28"/>
          <w:lang w:eastAsia="zh-CN"/>
        </w:rPr>
        <w:t>表示的是（D）。</w:t>
      </w:r>
    </w:p>
    <w:p w14:paraId="2EEF70F2">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A.感光探测器                  B.定温探测器</w:t>
      </w:r>
    </w:p>
    <w:p w14:paraId="20BC2E04">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C.差温探测器                  D.复合</w:t>
      </w:r>
      <w:r>
        <w:rPr>
          <w:rFonts w:ascii="宋体" w:hAnsi="宋体" w:eastAsia="宋体" w:cs="宋体"/>
          <w:color w:val="auto"/>
          <w:spacing w:val="-1"/>
          <w:sz w:val="28"/>
          <w:szCs w:val="28"/>
          <w:lang w:eastAsia="zh-CN"/>
        </w:rPr>
        <w:t>式感光感烟探测器</w:t>
      </w:r>
    </w:p>
    <w:p w14:paraId="583FD618">
      <w:pPr>
        <w:kinsoku/>
        <w:spacing w:before="106" w:line="290" w:lineRule="auto"/>
        <w:ind w:right="78"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84.为防止误动作，闭式喷头的公称动作温度应比其安装</w:t>
      </w:r>
      <w:r>
        <w:rPr>
          <w:rFonts w:ascii="宋体" w:hAnsi="宋体" w:eastAsia="宋体" w:cs="宋体"/>
          <w:color w:val="auto"/>
          <w:spacing w:val="-2"/>
          <w:sz w:val="28"/>
          <w:szCs w:val="28"/>
          <w:lang w:eastAsia="zh-CN"/>
        </w:rPr>
        <w:t>环境的最高预期温度至少高（A）。</w:t>
      </w:r>
    </w:p>
    <w:p w14:paraId="62EEFF99">
      <w:pPr>
        <w:kinsoku/>
        <w:spacing w:line="23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A.30℃         B.45℃         C.50℃         D.70℃</w:t>
      </w:r>
    </w:p>
    <w:p w14:paraId="3348442D">
      <w:pPr>
        <w:kinsoku/>
        <w:spacing w:before="80" w:line="290" w:lineRule="auto"/>
        <w:ind w:left="2" w:right="7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85.在建筑防排烟设计中，采用为每个防火（或防烟）分区</w:t>
      </w:r>
      <w:r>
        <w:rPr>
          <w:rFonts w:ascii="宋体" w:hAnsi="宋体" w:eastAsia="宋体" w:cs="宋体"/>
          <w:color w:val="auto"/>
          <w:spacing w:val="-2"/>
          <w:sz w:val="28"/>
          <w:szCs w:val="28"/>
          <w:lang w:eastAsia="zh-CN"/>
        </w:rPr>
        <w:t>独立设置一套排</w:t>
      </w:r>
      <w:r>
        <w:rPr>
          <w:rFonts w:ascii="宋体" w:hAnsi="宋体" w:eastAsia="宋体" w:cs="宋体"/>
          <w:color w:val="auto"/>
          <w:spacing w:val="-1"/>
          <w:sz w:val="28"/>
          <w:szCs w:val="28"/>
          <w:lang w:eastAsia="zh-CN"/>
        </w:rPr>
        <w:t>烟风机的系统方案，这种形式属于（D）。</w:t>
      </w:r>
    </w:p>
    <w:p w14:paraId="1034CA43">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A.自然排烟     B.联动排烟     C.集中排烟     D.局部</w:t>
      </w:r>
      <w:r>
        <w:rPr>
          <w:rFonts w:ascii="宋体" w:hAnsi="宋体" w:eastAsia="宋体" w:cs="宋体"/>
          <w:color w:val="auto"/>
          <w:spacing w:val="-1"/>
          <w:sz w:val="28"/>
          <w:szCs w:val="28"/>
          <w:lang w:eastAsia="zh-CN"/>
        </w:rPr>
        <w:t>排烟</w:t>
      </w:r>
    </w:p>
    <w:p w14:paraId="2453BFB4">
      <w:pPr>
        <w:kinsoku/>
        <w:spacing w:before="107" w:line="290" w:lineRule="auto"/>
        <w:ind w:left="4" w:hanging="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86.为确保火灾时的有效排烟，排烟风机必须具备在输送</w:t>
      </w:r>
      <w:r>
        <w:rPr>
          <w:rFonts w:ascii="宋体" w:hAnsi="宋体" w:eastAsia="宋体" w:cs="宋体"/>
          <w:color w:val="auto"/>
          <w:spacing w:val="-59"/>
          <w:sz w:val="28"/>
          <w:szCs w:val="28"/>
          <w:lang w:eastAsia="zh-CN"/>
        </w:rPr>
        <w:t xml:space="preserve"> </w:t>
      </w:r>
      <w:r>
        <w:rPr>
          <w:rFonts w:ascii="宋体" w:hAnsi="宋体" w:eastAsia="宋体" w:cs="宋体"/>
          <w:color w:val="auto"/>
          <w:spacing w:val="-5"/>
          <w:sz w:val="28"/>
          <w:szCs w:val="28"/>
          <w:lang w:eastAsia="zh-CN"/>
        </w:rPr>
        <w:t>280℃烟气</w:t>
      </w:r>
      <w:r>
        <w:rPr>
          <w:rFonts w:ascii="宋体" w:hAnsi="宋体" w:eastAsia="宋体" w:cs="宋体"/>
          <w:color w:val="auto"/>
          <w:spacing w:val="-6"/>
          <w:sz w:val="28"/>
          <w:szCs w:val="28"/>
          <w:lang w:eastAsia="zh-CN"/>
        </w:rPr>
        <w:t>情况下，</w:t>
      </w:r>
      <w:r>
        <w:rPr>
          <w:rFonts w:ascii="宋体" w:hAnsi="宋体" w:eastAsia="宋体" w:cs="宋体"/>
          <w:color w:val="auto"/>
          <w:spacing w:val="-3"/>
          <w:sz w:val="28"/>
          <w:szCs w:val="28"/>
          <w:lang w:eastAsia="zh-CN"/>
        </w:rPr>
        <w:t>持续正常运转不少于（B）min</w:t>
      </w:r>
      <w:r>
        <w:rPr>
          <w:rFonts w:ascii="宋体" w:hAnsi="宋体" w:eastAsia="宋体" w:cs="宋体"/>
          <w:color w:val="auto"/>
          <w:spacing w:val="-19"/>
          <w:sz w:val="28"/>
          <w:szCs w:val="28"/>
          <w:lang w:eastAsia="zh-CN"/>
        </w:rPr>
        <w:t xml:space="preserve"> </w:t>
      </w:r>
      <w:r>
        <w:rPr>
          <w:rFonts w:ascii="宋体" w:hAnsi="宋体" w:eastAsia="宋体" w:cs="宋体"/>
          <w:color w:val="auto"/>
          <w:spacing w:val="-3"/>
          <w:sz w:val="28"/>
          <w:szCs w:val="28"/>
          <w:lang w:eastAsia="zh-CN"/>
        </w:rPr>
        <w:t>的耐高温性能。</w:t>
      </w:r>
    </w:p>
    <w:p w14:paraId="6E72975C">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A.25          B.30          C.45          D.</w:t>
      </w:r>
      <w:r>
        <w:rPr>
          <w:rFonts w:ascii="宋体" w:hAnsi="宋体" w:eastAsia="宋体" w:cs="宋体"/>
          <w:color w:val="auto"/>
          <w:spacing w:val="-1"/>
          <w:sz w:val="28"/>
          <w:szCs w:val="28"/>
          <w:lang w:eastAsia="zh-CN"/>
        </w:rPr>
        <w:t>60</w:t>
      </w:r>
    </w:p>
    <w:p w14:paraId="46DD3576">
      <w:pPr>
        <w:kinsoku/>
        <w:spacing w:before="78" w:line="290" w:lineRule="auto"/>
        <w:ind w:left="8" w:right="78"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87.根据消防系统设计规范，在手动火灾报警按钮及消火栓</w:t>
      </w:r>
      <w:r>
        <w:rPr>
          <w:rFonts w:ascii="宋体" w:hAnsi="宋体" w:eastAsia="宋体" w:cs="宋体"/>
          <w:color w:val="auto"/>
          <w:spacing w:val="-2"/>
          <w:sz w:val="28"/>
          <w:szCs w:val="28"/>
          <w:lang w:eastAsia="zh-CN"/>
        </w:rPr>
        <w:t>按钮旁，应设置（B）消防电话塞孔。</w:t>
      </w:r>
    </w:p>
    <w:p w14:paraId="64DDDAA8">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A.带地址编码    B.非编码     </w:t>
      </w:r>
      <w:r>
        <w:rPr>
          <w:rFonts w:ascii="宋体" w:hAnsi="宋体" w:eastAsia="宋体" w:cs="宋体"/>
          <w:color w:val="auto"/>
          <w:spacing w:val="-1"/>
          <w:sz w:val="28"/>
          <w:szCs w:val="28"/>
          <w:lang w:eastAsia="zh-CN"/>
        </w:rPr>
        <w:t>C.多线制       D</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二线制</w:t>
      </w:r>
    </w:p>
    <w:p w14:paraId="18BF0BF1">
      <w:pPr>
        <w:kinsoku/>
        <w:spacing w:before="108" w:line="292" w:lineRule="auto"/>
        <w:ind w:left="2" w:right="76"/>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88.在消防联动控制系统中，防火卷帘门的升降动作由专用的（B）进行控</w:t>
      </w:r>
      <w:r>
        <w:rPr>
          <w:rFonts w:ascii="宋体" w:hAnsi="宋体" w:eastAsia="宋体" w:cs="宋体"/>
          <w:color w:val="auto"/>
          <w:spacing w:val="-6"/>
          <w:sz w:val="28"/>
          <w:szCs w:val="28"/>
          <w:lang w:eastAsia="zh-CN"/>
        </w:rPr>
        <w:t>制。</w:t>
      </w:r>
    </w:p>
    <w:p w14:paraId="3B9D6D18">
      <w:pPr>
        <w:kinsoku/>
        <w:spacing w:line="292" w:lineRule="auto"/>
        <w:rPr>
          <w:rFonts w:hint="eastAsia" w:ascii="宋体" w:hAnsi="宋体" w:eastAsia="宋体" w:cs="宋体"/>
          <w:color w:val="auto"/>
          <w:sz w:val="28"/>
          <w:szCs w:val="28"/>
          <w:lang w:eastAsia="zh-CN"/>
        </w:rPr>
        <w:sectPr>
          <w:footerReference r:id="rId19" w:type="default"/>
          <w:pgSz w:w="11906" w:h="16839"/>
          <w:pgMar w:top="1431" w:right="1339" w:bottom="1318" w:left="1425" w:header="0" w:footer="1006" w:gutter="0"/>
          <w:pgNumType w:fmt="decimal"/>
          <w:cols w:space="720" w:num="1"/>
        </w:sectPr>
      </w:pPr>
    </w:p>
    <w:p w14:paraId="79B111E1">
      <w:pPr>
        <w:pStyle w:val="3"/>
        <w:kinsoku/>
        <w:spacing w:line="288" w:lineRule="auto"/>
        <w:rPr>
          <w:color w:val="auto"/>
          <w:lang w:eastAsia="zh-CN"/>
        </w:rPr>
      </w:pPr>
    </w:p>
    <w:p w14:paraId="1225678B">
      <w:pPr>
        <w:kinsoku/>
        <w:spacing w:before="9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A.报警主机  B.双输入输出模块  C.输入输出模块  D.联动接口</w:t>
      </w:r>
      <w:r>
        <w:rPr>
          <w:rFonts w:ascii="宋体" w:hAnsi="宋体" w:eastAsia="宋体" w:cs="宋体"/>
          <w:color w:val="auto"/>
          <w:spacing w:val="-1"/>
          <w:sz w:val="28"/>
          <w:szCs w:val="28"/>
          <w:lang w:eastAsia="zh-CN"/>
        </w:rPr>
        <w:t>模块</w:t>
      </w:r>
    </w:p>
    <w:p w14:paraId="19946EFF">
      <w:pPr>
        <w:kinsoku/>
        <w:spacing w:before="107" w:line="290" w:lineRule="auto"/>
        <w:ind w:left="23" w:right="76" w:hanging="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89.在消防系统中，大楼消防设施基本上可分为防、消两大类，</w:t>
      </w:r>
      <w:r>
        <w:rPr>
          <w:rFonts w:ascii="宋体" w:hAnsi="宋体" w:eastAsia="宋体" w:cs="宋体"/>
          <w:color w:val="auto"/>
          <w:spacing w:val="-2"/>
          <w:sz w:val="28"/>
          <w:szCs w:val="28"/>
          <w:lang w:eastAsia="zh-CN"/>
        </w:rPr>
        <w:t>以下属于防</w:t>
      </w:r>
      <w:r>
        <w:rPr>
          <w:rFonts w:ascii="宋体" w:hAnsi="宋体" w:eastAsia="宋体" w:cs="宋体"/>
          <w:color w:val="auto"/>
          <w:spacing w:val="-5"/>
          <w:sz w:val="28"/>
          <w:szCs w:val="28"/>
          <w:lang w:eastAsia="zh-CN"/>
        </w:rPr>
        <w:t>的项目是（A）。</w:t>
      </w:r>
    </w:p>
    <w:p w14:paraId="7E145B1B">
      <w:pPr>
        <w:kinsoku/>
        <w:spacing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A.火灾自动监测  B.雨淋阀启动  C.消防泵启动  D.喷淋泵启动</w:t>
      </w:r>
    </w:p>
    <w:p w14:paraId="6DBB6DBC">
      <w:pPr>
        <w:kinsoku/>
        <w:spacing w:before="108" w:line="290" w:lineRule="auto"/>
        <w:ind w:left="10" w:right="78" w:hanging="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90.湿式报警阀是湿式自动喷水灭火系统的控制核心，其功</w:t>
      </w:r>
      <w:r>
        <w:rPr>
          <w:rFonts w:ascii="宋体" w:hAnsi="宋体" w:eastAsia="宋体" w:cs="宋体"/>
          <w:color w:val="auto"/>
          <w:spacing w:val="-2"/>
          <w:sz w:val="28"/>
          <w:szCs w:val="28"/>
          <w:lang w:eastAsia="zh-CN"/>
        </w:rPr>
        <w:t>能本质是一个只</w:t>
      </w:r>
      <w:r>
        <w:rPr>
          <w:rFonts w:ascii="宋体" w:hAnsi="宋体" w:eastAsia="宋体" w:cs="宋体"/>
          <w:color w:val="auto"/>
          <w:spacing w:val="-1"/>
          <w:sz w:val="28"/>
          <w:szCs w:val="28"/>
          <w:lang w:eastAsia="zh-CN"/>
        </w:rPr>
        <w:t>允许水流单向流入系统管网，并能在外力作用下触发报警的（B）。</w:t>
      </w:r>
    </w:p>
    <w:p w14:paraId="35390DFE">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A.安全阀     B.单向阀      C.球阀        D.蝶阀</w:t>
      </w:r>
    </w:p>
    <w:p w14:paraId="6618B635">
      <w:pPr>
        <w:kinsoku/>
        <w:spacing w:before="107"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91.下列关于感温式火灾探测器的说法中</w:t>
      </w:r>
      <w:r>
        <w:rPr>
          <w:rFonts w:ascii="宋体" w:hAnsi="宋体" w:eastAsia="宋体" w:cs="宋体"/>
          <w:color w:val="auto"/>
          <w:spacing w:val="-31"/>
          <w:sz w:val="28"/>
          <w:szCs w:val="28"/>
          <w:lang w:eastAsia="zh-CN"/>
        </w:rPr>
        <w:t>，（</w:t>
      </w:r>
      <w:r>
        <w:rPr>
          <w:rFonts w:ascii="宋体" w:hAnsi="宋体" w:eastAsia="宋体" w:cs="宋体"/>
          <w:color w:val="auto"/>
          <w:spacing w:val="2"/>
          <w:sz w:val="28"/>
          <w:szCs w:val="28"/>
          <w:lang w:eastAsia="zh-CN"/>
        </w:rPr>
        <w:t>A）是错误的。</w:t>
      </w:r>
    </w:p>
    <w:p w14:paraId="4BB6CED5">
      <w:pPr>
        <w:kinsoku/>
        <w:spacing w:before="105"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A.分为定温式和差定温式两种</w:t>
      </w:r>
    </w:p>
    <w:p w14:paraId="146EE17C">
      <w:pPr>
        <w:kinsoku/>
        <w:spacing w:before="104" w:line="221"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B.分为定温式、差温式和差定温式三种</w:t>
      </w:r>
    </w:p>
    <w:p w14:paraId="62EE73C8">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C.其工作原理有机械式和电子式两种</w:t>
      </w:r>
    </w:p>
    <w:p w14:paraId="7276AC23">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D.设定值有按温度和按温度上升速率或两者兼有</w:t>
      </w:r>
    </w:p>
    <w:p w14:paraId="6B5B3CB6">
      <w:pPr>
        <w:kinsoku/>
        <w:spacing w:before="104" w:line="256" w:lineRule="auto"/>
        <w:ind w:right="112"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92.火灾探测器的安装位置，必须确保其探测范围内无障</w:t>
      </w:r>
      <w:r>
        <w:rPr>
          <w:rFonts w:ascii="宋体" w:hAnsi="宋体" w:eastAsia="宋体" w:cs="宋体"/>
          <w:color w:val="auto"/>
          <w:spacing w:val="-3"/>
          <w:sz w:val="28"/>
          <w:szCs w:val="28"/>
          <w:lang w:eastAsia="zh-CN"/>
        </w:rPr>
        <w:t>碍物。规范要求，</w:t>
      </w:r>
      <w:r>
        <w:rPr>
          <w:rFonts w:ascii="宋体" w:hAnsi="宋体" w:eastAsia="宋体" w:cs="宋体"/>
          <w:color w:val="auto"/>
          <w:spacing w:val="-1"/>
          <w:sz w:val="28"/>
          <w:szCs w:val="28"/>
          <w:lang w:eastAsia="zh-CN"/>
        </w:rPr>
        <w:t>在探测器周围（B）内，不应有任何遮挡物。</w:t>
      </w:r>
    </w:p>
    <w:p w14:paraId="4ABF8E01">
      <w:pPr>
        <w:kinsoku/>
        <w:spacing w:before="106"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A.1000mm    B.500mm     C.100mm       D.50mm</w:t>
      </w:r>
    </w:p>
    <w:p w14:paraId="47D142B0">
      <w:pPr>
        <w:kinsoku/>
        <w:spacing w:before="76" w:line="220"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93.关于离子感烟探测器的火灾探测原理，</w:t>
      </w:r>
      <w:r>
        <w:rPr>
          <w:rFonts w:ascii="宋体" w:hAnsi="宋体" w:eastAsia="宋体" w:cs="宋体"/>
          <w:color w:val="auto"/>
          <w:spacing w:val="-1"/>
          <w:sz w:val="28"/>
          <w:szCs w:val="28"/>
          <w:lang w:eastAsia="zh-CN"/>
        </w:rPr>
        <w:t>下列描述正确的是（A）</w:t>
      </w:r>
    </w:p>
    <w:p w14:paraId="70A1811D">
      <w:pPr>
        <w:kinsoku/>
        <w:spacing w:before="109"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A.利用烟雾粒子吸附离子，从而改变电离室电流的原理实现探测</w:t>
      </w:r>
    </w:p>
    <w:p w14:paraId="6ED02588">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B.通过烟雾粒子遮挡光线，导致光信号强度变化</w:t>
      </w:r>
      <w:r>
        <w:rPr>
          <w:rFonts w:ascii="宋体" w:hAnsi="宋体" w:eastAsia="宋体" w:cs="宋体"/>
          <w:color w:val="auto"/>
          <w:spacing w:val="-1"/>
          <w:sz w:val="28"/>
          <w:szCs w:val="28"/>
          <w:lang w:eastAsia="zh-CN"/>
        </w:rPr>
        <w:t>触发报警</w:t>
      </w:r>
    </w:p>
    <w:p w14:paraId="4459EEBA">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C.检测环境温度急剧升高，突破设定阈值后发出警报</w:t>
      </w:r>
    </w:p>
    <w:p w14:paraId="68C540CA">
      <w:pPr>
        <w:kinsoku/>
        <w:spacing w:before="108"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D.依靠烟雾粒子破坏电离室结构，导致电流完全中</w:t>
      </w:r>
      <w:r>
        <w:rPr>
          <w:rFonts w:ascii="宋体" w:hAnsi="宋体" w:eastAsia="宋体" w:cs="宋体"/>
          <w:color w:val="auto"/>
          <w:spacing w:val="-1"/>
          <w:sz w:val="28"/>
          <w:szCs w:val="28"/>
          <w:lang w:eastAsia="zh-CN"/>
        </w:rPr>
        <w:t>断实现探测</w:t>
      </w:r>
    </w:p>
    <w:p w14:paraId="26B881AB">
      <w:pPr>
        <w:kinsoku/>
        <w:spacing w:before="108" w:line="254" w:lineRule="auto"/>
        <w:ind w:left="1" w:right="76" w:firstLine="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94.在水喷淋系统中，湿式报警阀触发的报警信号（如压力开关</w:t>
      </w:r>
      <w:r>
        <w:rPr>
          <w:rFonts w:ascii="宋体" w:hAnsi="宋体" w:eastAsia="宋体" w:cs="宋体"/>
          <w:color w:val="auto"/>
          <w:spacing w:val="-2"/>
          <w:sz w:val="28"/>
          <w:szCs w:val="28"/>
          <w:lang w:eastAsia="zh-CN"/>
        </w:rPr>
        <w:t>动作）需要</w:t>
      </w:r>
      <w:r>
        <w:rPr>
          <w:rFonts w:ascii="宋体" w:hAnsi="宋体" w:eastAsia="宋体" w:cs="宋体"/>
          <w:color w:val="auto"/>
          <w:spacing w:val="-1"/>
          <w:sz w:val="28"/>
          <w:szCs w:val="28"/>
          <w:lang w:eastAsia="zh-CN"/>
        </w:rPr>
        <w:t>通过（A）上传到消防控制主机的信号总线。</w:t>
      </w:r>
    </w:p>
    <w:p w14:paraId="55A1A9FD">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A.输入模块    B.输出模块     C.输入输出模块 D.双输入输出模块</w:t>
      </w:r>
    </w:p>
    <w:p w14:paraId="3523A416">
      <w:pPr>
        <w:kinsoku/>
        <w:spacing w:before="107" w:line="290" w:lineRule="auto"/>
        <w:ind w:left="32" w:hanging="3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95.室内消火栓的出水口中心线，其安装方向应向下或与安装墙面成（B</w:t>
      </w:r>
      <w:r>
        <w:rPr>
          <w:rFonts w:ascii="宋体" w:hAnsi="宋体" w:eastAsia="宋体" w:cs="宋体"/>
          <w:color w:val="auto"/>
          <w:spacing w:val="-35"/>
          <w:sz w:val="28"/>
          <w:szCs w:val="28"/>
          <w:lang w:eastAsia="zh-CN"/>
        </w:rPr>
        <w:t>），</w:t>
      </w:r>
      <w:r>
        <w:rPr>
          <w:rFonts w:ascii="宋体" w:hAnsi="宋体" w:eastAsia="宋体" w:cs="宋体"/>
          <w:color w:val="auto"/>
          <w:spacing w:val="-3"/>
          <w:sz w:val="28"/>
          <w:szCs w:val="28"/>
          <w:lang w:eastAsia="zh-CN"/>
        </w:rPr>
        <w:t>以利使用和减小局部压力损失。</w:t>
      </w:r>
    </w:p>
    <w:p w14:paraId="610DB879">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A.45</w:t>
      </w:r>
      <w:r>
        <w:rPr>
          <w:rFonts w:ascii="宋体" w:hAnsi="宋体" w:eastAsia="宋体" w:cs="宋体"/>
          <w:color w:val="auto"/>
          <w:spacing w:val="-103"/>
          <w:sz w:val="28"/>
          <w:szCs w:val="28"/>
          <w:lang w:eastAsia="zh-CN"/>
        </w:rPr>
        <w:t xml:space="preserve"> </w:t>
      </w:r>
      <w:r>
        <w:rPr>
          <w:rFonts w:ascii="宋体" w:hAnsi="宋体" w:eastAsia="宋体" w:cs="宋体"/>
          <w:color w:val="auto"/>
          <w:spacing w:val="-4"/>
          <w:sz w:val="28"/>
          <w:szCs w:val="28"/>
          <w:lang w:eastAsia="zh-CN"/>
        </w:rPr>
        <w:t>°        B.90</w:t>
      </w:r>
      <w:r>
        <w:rPr>
          <w:rFonts w:ascii="宋体" w:hAnsi="宋体" w:eastAsia="宋体" w:cs="宋体"/>
          <w:color w:val="auto"/>
          <w:spacing w:val="-105"/>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1"/>
          <w:sz w:val="28"/>
          <w:szCs w:val="28"/>
          <w:lang w:eastAsia="zh-CN"/>
        </w:rPr>
        <w:t xml:space="preserve">        </w:t>
      </w:r>
      <w:r>
        <w:rPr>
          <w:rFonts w:ascii="宋体" w:hAnsi="宋体" w:eastAsia="宋体" w:cs="宋体"/>
          <w:color w:val="auto"/>
          <w:spacing w:val="-4"/>
          <w:sz w:val="28"/>
          <w:szCs w:val="28"/>
          <w:lang w:eastAsia="zh-CN"/>
        </w:rPr>
        <w:t>C.180</w:t>
      </w:r>
      <w:r>
        <w:rPr>
          <w:rFonts w:ascii="宋体" w:hAnsi="宋体" w:eastAsia="宋体" w:cs="宋体"/>
          <w:color w:val="auto"/>
          <w:spacing w:val="-106"/>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z w:val="28"/>
          <w:szCs w:val="28"/>
          <w:lang w:eastAsia="zh-CN"/>
        </w:rPr>
        <w:t xml:space="preserve">        </w:t>
      </w:r>
      <w:r>
        <w:rPr>
          <w:rFonts w:ascii="宋体" w:hAnsi="宋体" w:eastAsia="宋体" w:cs="宋体"/>
          <w:color w:val="auto"/>
          <w:spacing w:val="-4"/>
          <w:sz w:val="28"/>
          <w:szCs w:val="28"/>
          <w:lang w:eastAsia="zh-CN"/>
        </w:rPr>
        <w:t>D.360</w:t>
      </w:r>
      <w:r>
        <w:rPr>
          <w:rFonts w:ascii="宋体" w:hAnsi="宋体" w:eastAsia="宋体" w:cs="宋体"/>
          <w:color w:val="auto"/>
          <w:spacing w:val="-101"/>
          <w:sz w:val="28"/>
          <w:szCs w:val="28"/>
          <w:lang w:eastAsia="zh-CN"/>
        </w:rPr>
        <w:t xml:space="preserve"> </w:t>
      </w:r>
      <w:r>
        <w:rPr>
          <w:rFonts w:ascii="宋体" w:hAnsi="宋体" w:eastAsia="宋体" w:cs="宋体"/>
          <w:color w:val="auto"/>
          <w:spacing w:val="-4"/>
          <w:sz w:val="28"/>
          <w:szCs w:val="28"/>
          <w:lang w:eastAsia="zh-CN"/>
        </w:rPr>
        <w:t>°</w:t>
      </w:r>
    </w:p>
    <w:p w14:paraId="6FDB7402">
      <w:pPr>
        <w:kinsoku/>
        <w:spacing w:before="77" w:line="290" w:lineRule="auto"/>
        <w:ind w:left="27" w:right="78" w:hanging="2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96.当消火栓栓口的出水压力超过设计规范时，必须采取减</w:t>
      </w:r>
      <w:r>
        <w:rPr>
          <w:rFonts w:ascii="宋体" w:hAnsi="宋体" w:eastAsia="宋体" w:cs="宋体"/>
          <w:color w:val="auto"/>
          <w:spacing w:val="-2"/>
          <w:sz w:val="28"/>
          <w:szCs w:val="28"/>
          <w:lang w:eastAsia="zh-CN"/>
        </w:rPr>
        <w:t>压措施。在工程中，最常采用（A）或减压阀进行压力控制。</w:t>
      </w:r>
    </w:p>
    <w:p w14:paraId="4CFB6311">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A.减压孔板   B.普通减压阀门   C.消火栓阀门   D.变频器供水</w:t>
      </w:r>
    </w:p>
    <w:p w14:paraId="050CB25B">
      <w:pPr>
        <w:kinsoku/>
        <w:spacing w:before="107"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97.在消防联动器的编程界面中，若要启动的设备由多线联动</w:t>
      </w:r>
      <w:r>
        <w:rPr>
          <w:rFonts w:ascii="宋体" w:hAnsi="宋体" w:eastAsia="宋体" w:cs="宋体"/>
          <w:color w:val="auto"/>
          <w:spacing w:val="-2"/>
          <w:sz w:val="28"/>
          <w:szCs w:val="28"/>
          <w:lang w:eastAsia="zh-CN"/>
        </w:rPr>
        <w:t>控制盘直接控</w:t>
      </w:r>
    </w:p>
    <w:p w14:paraId="2204E17D">
      <w:pPr>
        <w:kinsoku/>
        <w:spacing w:line="220" w:lineRule="auto"/>
        <w:rPr>
          <w:rFonts w:hint="eastAsia" w:ascii="宋体" w:hAnsi="宋体" w:eastAsia="宋体" w:cs="宋体"/>
          <w:color w:val="auto"/>
          <w:sz w:val="28"/>
          <w:szCs w:val="28"/>
          <w:lang w:eastAsia="zh-CN"/>
        </w:rPr>
        <w:sectPr>
          <w:footerReference r:id="rId20" w:type="default"/>
          <w:pgSz w:w="11906" w:h="16839"/>
          <w:pgMar w:top="1431" w:right="1339" w:bottom="1318" w:left="1425" w:header="0" w:footer="1006" w:gutter="0"/>
          <w:pgNumType w:fmt="decimal"/>
          <w:cols w:space="720" w:num="1"/>
        </w:sectPr>
      </w:pPr>
    </w:p>
    <w:p w14:paraId="6D8F4540">
      <w:pPr>
        <w:pStyle w:val="3"/>
        <w:kinsoku/>
        <w:spacing w:line="288" w:lineRule="auto"/>
        <w:rPr>
          <w:color w:val="auto"/>
          <w:lang w:eastAsia="zh-CN"/>
        </w:rPr>
      </w:pPr>
    </w:p>
    <w:p w14:paraId="382B3741">
      <w:pPr>
        <w:kinsoku/>
        <w:spacing w:before="91" w:line="290" w:lineRule="auto"/>
        <w:ind w:left="4" w:right="100" w:hanging="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制，因其采用点对点的物理布线方式，在输出项的分类中应选择代表该物</w:t>
      </w:r>
      <w:r>
        <w:rPr>
          <w:rFonts w:ascii="宋体" w:hAnsi="宋体" w:eastAsia="宋体" w:cs="宋体"/>
          <w:color w:val="auto"/>
          <w:spacing w:val="-2"/>
          <w:sz w:val="28"/>
          <w:szCs w:val="28"/>
          <w:lang w:eastAsia="zh-CN"/>
        </w:rPr>
        <w:t>理端口的（B）。</w:t>
      </w:r>
    </w:p>
    <w:p w14:paraId="20D374E6">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A.地址         B.1 口        C.本机</w:t>
      </w:r>
      <w:r>
        <w:rPr>
          <w:rFonts w:ascii="宋体" w:hAnsi="宋体" w:eastAsia="宋体" w:cs="宋体"/>
          <w:color w:val="auto"/>
          <w:spacing w:val="2"/>
          <w:sz w:val="28"/>
          <w:szCs w:val="28"/>
          <w:lang w:eastAsia="zh-CN"/>
        </w:rPr>
        <w:t xml:space="preserve">       </w:t>
      </w:r>
      <w:r>
        <w:rPr>
          <w:rFonts w:ascii="宋体" w:hAnsi="宋体" w:eastAsia="宋体" w:cs="宋体"/>
          <w:color w:val="auto"/>
          <w:spacing w:val="-3"/>
          <w:sz w:val="28"/>
          <w:szCs w:val="28"/>
          <w:lang w:eastAsia="zh-CN"/>
        </w:rPr>
        <w:t>D.2 口</w:t>
      </w:r>
    </w:p>
    <w:p w14:paraId="1541782F">
      <w:pPr>
        <w:kinsoku/>
        <w:spacing w:before="105" w:line="256" w:lineRule="auto"/>
        <w:ind w:left="2" w:right="9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98.根据《火灾自动报警系统设计规范》（GB 50116</w:t>
      </w:r>
      <w:r>
        <w:rPr>
          <w:rFonts w:ascii="宋体" w:hAnsi="宋体" w:eastAsia="宋体" w:cs="宋体"/>
          <w:color w:val="auto"/>
          <w:spacing w:val="16"/>
          <w:sz w:val="28"/>
          <w:szCs w:val="28"/>
          <w:lang w:eastAsia="zh-CN"/>
        </w:rPr>
        <w:t>），</w:t>
      </w:r>
      <w:r>
        <w:rPr>
          <w:rFonts w:ascii="宋体" w:hAnsi="宋体" w:eastAsia="宋体" w:cs="宋体"/>
          <w:color w:val="auto"/>
          <w:spacing w:val="-2"/>
          <w:sz w:val="28"/>
          <w:szCs w:val="28"/>
          <w:lang w:eastAsia="zh-CN"/>
        </w:rPr>
        <w:t>系统线路应统一色</w:t>
      </w:r>
      <w:r>
        <w:rPr>
          <w:rFonts w:ascii="宋体" w:hAnsi="宋体" w:eastAsia="宋体" w:cs="宋体"/>
          <w:color w:val="auto"/>
          <w:spacing w:val="-1"/>
          <w:sz w:val="28"/>
          <w:szCs w:val="28"/>
          <w:lang w:eastAsia="zh-CN"/>
        </w:rPr>
        <w:t>标并区分极性。下列表述中，不符合规范要求的是（D）。</w:t>
      </w:r>
    </w:p>
    <w:p w14:paraId="6718CF49">
      <w:pPr>
        <w:kinsoku/>
        <w:spacing w:before="105" w:line="221" w:lineRule="auto"/>
        <w:ind w:left="41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A.探测器的安装接线“+</w:t>
      </w:r>
      <w:r>
        <w:rPr>
          <w:rFonts w:ascii="宋体" w:hAnsi="宋体" w:eastAsia="宋体" w:cs="宋体"/>
          <w:color w:val="auto"/>
          <w:spacing w:val="-95"/>
          <w:sz w:val="28"/>
          <w:szCs w:val="28"/>
          <w:lang w:eastAsia="zh-CN"/>
        </w:rPr>
        <w:t xml:space="preserve"> </w:t>
      </w:r>
      <w:r>
        <w:rPr>
          <w:rFonts w:ascii="宋体" w:hAnsi="宋体" w:eastAsia="宋体" w:cs="宋体"/>
          <w:color w:val="auto"/>
          <w:spacing w:val="-3"/>
          <w:sz w:val="28"/>
          <w:szCs w:val="28"/>
          <w:lang w:eastAsia="zh-CN"/>
        </w:rPr>
        <w:t>”极宜为红色，“-</w:t>
      </w:r>
      <w:r>
        <w:rPr>
          <w:rFonts w:ascii="宋体" w:hAnsi="宋体" w:eastAsia="宋体" w:cs="宋体"/>
          <w:color w:val="auto"/>
          <w:spacing w:val="-104"/>
          <w:sz w:val="28"/>
          <w:szCs w:val="28"/>
          <w:lang w:eastAsia="zh-CN"/>
        </w:rPr>
        <w:t xml:space="preserve"> </w:t>
      </w:r>
      <w:r>
        <w:rPr>
          <w:rFonts w:ascii="宋体" w:hAnsi="宋体" w:eastAsia="宋体" w:cs="宋体"/>
          <w:color w:val="auto"/>
          <w:spacing w:val="-3"/>
          <w:sz w:val="28"/>
          <w:szCs w:val="28"/>
          <w:lang w:eastAsia="zh-CN"/>
        </w:rPr>
        <w:t>”极宜为蓝色</w:t>
      </w:r>
    </w:p>
    <w:p w14:paraId="7966314F">
      <w:pPr>
        <w:kinsoku/>
        <w:spacing w:before="104" w:line="221"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B.同一工程中，相同用途的导线颜色应一致</w:t>
      </w:r>
    </w:p>
    <w:p w14:paraId="6EE508B4">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C.电源线（如24V）需明确区分正负极性</w:t>
      </w:r>
    </w:p>
    <w:p w14:paraId="1F285337">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D.所有的</w:t>
      </w:r>
      <w:r>
        <w:rPr>
          <w:rFonts w:ascii="宋体" w:hAnsi="宋体" w:eastAsia="宋体" w:cs="宋体"/>
          <w:color w:val="auto"/>
          <w:spacing w:val="-47"/>
          <w:sz w:val="28"/>
          <w:szCs w:val="28"/>
          <w:lang w:eastAsia="zh-CN"/>
        </w:rPr>
        <w:t xml:space="preserve"> </w:t>
      </w:r>
      <w:r>
        <w:rPr>
          <w:rFonts w:ascii="宋体" w:hAnsi="宋体" w:eastAsia="宋体" w:cs="宋体"/>
          <w:color w:val="auto"/>
          <w:spacing w:val="-4"/>
          <w:sz w:val="28"/>
          <w:szCs w:val="28"/>
          <w:lang w:eastAsia="zh-CN"/>
        </w:rPr>
        <w:t>24V</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线路，“+</w:t>
      </w:r>
      <w:r>
        <w:rPr>
          <w:rFonts w:ascii="宋体" w:hAnsi="宋体" w:eastAsia="宋体" w:cs="宋体"/>
          <w:color w:val="auto"/>
          <w:spacing w:val="-104"/>
          <w:sz w:val="28"/>
          <w:szCs w:val="28"/>
          <w:lang w:eastAsia="zh-CN"/>
        </w:rPr>
        <w:t xml:space="preserve"> </w:t>
      </w:r>
      <w:r>
        <w:rPr>
          <w:rFonts w:ascii="宋体" w:hAnsi="宋体" w:eastAsia="宋体" w:cs="宋体"/>
          <w:color w:val="auto"/>
          <w:spacing w:val="-4"/>
          <w:sz w:val="28"/>
          <w:szCs w:val="28"/>
          <w:lang w:eastAsia="zh-CN"/>
        </w:rPr>
        <w:t>”必须为红色，“-</w:t>
      </w:r>
      <w:r>
        <w:rPr>
          <w:rFonts w:ascii="宋体" w:hAnsi="宋体" w:eastAsia="宋体" w:cs="宋体"/>
          <w:color w:val="auto"/>
          <w:spacing w:val="-104"/>
          <w:sz w:val="28"/>
          <w:szCs w:val="28"/>
          <w:lang w:eastAsia="zh-CN"/>
        </w:rPr>
        <w:t xml:space="preserve"> </w:t>
      </w:r>
      <w:r>
        <w:rPr>
          <w:rFonts w:ascii="宋体" w:hAnsi="宋体" w:eastAsia="宋体" w:cs="宋体"/>
          <w:color w:val="auto"/>
          <w:spacing w:val="-4"/>
          <w:sz w:val="28"/>
          <w:szCs w:val="28"/>
          <w:lang w:eastAsia="zh-CN"/>
        </w:rPr>
        <w:t>”必须为蓝色</w:t>
      </w:r>
    </w:p>
    <w:p w14:paraId="21DD8D85">
      <w:pPr>
        <w:kinsoku/>
        <w:spacing w:before="104" w:line="256" w:lineRule="auto"/>
        <w:ind w:left="8" w:right="98"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99.在火灾报警控制器的历史记录查询界面，若需循环查看不同</w:t>
      </w:r>
      <w:r>
        <w:rPr>
          <w:rFonts w:ascii="宋体" w:hAnsi="宋体" w:eastAsia="宋体" w:cs="宋体"/>
          <w:color w:val="auto"/>
          <w:spacing w:val="-2"/>
          <w:sz w:val="28"/>
          <w:szCs w:val="28"/>
          <w:lang w:eastAsia="zh-CN"/>
        </w:rPr>
        <w:t>类型的事件（如火警、故障等</w:t>
      </w:r>
      <w:r>
        <w:rPr>
          <w:rFonts w:ascii="宋体" w:hAnsi="宋体" w:eastAsia="宋体" w:cs="宋体"/>
          <w:color w:val="auto"/>
          <w:spacing w:val="6"/>
          <w:sz w:val="28"/>
          <w:szCs w:val="28"/>
          <w:lang w:eastAsia="zh-CN"/>
        </w:rPr>
        <w:t>），</w:t>
      </w:r>
      <w:r>
        <w:rPr>
          <w:rFonts w:ascii="宋体" w:hAnsi="宋体" w:eastAsia="宋体" w:cs="宋体"/>
          <w:color w:val="auto"/>
          <w:spacing w:val="-2"/>
          <w:sz w:val="28"/>
          <w:szCs w:val="28"/>
          <w:lang w:eastAsia="zh-CN"/>
        </w:rPr>
        <w:t>通常应按（C）。</w:t>
      </w:r>
    </w:p>
    <w:p w14:paraId="6685D77E">
      <w:pPr>
        <w:kinsoku/>
        <w:spacing w:before="105"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A.功能        B.选择       C.切换        D.自动</w:t>
      </w:r>
    </w:p>
    <w:p w14:paraId="78029CBC">
      <w:pPr>
        <w:kinsoku/>
        <w:spacing w:before="105" w:line="290" w:lineRule="auto"/>
        <w:ind w:left="8" w:right="100" w:firstLine="1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100.在火警、故障等事件处理完毕后，欲使火灾报警控制器从特定状态恢</w:t>
      </w:r>
      <w:r>
        <w:rPr>
          <w:rFonts w:ascii="宋体" w:hAnsi="宋体" w:eastAsia="宋体" w:cs="宋体"/>
          <w:color w:val="auto"/>
          <w:spacing w:val="-2"/>
          <w:sz w:val="28"/>
          <w:szCs w:val="28"/>
          <w:lang w:eastAsia="zh-CN"/>
        </w:rPr>
        <w:t>复到正常监控状态，应执行（A）操作。</w:t>
      </w:r>
    </w:p>
    <w:p w14:paraId="3C2E2A35">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A.复位        B.消音       C.屏蔽        D.自检</w:t>
      </w:r>
    </w:p>
    <w:p w14:paraId="3DB5AA33">
      <w:pPr>
        <w:kinsoku/>
        <w:spacing w:before="106"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101.火灾自动报警系统的调试，须在系统（C）且线路检查无误后方可进行。</w:t>
      </w:r>
    </w:p>
    <w:p w14:paraId="7299F41F">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A.施工准备期  B.施工过程中 C.施工结束后  D.工程验收后</w:t>
      </w:r>
    </w:p>
    <w:p w14:paraId="2249FAC2">
      <w:pPr>
        <w:kinsoku/>
        <w:spacing w:before="107" w:line="290" w:lineRule="auto"/>
        <w:ind w:left="6" w:right="90" w:firstLine="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102.根据消防规范要求，同一建筑内设</w:t>
      </w:r>
      <w:r>
        <w:rPr>
          <w:rFonts w:ascii="宋体" w:hAnsi="宋体" w:eastAsia="宋体" w:cs="宋体"/>
          <w:color w:val="auto"/>
          <w:spacing w:val="-2"/>
          <w:sz w:val="28"/>
          <w:szCs w:val="28"/>
          <w:lang w:eastAsia="zh-CN"/>
        </w:rPr>
        <w:t>置的火灾警报器，必须能实现（A）</w:t>
      </w:r>
      <w:r>
        <w:rPr>
          <w:rFonts w:ascii="宋体" w:hAnsi="宋体" w:eastAsia="宋体" w:cs="宋体"/>
          <w:color w:val="auto"/>
          <w:spacing w:val="-1"/>
          <w:sz w:val="28"/>
          <w:szCs w:val="28"/>
          <w:lang w:eastAsia="zh-CN"/>
        </w:rPr>
        <w:t>启动和停止，以确保警示信号的一致性和有效性。</w:t>
      </w:r>
    </w:p>
    <w:p w14:paraId="6295BDE1">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A.同时        B.分别       C</w:t>
      </w:r>
      <w:r>
        <w:rPr>
          <w:rFonts w:ascii="宋体" w:hAnsi="宋体" w:eastAsia="宋体" w:cs="宋体"/>
          <w:color w:val="auto"/>
          <w:spacing w:val="-59"/>
          <w:sz w:val="28"/>
          <w:szCs w:val="28"/>
          <w:lang w:eastAsia="zh-CN"/>
        </w:rPr>
        <w:t xml:space="preserve"> </w:t>
      </w:r>
      <w:r>
        <w:rPr>
          <w:rFonts w:ascii="宋体" w:hAnsi="宋体" w:eastAsia="宋体" w:cs="宋体"/>
          <w:color w:val="auto"/>
          <w:sz w:val="28"/>
          <w:szCs w:val="28"/>
          <w:lang w:eastAsia="zh-CN"/>
        </w:rPr>
        <w:t xml:space="preserve">独立  </w:t>
      </w:r>
      <w:r>
        <w:rPr>
          <w:rFonts w:ascii="宋体" w:hAnsi="宋体" w:eastAsia="宋体" w:cs="宋体"/>
          <w:color w:val="auto"/>
          <w:spacing w:val="-1"/>
          <w:sz w:val="28"/>
          <w:szCs w:val="28"/>
          <w:lang w:eastAsia="zh-CN"/>
        </w:rPr>
        <w:t xml:space="preserve">      D.公用通道</w:t>
      </w:r>
    </w:p>
    <w:p w14:paraId="7058BDEC">
      <w:pPr>
        <w:kinsoku/>
        <w:spacing w:before="105" w:line="290" w:lineRule="auto"/>
        <w:ind w:right="100" w:firstLine="21"/>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103.根据消防规范，在消防水泵房、备用发电机房、配变电室、主防排烟</w:t>
      </w:r>
      <w:r>
        <w:rPr>
          <w:rFonts w:ascii="宋体" w:hAnsi="宋体" w:eastAsia="宋体" w:cs="宋体"/>
          <w:color w:val="auto"/>
          <w:spacing w:val="3"/>
          <w:sz w:val="28"/>
          <w:szCs w:val="28"/>
          <w:lang w:eastAsia="zh-CN"/>
        </w:rPr>
        <w:t>机房、消防电梯机房等所有与消防联动相关且有人值班的机房，必须设置</w:t>
      </w:r>
      <w:r>
        <w:rPr>
          <w:rFonts w:ascii="宋体" w:hAnsi="宋体" w:eastAsia="宋体" w:cs="宋体"/>
          <w:color w:val="auto"/>
          <w:spacing w:val="-1"/>
          <w:sz w:val="28"/>
          <w:szCs w:val="28"/>
          <w:lang w:eastAsia="zh-CN"/>
        </w:rPr>
        <w:t>独立消防（B）电话分机。</w:t>
      </w:r>
    </w:p>
    <w:p w14:paraId="005E4288">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A.分配      B.专用       C.管理       D.应急</w:t>
      </w:r>
    </w:p>
    <w:p w14:paraId="03A1525C">
      <w:pPr>
        <w:kinsoku/>
        <w:spacing w:before="106"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104.为确保消防供水的绝对可靠，消防水泵的标准配置应为（A）。</w:t>
      </w:r>
    </w:p>
    <w:p w14:paraId="3FEDC0D1">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A.一用一备    B.二用一备   C.二用二备   D.根据系统大小</w:t>
      </w:r>
      <w:r>
        <w:rPr>
          <w:rFonts w:ascii="宋体" w:hAnsi="宋体" w:eastAsia="宋体" w:cs="宋体"/>
          <w:color w:val="auto"/>
          <w:spacing w:val="-1"/>
          <w:sz w:val="28"/>
          <w:szCs w:val="28"/>
          <w:lang w:eastAsia="zh-CN"/>
        </w:rPr>
        <w:t>而定</w:t>
      </w:r>
    </w:p>
    <w:p w14:paraId="41AE96EF">
      <w:pPr>
        <w:kinsoku/>
        <w:spacing w:before="106" w:line="290" w:lineRule="auto"/>
        <w:ind w:left="6" w:right="100" w:firstLine="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105.在自动扑救室内普通固体物质火灾方面</w:t>
      </w:r>
      <w:r>
        <w:rPr>
          <w:rFonts w:ascii="宋体" w:hAnsi="宋体" w:eastAsia="宋体" w:cs="宋体"/>
          <w:color w:val="auto"/>
          <w:spacing w:val="-46"/>
          <w:sz w:val="28"/>
          <w:szCs w:val="28"/>
          <w:lang w:eastAsia="zh-CN"/>
        </w:rPr>
        <w:t>，（</w:t>
      </w:r>
      <w:r>
        <w:rPr>
          <w:rFonts w:ascii="宋体" w:hAnsi="宋体" w:eastAsia="宋体" w:cs="宋体"/>
          <w:color w:val="auto"/>
          <w:spacing w:val="1"/>
          <w:sz w:val="28"/>
          <w:szCs w:val="28"/>
          <w:lang w:eastAsia="zh-CN"/>
        </w:rPr>
        <w:t>D）被国际公认为最有</w:t>
      </w:r>
      <w:r>
        <w:rPr>
          <w:rFonts w:ascii="宋体" w:hAnsi="宋体" w:eastAsia="宋体" w:cs="宋体"/>
          <w:color w:val="auto"/>
          <w:sz w:val="28"/>
          <w:szCs w:val="28"/>
          <w:lang w:eastAsia="zh-CN"/>
        </w:rPr>
        <w:t>效的</w:t>
      </w:r>
      <w:r>
        <w:rPr>
          <w:rFonts w:ascii="宋体" w:hAnsi="宋体" w:eastAsia="宋体" w:cs="宋体"/>
          <w:color w:val="auto"/>
          <w:spacing w:val="-3"/>
          <w:sz w:val="28"/>
          <w:szCs w:val="28"/>
          <w:lang w:eastAsia="zh-CN"/>
        </w:rPr>
        <w:t>消防设施，因其能实现早期响应、</w:t>
      </w:r>
      <w:r>
        <w:rPr>
          <w:rFonts w:ascii="宋体" w:hAnsi="宋体" w:eastAsia="宋体" w:cs="宋体"/>
          <w:color w:val="auto"/>
          <w:spacing w:val="-83"/>
          <w:sz w:val="28"/>
          <w:szCs w:val="28"/>
          <w:lang w:eastAsia="zh-CN"/>
        </w:rPr>
        <w:t xml:space="preserve"> </w:t>
      </w:r>
      <w:r>
        <w:rPr>
          <w:rFonts w:ascii="宋体" w:hAnsi="宋体" w:eastAsia="宋体" w:cs="宋体"/>
          <w:color w:val="auto"/>
          <w:spacing w:val="-3"/>
          <w:sz w:val="28"/>
          <w:szCs w:val="28"/>
          <w:lang w:eastAsia="zh-CN"/>
        </w:rPr>
        <w:t>自动控制和定点扑救。</w:t>
      </w:r>
    </w:p>
    <w:p w14:paraId="46FBBE38">
      <w:pPr>
        <w:kinsoku/>
        <w:spacing w:before="1"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A.消火栓系统  B.气体灭火系统</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 xml:space="preserve">C.水雾系统 </w:t>
      </w:r>
      <w:r>
        <w:rPr>
          <w:rFonts w:ascii="宋体" w:hAnsi="宋体" w:eastAsia="宋体" w:cs="宋体"/>
          <w:color w:val="auto"/>
          <w:spacing w:val="-1"/>
          <w:sz w:val="28"/>
          <w:szCs w:val="28"/>
          <w:lang w:eastAsia="zh-CN"/>
        </w:rPr>
        <w:t xml:space="preserve"> D.水喷淋系统</w:t>
      </w:r>
    </w:p>
    <w:p w14:paraId="484AA6E0">
      <w:pPr>
        <w:kinsoku/>
        <w:spacing w:before="107"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106.在自动喷淋灭火系统中，当管道内的水流量达到（A）时，水流指示器</w:t>
      </w:r>
    </w:p>
    <w:p w14:paraId="658E43C1">
      <w:pPr>
        <w:kinsoku/>
        <w:spacing w:line="219" w:lineRule="auto"/>
        <w:rPr>
          <w:rFonts w:hint="eastAsia" w:ascii="宋体" w:hAnsi="宋体" w:eastAsia="宋体" w:cs="宋体"/>
          <w:color w:val="auto"/>
          <w:sz w:val="28"/>
          <w:szCs w:val="28"/>
          <w:lang w:eastAsia="zh-CN"/>
        </w:rPr>
        <w:sectPr>
          <w:footerReference r:id="rId21" w:type="default"/>
          <w:pgSz w:w="11906" w:h="16839"/>
          <w:pgMar w:top="1431" w:right="1317" w:bottom="1318" w:left="1425" w:header="0" w:footer="1005" w:gutter="0"/>
          <w:pgNumType w:fmt="decimal"/>
          <w:cols w:space="720" w:num="1"/>
        </w:sectPr>
      </w:pPr>
    </w:p>
    <w:p w14:paraId="4B305CF1">
      <w:pPr>
        <w:pStyle w:val="3"/>
        <w:kinsoku/>
        <w:spacing w:line="286" w:lineRule="auto"/>
        <w:rPr>
          <w:color w:val="auto"/>
          <w:lang w:eastAsia="zh-CN"/>
        </w:rPr>
      </w:pPr>
    </w:p>
    <w:p w14:paraId="5DD9A083">
      <w:pPr>
        <w:kinsoku/>
        <w:spacing w:before="91" w:line="219" w:lineRule="auto"/>
        <w:ind w:left="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应立即动作，向消防控制中心报告火灾发生的区域。</w:t>
      </w:r>
    </w:p>
    <w:p w14:paraId="5EA0562F">
      <w:pPr>
        <w:kinsoku/>
        <w:spacing w:before="110"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A.相当于一只喷头开启的喷水量  B.相当于两只喷头开启的喷</w:t>
      </w:r>
      <w:r>
        <w:rPr>
          <w:rFonts w:ascii="宋体" w:hAnsi="宋体" w:eastAsia="宋体" w:cs="宋体"/>
          <w:color w:val="auto"/>
          <w:spacing w:val="-1"/>
          <w:sz w:val="28"/>
          <w:szCs w:val="28"/>
          <w:lang w:eastAsia="zh-CN"/>
        </w:rPr>
        <w:t>水量</w:t>
      </w:r>
    </w:p>
    <w:p w14:paraId="77B93021">
      <w:pPr>
        <w:kinsoku/>
        <w:spacing w:before="105" w:line="221" w:lineRule="auto"/>
        <w:ind w:left="418"/>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C.大于</w:t>
      </w:r>
      <w:r>
        <w:rPr>
          <w:rFonts w:ascii="宋体" w:hAnsi="宋体" w:eastAsia="宋体" w:cs="宋体"/>
          <w:color w:val="auto"/>
          <w:spacing w:val="-32"/>
          <w:sz w:val="28"/>
          <w:szCs w:val="28"/>
          <w:lang w:eastAsia="zh-CN"/>
        </w:rPr>
        <w:t xml:space="preserve"> </w:t>
      </w:r>
      <w:r>
        <w:rPr>
          <w:rFonts w:ascii="宋体" w:hAnsi="宋体" w:eastAsia="宋体" w:cs="宋体"/>
          <w:color w:val="auto"/>
          <w:spacing w:val="-4"/>
          <w:sz w:val="28"/>
          <w:szCs w:val="28"/>
          <w:lang w:eastAsia="zh-CN"/>
        </w:rPr>
        <w:t>1L/S</w:t>
      </w:r>
      <w:r>
        <w:rPr>
          <w:rFonts w:ascii="宋体" w:hAnsi="宋体" w:eastAsia="宋体" w:cs="宋体"/>
          <w:color w:val="auto"/>
          <w:sz w:val="28"/>
          <w:szCs w:val="28"/>
          <w:lang w:eastAsia="zh-CN"/>
        </w:rPr>
        <w:t xml:space="preserve">                    </w:t>
      </w:r>
      <w:r>
        <w:rPr>
          <w:rFonts w:ascii="宋体" w:hAnsi="宋体" w:eastAsia="宋体" w:cs="宋体"/>
          <w:color w:val="auto"/>
          <w:spacing w:val="-4"/>
          <w:sz w:val="28"/>
          <w:szCs w:val="28"/>
          <w:lang w:eastAsia="zh-CN"/>
        </w:rPr>
        <w:t>D.大于</w:t>
      </w:r>
      <w:r>
        <w:rPr>
          <w:rFonts w:ascii="宋体" w:hAnsi="宋体" w:eastAsia="宋体" w:cs="宋体"/>
          <w:color w:val="auto"/>
          <w:spacing w:val="-51"/>
          <w:sz w:val="28"/>
          <w:szCs w:val="28"/>
          <w:lang w:eastAsia="zh-CN"/>
        </w:rPr>
        <w:t xml:space="preserve"> </w:t>
      </w:r>
      <w:r>
        <w:rPr>
          <w:rFonts w:ascii="宋体" w:hAnsi="宋体" w:eastAsia="宋体" w:cs="宋体"/>
          <w:color w:val="auto"/>
          <w:spacing w:val="-4"/>
          <w:sz w:val="28"/>
          <w:szCs w:val="28"/>
          <w:lang w:eastAsia="zh-CN"/>
        </w:rPr>
        <w:t>2L/S</w:t>
      </w:r>
    </w:p>
    <w:p w14:paraId="20CD653C">
      <w:pPr>
        <w:kinsoku/>
        <w:spacing w:before="105" w:line="290" w:lineRule="auto"/>
        <w:ind w:left="5" w:right="100" w:firstLine="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107.在设有两台喷淋泵的自动喷淋系统中，为维持管网在正常状态下的压</w:t>
      </w:r>
      <w:r>
        <w:rPr>
          <w:rFonts w:ascii="宋体" w:hAnsi="宋体" w:eastAsia="宋体" w:cs="宋体"/>
          <w:color w:val="auto"/>
          <w:spacing w:val="-1"/>
          <w:sz w:val="28"/>
          <w:szCs w:val="28"/>
          <w:lang w:eastAsia="zh-CN"/>
        </w:rPr>
        <w:t>力，所需压力水由专用的（D）供给。</w:t>
      </w:r>
    </w:p>
    <w:p w14:paraId="39CB54EF">
      <w:pPr>
        <w:kinsoku/>
        <w:spacing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A.喷淋泵      B.消防泵       C.高位水箱     D.稳压泵</w:t>
      </w:r>
    </w:p>
    <w:p w14:paraId="7E5E5146">
      <w:pPr>
        <w:kinsoku/>
        <w:spacing w:before="109" w:line="290" w:lineRule="auto"/>
        <w:ind w:left="1" w:right="163" w:firstLine="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108.根据《消防给水及消火栓系统技术规范》，高位消防水箱的储水量，应满足系统在消防主泵启动前，扑救初起火灾所</w:t>
      </w:r>
      <w:r>
        <w:rPr>
          <w:rFonts w:ascii="宋体" w:hAnsi="宋体" w:eastAsia="宋体" w:cs="宋体"/>
          <w:color w:val="auto"/>
          <w:spacing w:val="-1"/>
          <w:sz w:val="28"/>
          <w:szCs w:val="28"/>
          <w:lang w:eastAsia="zh-CN"/>
        </w:rPr>
        <w:t>需的（A）消防用水量。</w:t>
      </w:r>
    </w:p>
    <w:p w14:paraId="3C975A2D">
      <w:pPr>
        <w:kinsoku/>
        <w:spacing w:before="1"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A.10min       B.5min         C.2min       D.1m</w:t>
      </w:r>
      <w:r>
        <w:rPr>
          <w:rFonts w:ascii="宋体" w:hAnsi="宋体" w:eastAsia="宋体" w:cs="宋体"/>
          <w:color w:val="auto"/>
          <w:spacing w:val="-1"/>
          <w:sz w:val="28"/>
          <w:szCs w:val="28"/>
        </w:rPr>
        <w:t>in</w:t>
      </w:r>
    </w:p>
    <w:p w14:paraId="5CBE32EC">
      <w:pPr>
        <w:kinsoku/>
        <w:spacing w:before="77" w:line="290" w:lineRule="auto"/>
        <w:ind w:left="1" w:right="163" w:firstLine="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109.根据《火灾自动报警系统设计规范》，防火卷帘门的到位反馈信号，</w:t>
      </w:r>
      <w:r>
        <w:rPr>
          <w:rFonts w:ascii="宋体" w:hAnsi="宋体" w:eastAsia="宋体" w:cs="宋体"/>
          <w:color w:val="auto"/>
          <w:spacing w:val="-1"/>
          <w:sz w:val="28"/>
          <w:szCs w:val="28"/>
          <w:lang w:eastAsia="zh-CN"/>
        </w:rPr>
        <w:t>应在卷帘门（C）后由限位开关发出。</w:t>
      </w:r>
    </w:p>
    <w:p w14:paraId="6E87A3AB">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A.启动瞬间     B.降到中位     C.全降到位     D.降落</w:t>
      </w:r>
      <w:r>
        <w:rPr>
          <w:rFonts w:ascii="宋体" w:hAnsi="宋体" w:eastAsia="宋体" w:cs="宋体"/>
          <w:color w:val="auto"/>
          <w:spacing w:val="-1"/>
          <w:sz w:val="28"/>
          <w:szCs w:val="28"/>
          <w:lang w:eastAsia="zh-CN"/>
        </w:rPr>
        <w:t>过程</w:t>
      </w:r>
    </w:p>
    <w:p w14:paraId="15C247F9">
      <w:pPr>
        <w:kinsoku/>
        <w:spacing w:before="107" w:line="290" w:lineRule="auto"/>
        <w:ind w:right="100"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110.根据《建筑设计防火规范》，有爆炸危险的厂房或仓库，必须设置足</w:t>
      </w:r>
      <w:r>
        <w:rPr>
          <w:rFonts w:ascii="宋体" w:hAnsi="宋体" w:eastAsia="宋体" w:cs="宋体"/>
          <w:color w:val="auto"/>
          <w:spacing w:val="-1"/>
          <w:sz w:val="28"/>
          <w:szCs w:val="28"/>
          <w:lang w:eastAsia="zh-CN"/>
        </w:rPr>
        <w:t>够的泄压面积，其屋顶使用材质描述正确的是（A）。</w:t>
      </w:r>
    </w:p>
    <w:p w14:paraId="3F783D4F">
      <w:pPr>
        <w:kinsoku/>
        <w:spacing w:before="1"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A.为泄爆，安装轻质房顶      B.为坚固，应采用重型</w:t>
      </w:r>
      <w:r>
        <w:rPr>
          <w:rFonts w:ascii="宋体" w:hAnsi="宋体" w:eastAsia="宋体" w:cs="宋体"/>
          <w:color w:val="auto"/>
          <w:spacing w:val="-1"/>
          <w:sz w:val="28"/>
          <w:szCs w:val="28"/>
          <w:lang w:eastAsia="zh-CN"/>
        </w:rPr>
        <w:t>房顶</w:t>
      </w:r>
    </w:p>
    <w:p w14:paraId="2F692593">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C.为保温，应安装保温苯板    D.没有规定</w:t>
      </w:r>
    </w:p>
    <w:p w14:paraId="6246DC79">
      <w:pPr>
        <w:kinsoku/>
        <w:spacing w:before="109"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111.控制卷帘门中，直接提供动力以驱动帘板升降运动的执行部件是（C）。</w:t>
      </w:r>
    </w:p>
    <w:p w14:paraId="5FF6DDE8">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A.控制装置    B.警报器      C.电动机      D.导轨</w:t>
      </w:r>
    </w:p>
    <w:p w14:paraId="30594835">
      <w:pPr>
        <w:kinsoku/>
        <w:spacing w:before="108" w:line="290" w:lineRule="auto"/>
        <w:ind w:left="5" w:right="100" w:firstLine="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112.消防广播功放与民用功放最大的区别在于，其为满足多扬声器、远距</w:t>
      </w:r>
      <w:r>
        <w:rPr>
          <w:rFonts w:ascii="宋体" w:hAnsi="宋体" w:eastAsia="宋体" w:cs="宋体"/>
          <w:color w:val="auto"/>
          <w:spacing w:val="-1"/>
          <w:sz w:val="28"/>
          <w:szCs w:val="28"/>
          <w:lang w:eastAsia="zh-CN"/>
        </w:rPr>
        <w:t>离传输的需求，采用定压方式，并设有专用的</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70V/100V（D）。</w:t>
      </w:r>
    </w:p>
    <w:p w14:paraId="7F35FB0B">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A.输出电流  B.输出阻抗  C.输入阻抗</w:t>
      </w:r>
      <w:r>
        <w:rPr>
          <w:rFonts w:ascii="宋体" w:hAnsi="宋体" w:eastAsia="宋体" w:cs="宋体"/>
          <w:color w:val="auto"/>
          <w:spacing w:val="-1"/>
          <w:sz w:val="28"/>
          <w:szCs w:val="28"/>
          <w:lang w:eastAsia="zh-CN"/>
        </w:rPr>
        <w:t xml:space="preserve">  D</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恒压输出端子</w:t>
      </w:r>
    </w:p>
    <w:p w14:paraId="69A22738">
      <w:pPr>
        <w:kinsoku/>
        <w:spacing w:before="106" w:line="290" w:lineRule="auto"/>
        <w:ind w:left="7" w:right="100" w:firstLine="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113.依据《仓库防火安全管理规则》，所有进入库区的机动车辆，其排气</w:t>
      </w:r>
      <w:r>
        <w:rPr>
          <w:rFonts w:ascii="宋体" w:hAnsi="宋体" w:eastAsia="宋体" w:cs="宋体"/>
          <w:color w:val="auto"/>
          <w:spacing w:val="-2"/>
          <w:sz w:val="28"/>
          <w:szCs w:val="28"/>
          <w:lang w:eastAsia="zh-CN"/>
        </w:rPr>
        <w:t>管必须加装有效的（C）。</w:t>
      </w:r>
    </w:p>
    <w:p w14:paraId="00E291A4">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A.刮泥板      B.护栏板    C.防火罩      D.防</w:t>
      </w:r>
      <w:r>
        <w:rPr>
          <w:rFonts w:ascii="宋体" w:hAnsi="宋体" w:eastAsia="宋体" w:cs="宋体"/>
          <w:color w:val="auto"/>
          <w:spacing w:val="-1"/>
          <w:sz w:val="28"/>
          <w:szCs w:val="28"/>
          <w:lang w:eastAsia="zh-CN"/>
        </w:rPr>
        <w:t>水罩</w:t>
      </w:r>
    </w:p>
    <w:p w14:paraId="681A9ECE">
      <w:pPr>
        <w:kinsoku/>
        <w:spacing w:before="107" w:line="290" w:lineRule="auto"/>
        <w:ind w:left="2" w:right="97" w:firstLine="19"/>
        <w:jc w:val="both"/>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114.火灾应急广播设备调试时，应按实际安装数量的</w:t>
      </w:r>
      <w:r>
        <w:rPr>
          <w:rFonts w:ascii="宋体" w:hAnsi="宋体" w:eastAsia="宋体" w:cs="宋体"/>
          <w:color w:val="auto"/>
          <w:spacing w:val="-39"/>
          <w:sz w:val="28"/>
          <w:szCs w:val="28"/>
          <w:lang w:eastAsia="zh-CN"/>
        </w:rPr>
        <w:t xml:space="preserve"> </w:t>
      </w:r>
      <w:r>
        <w:rPr>
          <w:rFonts w:ascii="宋体" w:hAnsi="宋体" w:eastAsia="宋体" w:cs="宋体"/>
          <w:color w:val="auto"/>
          <w:spacing w:val="-4"/>
          <w:sz w:val="28"/>
          <w:szCs w:val="28"/>
          <w:lang w:eastAsia="zh-CN"/>
        </w:rPr>
        <w:t>10%-2</w:t>
      </w:r>
      <w:r>
        <w:rPr>
          <w:rFonts w:ascii="宋体" w:hAnsi="宋体" w:eastAsia="宋体" w:cs="宋体"/>
          <w:color w:val="auto"/>
          <w:spacing w:val="-5"/>
          <w:sz w:val="28"/>
          <w:szCs w:val="28"/>
          <w:lang w:eastAsia="zh-CN"/>
        </w:rPr>
        <w:t>0%进行抽检，通</w:t>
      </w:r>
      <w:r>
        <w:rPr>
          <w:rFonts w:ascii="宋体" w:hAnsi="宋体" w:eastAsia="宋体" w:cs="宋体"/>
          <w:color w:val="auto"/>
          <w:spacing w:val="-1"/>
          <w:sz w:val="28"/>
          <w:szCs w:val="28"/>
          <w:lang w:eastAsia="zh-CN"/>
        </w:rPr>
        <w:t>过（B）广播功能，对所有广播分区进行循环测试，并验证其</w:t>
      </w:r>
      <w:r>
        <w:rPr>
          <w:rFonts w:ascii="宋体" w:hAnsi="宋体" w:eastAsia="宋体" w:cs="宋体"/>
          <w:color w:val="auto"/>
          <w:spacing w:val="-2"/>
          <w:sz w:val="28"/>
          <w:szCs w:val="28"/>
          <w:lang w:eastAsia="zh-CN"/>
        </w:rPr>
        <w:t>对共用扬声器的强行切换功能。</w:t>
      </w:r>
    </w:p>
    <w:p w14:paraId="12C0FADE">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A.全区        B.选区        C.单独        D.联动</w:t>
      </w:r>
    </w:p>
    <w:p w14:paraId="4DF30685">
      <w:pPr>
        <w:kinsoku/>
        <w:spacing w:before="106" w:line="292" w:lineRule="auto"/>
        <w:ind w:left="3" w:right="98"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115.根据《火灾自动报警系统设计规范》（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w:t>
      </w:r>
      <w:r>
        <w:rPr>
          <w:rFonts w:ascii="宋体" w:hAnsi="宋体" w:eastAsia="宋体" w:cs="宋体"/>
          <w:color w:val="auto"/>
          <w:spacing w:val="1"/>
          <w:sz w:val="28"/>
          <w:szCs w:val="28"/>
          <w:lang w:eastAsia="zh-CN"/>
        </w:rPr>
        <w:t>116</w:t>
      </w:r>
      <w:r>
        <w:rPr>
          <w:rFonts w:ascii="宋体" w:hAnsi="宋体" w:eastAsia="宋体" w:cs="宋体"/>
          <w:color w:val="auto"/>
          <w:spacing w:val="11"/>
          <w:sz w:val="28"/>
          <w:szCs w:val="28"/>
          <w:lang w:eastAsia="zh-CN"/>
        </w:rPr>
        <w:t>），</w:t>
      </w:r>
      <w:r>
        <w:rPr>
          <w:rFonts w:ascii="宋体" w:hAnsi="宋体" w:eastAsia="宋体" w:cs="宋体"/>
          <w:color w:val="auto"/>
          <w:spacing w:val="1"/>
          <w:sz w:val="28"/>
          <w:szCs w:val="28"/>
          <w:lang w:eastAsia="zh-CN"/>
        </w:rPr>
        <w:t>火灾探测的基本</w:t>
      </w:r>
      <w:r>
        <w:rPr>
          <w:rFonts w:ascii="宋体" w:hAnsi="宋体" w:eastAsia="宋体" w:cs="宋体"/>
          <w:color w:val="auto"/>
          <w:spacing w:val="-1"/>
          <w:sz w:val="28"/>
          <w:szCs w:val="28"/>
          <w:lang w:eastAsia="zh-CN"/>
        </w:rPr>
        <w:t>单元是探测区域，一个独立房间应划分为（A）。</w:t>
      </w:r>
    </w:p>
    <w:p w14:paraId="491727C2">
      <w:pPr>
        <w:kinsoku/>
        <w:spacing w:line="292" w:lineRule="auto"/>
        <w:rPr>
          <w:rFonts w:hint="eastAsia" w:ascii="宋体" w:hAnsi="宋体" w:eastAsia="宋体" w:cs="宋体"/>
          <w:color w:val="auto"/>
          <w:sz w:val="28"/>
          <w:szCs w:val="28"/>
          <w:lang w:eastAsia="zh-CN"/>
        </w:rPr>
        <w:sectPr>
          <w:footerReference r:id="rId22" w:type="default"/>
          <w:pgSz w:w="11906" w:h="16839"/>
          <w:pgMar w:top="1431" w:right="1317" w:bottom="1318" w:left="1425" w:header="0" w:footer="1005" w:gutter="0"/>
          <w:pgNumType w:fmt="decimal"/>
          <w:cols w:space="720" w:num="1"/>
        </w:sectPr>
      </w:pPr>
    </w:p>
    <w:p w14:paraId="4F4E3BD2">
      <w:pPr>
        <w:pStyle w:val="3"/>
        <w:kinsoku/>
        <w:spacing w:line="287" w:lineRule="auto"/>
        <w:rPr>
          <w:color w:val="auto"/>
          <w:lang w:eastAsia="zh-CN"/>
        </w:rPr>
      </w:pPr>
    </w:p>
    <w:p w14:paraId="23107819">
      <w:pPr>
        <w:kinsoku/>
        <w:spacing w:before="91"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A.一个探测区域</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B.一个报警区域</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C.一个防火分区</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D.一个防烟分区</w:t>
      </w:r>
    </w:p>
    <w:p w14:paraId="274DC11E">
      <w:pPr>
        <w:kinsoku/>
        <w:spacing w:before="106" w:line="290" w:lineRule="auto"/>
        <w:ind w:left="4" w:right="12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116.为确保安全与可靠性，消防控制设备的控制电源及信号回路，必须采</w:t>
      </w:r>
      <w:r>
        <w:rPr>
          <w:rFonts w:ascii="宋体" w:hAnsi="宋体" w:eastAsia="宋体" w:cs="宋体"/>
          <w:color w:val="auto"/>
          <w:spacing w:val="-2"/>
          <w:sz w:val="28"/>
          <w:szCs w:val="28"/>
          <w:lang w:eastAsia="zh-CN"/>
        </w:rPr>
        <w:t>用（A）电源。</w:t>
      </w:r>
    </w:p>
    <w:p w14:paraId="490695F3">
      <w:pPr>
        <w:kinsoku/>
        <w:spacing w:line="221" w:lineRule="auto"/>
        <w:ind w:left="413"/>
        <w:rPr>
          <w:rFonts w:hint="eastAsia" w:ascii="宋体" w:hAnsi="宋体" w:eastAsia="宋体" w:cs="宋体"/>
          <w:color w:val="auto"/>
          <w:sz w:val="28"/>
          <w:szCs w:val="28"/>
        </w:rPr>
      </w:pPr>
      <w:r>
        <w:rPr>
          <w:rFonts w:ascii="宋体" w:hAnsi="宋体" w:eastAsia="宋体" w:cs="宋体"/>
          <w:color w:val="auto"/>
          <w:spacing w:val="-1"/>
          <w:sz w:val="28"/>
          <w:szCs w:val="28"/>
        </w:rPr>
        <w:t>A.直流</w:t>
      </w:r>
      <w:r>
        <w:rPr>
          <w:rFonts w:ascii="宋体" w:hAnsi="宋体" w:eastAsia="宋体" w:cs="宋体"/>
          <w:color w:val="auto"/>
          <w:spacing w:val="-56"/>
          <w:sz w:val="28"/>
          <w:szCs w:val="28"/>
        </w:rPr>
        <w:t xml:space="preserve"> </w:t>
      </w:r>
      <w:r>
        <w:rPr>
          <w:rFonts w:ascii="宋体" w:hAnsi="宋体" w:eastAsia="宋体" w:cs="宋体"/>
          <w:color w:val="auto"/>
          <w:spacing w:val="-1"/>
          <w:sz w:val="28"/>
          <w:szCs w:val="28"/>
        </w:rPr>
        <w:t>24V     B.交流</w:t>
      </w:r>
      <w:r>
        <w:rPr>
          <w:rFonts w:ascii="宋体" w:hAnsi="宋体" w:eastAsia="宋体" w:cs="宋体"/>
          <w:color w:val="auto"/>
          <w:spacing w:val="-59"/>
          <w:sz w:val="28"/>
          <w:szCs w:val="28"/>
        </w:rPr>
        <w:t xml:space="preserve"> </w:t>
      </w:r>
      <w:r>
        <w:rPr>
          <w:rFonts w:ascii="宋体" w:hAnsi="宋体" w:eastAsia="宋体" w:cs="宋体"/>
          <w:color w:val="auto"/>
          <w:spacing w:val="-1"/>
          <w:sz w:val="28"/>
          <w:szCs w:val="28"/>
        </w:rPr>
        <w:t>24V     C.直流</w:t>
      </w:r>
      <w:r>
        <w:rPr>
          <w:rFonts w:ascii="宋体" w:hAnsi="宋体" w:eastAsia="宋体" w:cs="宋体"/>
          <w:color w:val="auto"/>
          <w:spacing w:val="-56"/>
          <w:sz w:val="28"/>
          <w:szCs w:val="28"/>
        </w:rPr>
        <w:t xml:space="preserve"> </w:t>
      </w:r>
      <w:r>
        <w:rPr>
          <w:rFonts w:ascii="宋体" w:hAnsi="宋体" w:eastAsia="宋体" w:cs="宋体"/>
          <w:color w:val="auto"/>
          <w:spacing w:val="-1"/>
          <w:sz w:val="28"/>
          <w:szCs w:val="28"/>
        </w:rPr>
        <w:t xml:space="preserve">36V  </w:t>
      </w:r>
      <w:r>
        <w:rPr>
          <w:rFonts w:ascii="宋体" w:hAnsi="宋体" w:eastAsia="宋体" w:cs="宋体"/>
          <w:color w:val="auto"/>
          <w:spacing w:val="-2"/>
          <w:sz w:val="28"/>
          <w:szCs w:val="28"/>
        </w:rPr>
        <w:t xml:space="preserve">   D.交流</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36V</w:t>
      </w:r>
    </w:p>
    <w:p w14:paraId="52D2F3FA">
      <w:pPr>
        <w:kinsoku/>
        <w:spacing w:before="104" w:line="290" w:lineRule="auto"/>
        <w:ind w:left="1" w:right="12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117.为确保报警效果，根据消防设计规范，设置在酒店客房内的消防广播</w:t>
      </w:r>
      <w:r>
        <w:rPr>
          <w:rFonts w:ascii="宋体" w:hAnsi="宋体" w:eastAsia="宋体" w:cs="宋体"/>
          <w:color w:val="auto"/>
          <w:spacing w:val="-1"/>
          <w:sz w:val="28"/>
          <w:szCs w:val="28"/>
          <w:lang w:eastAsia="zh-CN"/>
        </w:rPr>
        <w:t>扬声器，其额定功率不应小于（A）。</w:t>
      </w:r>
    </w:p>
    <w:p w14:paraId="5F7E1621">
      <w:pPr>
        <w:kinsoku/>
        <w:spacing w:before="1" w:line="23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A.1W          B.2W           C.3W           D.</w:t>
      </w:r>
      <w:r>
        <w:rPr>
          <w:rFonts w:ascii="宋体" w:hAnsi="宋体" w:eastAsia="宋体" w:cs="宋体"/>
          <w:color w:val="auto"/>
          <w:spacing w:val="-1"/>
          <w:sz w:val="28"/>
          <w:szCs w:val="28"/>
          <w:lang w:eastAsia="zh-CN"/>
        </w:rPr>
        <w:t>5W</w:t>
      </w:r>
    </w:p>
    <w:p w14:paraId="7E5AC205">
      <w:pPr>
        <w:kinsoku/>
        <w:spacing w:before="77" w:line="290" w:lineRule="auto"/>
        <w:ind w:left="25" w:hanging="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118.当确认火警并需向人员广播时，操作员应按下消防广播主机上标有（</w:t>
      </w:r>
      <w:r>
        <w:rPr>
          <w:rFonts w:ascii="宋体" w:hAnsi="宋体" w:eastAsia="宋体" w:cs="宋体"/>
          <w:color w:val="auto"/>
          <w:spacing w:val="-7"/>
          <w:sz w:val="28"/>
          <w:szCs w:val="28"/>
          <w:lang w:eastAsia="zh-CN"/>
        </w:rPr>
        <w:t>A）</w:t>
      </w:r>
      <w:r>
        <w:rPr>
          <w:rFonts w:ascii="宋体" w:hAnsi="宋体" w:eastAsia="宋体" w:cs="宋体"/>
          <w:color w:val="auto"/>
          <w:spacing w:val="-3"/>
          <w:sz w:val="28"/>
          <w:szCs w:val="28"/>
          <w:lang w:eastAsia="zh-CN"/>
        </w:rPr>
        <w:t>的专用按键，以启动应急广播模式。</w:t>
      </w:r>
    </w:p>
    <w:p w14:paraId="3C68AB20">
      <w:pPr>
        <w:kinsoku/>
        <w:spacing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A.应急广播    B.复位操作       C.功能自检      D.待机状态</w:t>
      </w:r>
    </w:p>
    <w:p w14:paraId="14604189">
      <w:pPr>
        <w:kinsoku/>
        <w:spacing w:before="108" w:line="290" w:lineRule="auto"/>
        <w:ind w:left="3" w:right="12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119.根据国家标准，闭式玻璃球洒水喷头以其玻璃球内液体的颜色标识动</w:t>
      </w:r>
      <w:r>
        <w:rPr>
          <w:rFonts w:ascii="宋体" w:hAnsi="宋体" w:eastAsia="宋体" w:cs="宋体"/>
          <w:color w:val="auto"/>
          <w:spacing w:val="-1"/>
          <w:sz w:val="28"/>
          <w:szCs w:val="28"/>
          <w:lang w:eastAsia="zh-CN"/>
        </w:rPr>
        <w:t>作温度，灰色对应的标准动作温度为（D）。</w:t>
      </w:r>
    </w:p>
    <w:p w14:paraId="0E06E520">
      <w:pPr>
        <w:kinsoku/>
        <w:spacing w:line="238"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A.57℃        B.79℃       C.93℃       D.100℃</w:t>
      </w:r>
    </w:p>
    <w:p w14:paraId="5CF6EC9A">
      <w:pPr>
        <w:kinsoku/>
        <w:spacing w:before="81" w:line="220" w:lineRule="auto"/>
        <w:ind w:left="2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120.在消防安全管理中，解决火险隐患要坚持“三定</w:t>
      </w:r>
      <w:r>
        <w:rPr>
          <w:rFonts w:ascii="宋体" w:hAnsi="宋体" w:eastAsia="宋体" w:cs="宋体"/>
          <w:color w:val="auto"/>
          <w:spacing w:val="-103"/>
          <w:sz w:val="28"/>
          <w:szCs w:val="28"/>
          <w:lang w:eastAsia="zh-CN"/>
        </w:rPr>
        <w:t xml:space="preserve"> </w:t>
      </w:r>
      <w:r>
        <w:rPr>
          <w:rFonts w:ascii="宋体" w:hAnsi="宋体" w:eastAsia="宋体" w:cs="宋体"/>
          <w:color w:val="auto"/>
          <w:spacing w:val="-2"/>
          <w:sz w:val="28"/>
          <w:szCs w:val="28"/>
          <w:lang w:eastAsia="zh-CN"/>
        </w:rPr>
        <w:t>”原则，即（A）。</w:t>
      </w:r>
    </w:p>
    <w:p w14:paraId="5A0F3AF4">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A.定专人、定时间、定整改措施 B.定时间、定地点、定专人</w:t>
      </w:r>
    </w:p>
    <w:p w14:paraId="36B2D08D">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C.定人、定岗、定编制         D.定岗</w:t>
      </w:r>
      <w:r>
        <w:rPr>
          <w:rFonts w:ascii="宋体" w:hAnsi="宋体" w:eastAsia="宋体" w:cs="宋体"/>
          <w:color w:val="auto"/>
          <w:spacing w:val="-1"/>
          <w:sz w:val="28"/>
          <w:szCs w:val="28"/>
          <w:lang w:eastAsia="zh-CN"/>
        </w:rPr>
        <w:t>、定人、定地点</w:t>
      </w:r>
    </w:p>
    <w:p w14:paraId="6E041089">
      <w:pPr>
        <w:kinsoku/>
        <w:spacing w:before="106" w:line="290" w:lineRule="auto"/>
        <w:ind w:right="122" w:firstLine="2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121.在同一网段的局域网中，为使一台计算机能与其他机器通信，必须配</w:t>
      </w:r>
      <w:r>
        <w:rPr>
          <w:rFonts w:ascii="宋体" w:hAnsi="宋体" w:eastAsia="宋体" w:cs="宋体"/>
          <w:color w:val="auto"/>
          <w:spacing w:val="-1"/>
          <w:sz w:val="28"/>
          <w:szCs w:val="28"/>
          <w:lang w:eastAsia="zh-CN"/>
        </w:rPr>
        <w:t>置的参数是（A）。</w:t>
      </w:r>
    </w:p>
    <w:p w14:paraId="7433C026">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A.IP</w:t>
      </w:r>
      <w:r>
        <w:rPr>
          <w:rFonts w:ascii="宋体" w:hAnsi="宋体" w:eastAsia="宋体" w:cs="宋体"/>
          <w:color w:val="auto"/>
          <w:spacing w:val="-50"/>
          <w:sz w:val="28"/>
          <w:szCs w:val="28"/>
          <w:lang w:eastAsia="zh-CN"/>
        </w:rPr>
        <w:t xml:space="preserve"> </w:t>
      </w:r>
      <w:r>
        <w:rPr>
          <w:rFonts w:ascii="宋体" w:hAnsi="宋体" w:eastAsia="宋体" w:cs="宋体"/>
          <w:color w:val="auto"/>
          <w:spacing w:val="-1"/>
          <w:sz w:val="28"/>
          <w:szCs w:val="28"/>
          <w:lang w:eastAsia="zh-CN"/>
        </w:rPr>
        <w:t>地址和子网掩码          B.IP</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地址和默认网关</w:t>
      </w:r>
    </w:p>
    <w:p w14:paraId="617C3F95">
      <w:pPr>
        <w:kinsoku/>
        <w:spacing w:before="109"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C.子网掩码和默认网关        D.首选</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DNS</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服务器</w:t>
      </w:r>
    </w:p>
    <w:p w14:paraId="13AF28EB">
      <w:pPr>
        <w:kinsoku/>
        <w:spacing w:before="108" w:line="290" w:lineRule="auto"/>
        <w:ind w:left="10" w:right="120" w:firstLine="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122.若要可视化查看一个</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IP</w:t>
      </w:r>
      <w:r>
        <w:rPr>
          <w:rFonts w:ascii="宋体" w:hAnsi="宋体" w:eastAsia="宋体" w:cs="宋体"/>
          <w:color w:val="auto"/>
          <w:spacing w:val="-71"/>
          <w:sz w:val="28"/>
          <w:szCs w:val="28"/>
          <w:lang w:eastAsia="zh-CN"/>
        </w:rPr>
        <w:t xml:space="preserve"> </w:t>
      </w:r>
      <w:r>
        <w:rPr>
          <w:rFonts w:ascii="宋体" w:hAnsi="宋体" w:eastAsia="宋体" w:cs="宋体"/>
          <w:color w:val="auto"/>
          <w:spacing w:val="-2"/>
          <w:sz w:val="28"/>
          <w:szCs w:val="28"/>
          <w:lang w:eastAsia="zh-CN"/>
        </w:rPr>
        <w:t>数据包从源主机到目标主机所经由的完整路径</w:t>
      </w:r>
      <w:r>
        <w:rPr>
          <w:rFonts w:ascii="宋体" w:hAnsi="宋体" w:eastAsia="宋体" w:cs="宋体"/>
          <w:color w:val="auto"/>
          <w:spacing w:val="-1"/>
          <w:sz w:val="28"/>
          <w:szCs w:val="28"/>
          <w:lang w:eastAsia="zh-CN"/>
        </w:rPr>
        <w:t>（即所有路由节点</w:t>
      </w:r>
      <w:r>
        <w:rPr>
          <w:rFonts w:ascii="宋体" w:hAnsi="宋体" w:eastAsia="宋体" w:cs="宋体"/>
          <w:color w:val="auto"/>
          <w:spacing w:val="4"/>
          <w:sz w:val="28"/>
          <w:szCs w:val="28"/>
          <w:lang w:eastAsia="zh-CN"/>
        </w:rPr>
        <w:t>），</w:t>
      </w:r>
      <w:r>
        <w:rPr>
          <w:rFonts w:ascii="宋体" w:hAnsi="宋体" w:eastAsia="宋体" w:cs="宋体"/>
          <w:color w:val="auto"/>
          <w:spacing w:val="-1"/>
          <w:sz w:val="28"/>
          <w:szCs w:val="28"/>
          <w:lang w:eastAsia="zh-CN"/>
        </w:rPr>
        <w:t>在</w:t>
      </w:r>
      <w:r>
        <w:rPr>
          <w:rFonts w:ascii="宋体" w:hAnsi="宋体" w:eastAsia="宋体" w:cs="宋体"/>
          <w:color w:val="auto"/>
          <w:spacing w:val="-68"/>
          <w:sz w:val="28"/>
          <w:szCs w:val="28"/>
          <w:lang w:eastAsia="zh-CN"/>
        </w:rPr>
        <w:t xml:space="preserve"> </w:t>
      </w:r>
      <w:r>
        <w:rPr>
          <w:rFonts w:ascii="宋体" w:hAnsi="宋体" w:eastAsia="宋体" w:cs="宋体"/>
          <w:color w:val="auto"/>
          <w:spacing w:val="-1"/>
          <w:sz w:val="28"/>
          <w:szCs w:val="28"/>
          <w:lang w:eastAsia="zh-CN"/>
        </w:rPr>
        <w:t>Windows</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操作系统下应使</w:t>
      </w:r>
      <w:r>
        <w:rPr>
          <w:rFonts w:ascii="宋体" w:hAnsi="宋体" w:eastAsia="宋体" w:cs="宋体"/>
          <w:color w:val="auto"/>
          <w:spacing w:val="-2"/>
          <w:sz w:val="28"/>
          <w:szCs w:val="28"/>
          <w:lang w:eastAsia="zh-CN"/>
        </w:rPr>
        <w:t>用（B）命令。</w:t>
      </w:r>
    </w:p>
    <w:p w14:paraId="4EC6DDAC">
      <w:pPr>
        <w:kinsoku/>
        <w:spacing w:line="214" w:lineRule="auto"/>
        <w:ind w:left="413"/>
        <w:rPr>
          <w:rFonts w:hint="eastAsia" w:ascii="宋体" w:hAnsi="宋体" w:eastAsia="宋体" w:cs="宋体"/>
          <w:color w:val="auto"/>
          <w:sz w:val="28"/>
          <w:szCs w:val="28"/>
        </w:rPr>
      </w:pPr>
      <w:r>
        <w:rPr>
          <w:rFonts w:ascii="宋体" w:hAnsi="宋体" w:eastAsia="宋体" w:cs="宋体"/>
          <w:color w:val="auto"/>
          <w:sz w:val="28"/>
          <w:szCs w:val="28"/>
        </w:rPr>
        <w:t>A.ping          B.tracert     C.who</w:t>
      </w:r>
      <w:r>
        <w:rPr>
          <w:rFonts w:ascii="宋体" w:hAnsi="宋体" w:eastAsia="宋体" w:cs="宋体"/>
          <w:color w:val="auto"/>
          <w:spacing w:val="-1"/>
          <w:sz w:val="28"/>
          <w:szCs w:val="28"/>
        </w:rPr>
        <w:t>ami       D.ip</w:t>
      </w:r>
      <w:r>
        <w:rPr>
          <w:rFonts w:ascii="宋体" w:hAnsi="宋体" w:eastAsia="宋体" w:cs="宋体"/>
          <w:color w:val="auto"/>
          <w:spacing w:val="-123"/>
          <w:sz w:val="28"/>
          <w:szCs w:val="28"/>
        </w:rPr>
        <w:t xml:space="preserve"> </w:t>
      </w:r>
      <w:r>
        <w:rPr>
          <w:rFonts w:ascii="宋体" w:hAnsi="宋体" w:eastAsia="宋体" w:cs="宋体"/>
          <w:color w:val="auto"/>
          <w:spacing w:val="-1"/>
          <w:sz w:val="28"/>
          <w:szCs w:val="28"/>
        </w:rPr>
        <w:t>cnfig</w:t>
      </w:r>
    </w:p>
    <w:p w14:paraId="164E9117">
      <w:pPr>
        <w:kinsoku/>
        <w:spacing w:before="115" w:line="267" w:lineRule="auto"/>
        <w:ind w:left="3" w:right="120" w:firstLine="19"/>
        <w:rPr>
          <w:rFonts w:hint="eastAsia" w:ascii="宋体" w:hAnsi="宋体" w:eastAsia="宋体" w:cs="宋体"/>
          <w:color w:val="auto"/>
          <w:sz w:val="28"/>
          <w:szCs w:val="28"/>
        </w:rPr>
      </w:pPr>
      <w:r>
        <w:rPr>
          <w:rFonts w:ascii="宋体" w:hAnsi="宋体" w:eastAsia="宋体" w:cs="宋体"/>
          <w:color w:val="auto"/>
          <w:spacing w:val="-4"/>
          <w:sz w:val="28"/>
          <w:szCs w:val="28"/>
        </w:rPr>
        <w:t>123.某管理员尝试将一台工作组的计算机加入</w:t>
      </w:r>
      <w:r>
        <w:rPr>
          <w:rFonts w:hint="eastAsia" w:ascii="宋体" w:hAnsi="宋体" w:eastAsia="宋体" w:cs="宋体"/>
          <w:color w:val="auto"/>
          <w:spacing w:val="-4"/>
          <w:sz w:val="28"/>
          <w:szCs w:val="28"/>
          <w:lang w:eastAsia="zh-CN"/>
        </w:rPr>
        <w:t>×××</w:t>
      </w:r>
      <w:r>
        <w:rPr>
          <w:rFonts w:ascii="宋体" w:hAnsi="宋体" w:eastAsia="宋体" w:cs="宋体"/>
          <w:color w:val="auto"/>
          <w:spacing w:val="-4"/>
          <w:sz w:val="28"/>
          <w:szCs w:val="28"/>
        </w:rPr>
        <w:t>.com</w:t>
      </w:r>
      <w:r>
        <w:rPr>
          <w:rFonts w:ascii="宋体" w:hAnsi="宋体" w:eastAsia="宋体" w:cs="宋体"/>
          <w:color w:val="auto"/>
          <w:spacing w:val="-47"/>
          <w:sz w:val="28"/>
          <w:szCs w:val="28"/>
        </w:rPr>
        <w:t xml:space="preserve"> </w:t>
      </w:r>
      <w:r>
        <w:rPr>
          <w:rFonts w:ascii="宋体" w:hAnsi="宋体" w:eastAsia="宋体" w:cs="宋体"/>
          <w:color w:val="auto"/>
          <w:spacing w:val="-4"/>
          <w:sz w:val="28"/>
          <w:szCs w:val="28"/>
        </w:rPr>
        <w:t>域时，系统提示“无</w:t>
      </w:r>
      <w:r>
        <w:rPr>
          <w:rFonts w:ascii="宋体" w:hAnsi="宋体" w:eastAsia="宋体" w:cs="宋体"/>
          <w:color w:val="auto"/>
          <w:spacing w:val="-3"/>
          <w:sz w:val="28"/>
          <w:szCs w:val="28"/>
        </w:rPr>
        <w:t>法与域</w:t>
      </w:r>
      <w:r>
        <w:rPr>
          <w:rFonts w:ascii="宋体" w:hAnsi="宋体" w:eastAsia="宋体" w:cs="宋体"/>
          <w:color w:val="auto"/>
          <w:spacing w:val="-58"/>
          <w:sz w:val="28"/>
          <w:szCs w:val="28"/>
        </w:rPr>
        <w:t xml:space="preserve"> </w:t>
      </w:r>
      <w:r>
        <w:rPr>
          <w:rFonts w:hint="eastAsia" w:ascii="宋体" w:hAnsi="宋体" w:eastAsia="宋体" w:cs="宋体"/>
          <w:color w:val="auto"/>
          <w:spacing w:val="-3"/>
          <w:sz w:val="28"/>
          <w:szCs w:val="28"/>
          <w:lang w:eastAsia="zh-CN"/>
        </w:rPr>
        <w:t>×××</w:t>
      </w:r>
      <w:r>
        <w:rPr>
          <w:rFonts w:ascii="宋体" w:hAnsi="宋体" w:eastAsia="宋体" w:cs="宋体"/>
          <w:color w:val="auto"/>
          <w:spacing w:val="-3"/>
          <w:sz w:val="28"/>
          <w:szCs w:val="28"/>
        </w:rPr>
        <w:t>.com</w:t>
      </w:r>
      <w:r>
        <w:rPr>
          <w:rFonts w:ascii="宋体" w:hAnsi="宋体" w:eastAsia="宋体" w:cs="宋体"/>
          <w:color w:val="auto"/>
          <w:spacing w:val="-38"/>
          <w:sz w:val="28"/>
          <w:szCs w:val="28"/>
        </w:rPr>
        <w:t xml:space="preserve"> </w:t>
      </w:r>
      <w:r>
        <w:rPr>
          <w:rFonts w:ascii="宋体" w:hAnsi="宋体" w:eastAsia="宋体" w:cs="宋体"/>
          <w:color w:val="auto"/>
          <w:spacing w:val="-3"/>
          <w:sz w:val="28"/>
          <w:szCs w:val="28"/>
        </w:rPr>
        <w:t>的</w:t>
      </w:r>
      <w:r>
        <w:rPr>
          <w:rFonts w:ascii="宋体" w:hAnsi="宋体" w:eastAsia="宋体" w:cs="宋体"/>
          <w:color w:val="auto"/>
          <w:spacing w:val="-68"/>
          <w:sz w:val="28"/>
          <w:szCs w:val="28"/>
        </w:rPr>
        <w:t xml:space="preserve"> </w:t>
      </w:r>
      <w:r>
        <w:rPr>
          <w:rFonts w:ascii="宋体" w:hAnsi="宋体" w:eastAsia="宋体" w:cs="宋体"/>
          <w:color w:val="auto"/>
          <w:spacing w:val="-3"/>
          <w:sz w:val="28"/>
          <w:szCs w:val="28"/>
        </w:rPr>
        <w:t>Active Directory</w:t>
      </w:r>
      <w:r>
        <w:rPr>
          <w:rFonts w:ascii="宋体" w:hAnsi="宋体" w:eastAsia="宋体" w:cs="宋体"/>
          <w:color w:val="auto"/>
          <w:spacing w:val="-60"/>
          <w:sz w:val="28"/>
          <w:szCs w:val="28"/>
        </w:rPr>
        <w:t xml:space="preserve"> </w:t>
      </w:r>
      <w:r>
        <w:rPr>
          <w:rFonts w:ascii="宋体" w:hAnsi="宋体" w:eastAsia="宋体" w:cs="宋体"/>
          <w:color w:val="auto"/>
          <w:spacing w:val="-3"/>
          <w:sz w:val="28"/>
          <w:szCs w:val="28"/>
        </w:rPr>
        <w:t>域控制器联系</w:t>
      </w:r>
      <w:r>
        <w:rPr>
          <w:rFonts w:ascii="宋体" w:hAnsi="宋体" w:eastAsia="宋体" w:cs="宋体"/>
          <w:color w:val="auto"/>
          <w:spacing w:val="-102"/>
          <w:sz w:val="28"/>
          <w:szCs w:val="28"/>
        </w:rPr>
        <w:t xml:space="preserve"> </w:t>
      </w:r>
      <w:r>
        <w:rPr>
          <w:rFonts w:ascii="宋体" w:hAnsi="宋体" w:eastAsia="宋体" w:cs="宋体"/>
          <w:color w:val="auto"/>
          <w:spacing w:val="-3"/>
          <w:sz w:val="28"/>
          <w:szCs w:val="28"/>
        </w:rPr>
        <w:t>”，下列</w:t>
      </w:r>
      <w:r>
        <w:rPr>
          <w:rFonts w:ascii="宋体" w:hAnsi="宋体" w:eastAsia="宋体" w:cs="宋体"/>
          <w:color w:val="auto"/>
          <w:spacing w:val="-4"/>
          <w:sz w:val="28"/>
          <w:szCs w:val="28"/>
        </w:rPr>
        <w:t>选项中最可能</w:t>
      </w:r>
      <w:r>
        <w:rPr>
          <w:rFonts w:ascii="宋体" w:hAnsi="宋体" w:eastAsia="宋体" w:cs="宋体"/>
          <w:color w:val="auto"/>
          <w:spacing w:val="-1"/>
          <w:sz w:val="28"/>
          <w:szCs w:val="28"/>
        </w:rPr>
        <w:t>导致这种问题的原因是（C）。</w:t>
      </w:r>
    </w:p>
    <w:p w14:paraId="2175CB9F">
      <w:pPr>
        <w:kinsoku/>
        <w:spacing w:before="105" w:line="219" w:lineRule="auto"/>
        <w:ind w:left="413"/>
        <w:rPr>
          <w:rFonts w:hint="eastAsia" w:ascii="宋体" w:hAnsi="宋体" w:eastAsia="宋体" w:cs="宋体"/>
          <w:color w:val="auto"/>
          <w:sz w:val="28"/>
          <w:szCs w:val="28"/>
        </w:rPr>
      </w:pPr>
      <w:r>
        <w:rPr>
          <w:rFonts w:ascii="宋体" w:hAnsi="宋体" w:eastAsia="宋体" w:cs="宋体"/>
          <w:color w:val="auto"/>
          <w:spacing w:val="-3"/>
          <w:sz w:val="28"/>
          <w:szCs w:val="28"/>
        </w:rPr>
        <w:t>A.DNS</w:t>
      </w:r>
      <w:r>
        <w:rPr>
          <w:rFonts w:ascii="宋体" w:hAnsi="宋体" w:eastAsia="宋体" w:cs="宋体"/>
          <w:color w:val="auto"/>
          <w:spacing w:val="-18"/>
          <w:sz w:val="28"/>
          <w:szCs w:val="28"/>
        </w:rPr>
        <w:t xml:space="preserve"> </w:t>
      </w:r>
      <w:r>
        <w:rPr>
          <w:rFonts w:ascii="宋体" w:hAnsi="宋体" w:eastAsia="宋体" w:cs="宋体"/>
          <w:color w:val="auto"/>
          <w:spacing w:val="-3"/>
          <w:sz w:val="28"/>
          <w:szCs w:val="28"/>
        </w:rPr>
        <w:t>中没有配置这台计算机的域名</w:t>
      </w:r>
    </w:p>
    <w:p w14:paraId="30C7CC9C">
      <w:pPr>
        <w:kinsoku/>
        <w:spacing w:before="106" w:line="221" w:lineRule="auto"/>
        <w:ind w:left="415"/>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B.没有为域配置相应的</w:t>
      </w:r>
      <w:r>
        <w:rPr>
          <w:rFonts w:ascii="宋体" w:hAnsi="宋体" w:eastAsia="宋体" w:cs="宋体"/>
          <w:color w:val="auto"/>
          <w:sz w:val="28"/>
          <w:szCs w:val="28"/>
          <w:lang w:eastAsia="zh-CN"/>
        </w:rPr>
        <w:t>Net</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BIOS</w:t>
      </w:r>
      <w:r>
        <w:rPr>
          <w:rFonts w:ascii="宋体" w:hAnsi="宋体" w:eastAsia="宋体" w:cs="宋体"/>
          <w:color w:val="auto"/>
          <w:spacing w:val="-45"/>
          <w:sz w:val="28"/>
          <w:szCs w:val="28"/>
          <w:lang w:eastAsia="zh-CN"/>
        </w:rPr>
        <w:t xml:space="preserve"> </w:t>
      </w:r>
      <w:r>
        <w:rPr>
          <w:rFonts w:ascii="宋体" w:hAnsi="宋体" w:eastAsia="宋体" w:cs="宋体"/>
          <w:color w:val="auto"/>
          <w:spacing w:val="3"/>
          <w:sz w:val="28"/>
          <w:szCs w:val="28"/>
          <w:lang w:eastAsia="zh-CN"/>
        </w:rPr>
        <w:t>名称</w:t>
      </w:r>
    </w:p>
    <w:p w14:paraId="1CCFA2FD">
      <w:pPr>
        <w:kinsoku/>
        <w:spacing w:before="108"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C.没有为这台计算机配置正确的</w:t>
      </w:r>
      <w:r>
        <w:rPr>
          <w:rFonts w:ascii="宋体" w:hAnsi="宋体" w:eastAsia="宋体" w:cs="宋体"/>
          <w:color w:val="auto"/>
          <w:spacing w:val="-64"/>
          <w:sz w:val="28"/>
          <w:szCs w:val="28"/>
          <w:lang w:eastAsia="zh-CN"/>
        </w:rPr>
        <w:t xml:space="preserve"> </w:t>
      </w:r>
      <w:r>
        <w:rPr>
          <w:rFonts w:ascii="宋体" w:hAnsi="宋体" w:eastAsia="宋体" w:cs="宋体"/>
          <w:color w:val="auto"/>
          <w:spacing w:val="-1"/>
          <w:sz w:val="28"/>
          <w:szCs w:val="28"/>
          <w:lang w:eastAsia="zh-CN"/>
        </w:rPr>
        <w:t>DNS</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服务器地址</w:t>
      </w:r>
    </w:p>
    <w:p w14:paraId="53CA6781">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D.域控制器和这台计算机不在同一个</w:t>
      </w:r>
      <w:r>
        <w:rPr>
          <w:rFonts w:ascii="宋体" w:hAnsi="宋体" w:eastAsia="宋体" w:cs="宋体"/>
          <w:color w:val="auto"/>
          <w:spacing w:val="-41"/>
          <w:sz w:val="28"/>
          <w:szCs w:val="28"/>
          <w:lang w:eastAsia="zh-CN"/>
        </w:rPr>
        <w:t xml:space="preserve"> </w:t>
      </w:r>
      <w:r>
        <w:rPr>
          <w:rFonts w:ascii="宋体" w:hAnsi="宋体" w:eastAsia="宋体" w:cs="宋体"/>
          <w:color w:val="auto"/>
          <w:spacing w:val="-2"/>
          <w:sz w:val="28"/>
          <w:szCs w:val="28"/>
          <w:lang w:eastAsia="zh-CN"/>
        </w:rPr>
        <w:t>IP</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子网中</w:t>
      </w:r>
    </w:p>
    <w:p w14:paraId="517B47C7">
      <w:pPr>
        <w:kinsoku/>
        <w:spacing w:line="219" w:lineRule="auto"/>
        <w:rPr>
          <w:rFonts w:hint="eastAsia" w:ascii="宋体" w:hAnsi="宋体" w:eastAsia="宋体" w:cs="宋体"/>
          <w:color w:val="auto"/>
          <w:sz w:val="28"/>
          <w:szCs w:val="28"/>
          <w:lang w:eastAsia="zh-CN"/>
        </w:rPr>
        <w:sectPr>
          <w:footerReference r:id="rId23" w:type="default"/>
          <w:pgSz w:w="11906" w:h="16839"/>
          <w:pgMar w:top="1431" w:right="1295" w:bottom="1318" w:left="1424" w:header="0" w:footer="1006" w:gutter="0"/>
          <w:pgNumType w:fmt="decimal"/>
          <w:cols w:space="720" w:num="1"/>
        </w:sectPr>
      </w:pPr>
    </w:p>
    <w:p w14:paraId="2C4D6EF4">
      <w:pPr>
        <w:pStyle w:val="3"/>
        <w:kinsoku/>
        <w:spacing w:line="288" w:lineRule="auto"/>
        <w:rPr>
          <w:color w:val="auto"/>
          <w:lang w:eastAsia="zh-CN"/>
        </w:rPr>
      </w:pPr>
    </w:p>
    <w:p w14:paraId="2C464F27">
      <w:pPr>
        <w:kinsoku/>
        <w:spacing w:before="91" w:line="290" w:lineRule="auto"/>
        <w:ind w:left="2" w:right="98" w:firstLine="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124.DNS</w:t>
      </w:r>
      <w:r>
        <w:rPr>
          <w:rFonts w:ascii="宋体" w:hAnsi="宋体" w:eastAsia="宋体" w:cs="宋体"/>
          <w:color w:val="auto"/>
          <w:spacing w:val="-54"/>
          <w:sz w:val="28"/>
          <w:szCs w:val="28"/>
          <w:lang w:eastAsia="zh-CN"/>
        </w:rPr>
        <w:t xml:space="preserve"> </w:t>
      </w:r>
      <w:r>
        <w:rPr>
          <w:rFonts w:ascii="宋体" w:hAnsi="宋体" w:eastAsia="宋体" w:cs="宋体"/>
          <w:color w:val="auto"/>
          <w:sz w:val="28"/>
          <w:szCs w:val="28"/>
          <w:lang w:eastAsia="zh-CN"/>
        </w:rPr>
        <w:t>是域名系统（C）的缩写，它是由解析器和分布式的域</w:t>
      </w:r>
      <w:r>
        <w:rPr>
          <w:rFonts w:ascii="宋体" w:hAnsi="宋体" w:eastAsia="宋体" w:cs="宋体"/>
          <w:color w:val="auto"/>
          <w:spacing w:val="-1"/>
          <w:sz w:val="28"/>
          <w:szCs w:val="28"/>
          <w:lang w:eastAsia="zh-CN"/>
        </w:rPr>
        <w:t>名服务器组</w:t>
      </w:r>
      <w:r>
        <w:rPr>
          <w:rFonts w:ascii="宋体" w:hAnsi="宋体" w:eastAsia="宋体" w:cs="宋体"/>
          <w:color w:val="auto"/>
          <w:spacing w:val="-2"/>
          <w:sz w:val="28"/>
          <w:szCs w:val="28"/>
          <w:lang w:eastAsia="zh-CN"/>
        </w:rPr>
        <w:t>成的互联网基础服务。</w:t>
      </w:r>
    </w:p>
    <w:p w14:paraId="7590960B">
      <w:pPr>
        <w:kinsoku/>
        <w:spacing w:before="1" w:line="215" w:lineRule="auto"/>
        <w:ind w:left="411"/>
        <w:rPr>
          <w:rFonts w:hint="eastAsia" w:ascii="宋体" w:hAnsi="宋体" w:eastAsia="宋体" w:cs="宋体"/>
          <w:color w:val="auto"/>
          <w:sz w:val="28"/>
          <w:szCs w:val="28"/>
        </w:rPr>
      </w:pPr>
      <w:r>
        <w:rPr>
          <w:rFonts w:ascii="宋体" w:hAnsi="宋体" w:eastAsia="宋体" w:cs="宋体"/>
          <w:color w:val="auto"/>
          <w:sz w:val="28"/>
          <w:szCs w:val="28"/>
        </w:rPr>
        <w:t>A.Active Directory          B.Berkeley Internet Name Domain</w:t>
      </w:r>
    </w:p>
    <w:p w14:paraId="0318F1AA">
      <w:pPr>
        <w:kinsoku/>
        <w:spacing w:before="111" w:line="216" w:lineRule="auto"/>
        <w:ind w:left="417"/>
        <w:rPr>
          <w:rFonts w:hint="eastAsia" w:ascii="宋体" w:hAnsi="宋体" w:eastAsia="宋体" w:cs="宋体"/>
          <w:color w:val="auto"/>
          <w:sz w:val="28"/>
          <w:szCs w:val="28"/>
        </w:rPr>
      </w:pPr>
      <w:r>
        <w:rPr>
          <w:rFonts w:ascii="宋体" w:hAnsi="宋体" w:eastAsia="宋体" w:cs="宋体"/>
          <w:color w:val="auto"/>
          <w:sz w:val="28"/>
          <w:szCs w:val="28"/>
        </w:rPr>
        <w:t>C.Domain Name System        D.Domain Na</w:t>
      </w:r>
      <w:r>
        <w:rPr>
          <w:rFonts w:ascii="宋体" w:hAnsi="宋体" w:eastAsia="宋体" w:cs="宋体"/>
          <w:color w:val="auto"/>
          <w:spacing w:val="-1"/>
          <w:sz w:val="28"/>
          <w:szCs w:val="28"/>
        </w:rPr>
        <w:t>me admin</w:t>
      </w:r>
    </w:p>
    <w:p w14:paraId="590EDCED">
      <w:pPr>
        <w:kinsoku/>
        <w:spacing w:before="113" w:line="290" w:lineRule="auto"/>
        <w:ind w:left="2" w:right="97"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125.在以太网中，支持（B）功能的交换机能够通过逻辑配置，将一个物理</w:t>
      </w:r>
      <w:r>
        <w:rPr>
          <w:rFonts w:ascii="宋体" w:hAnsi="宋体" w:eastAsia="宋体" w:cs="宋体"/>
          <w:color w:val="auto"/>
          <w:spacing w:val="-1"/>
          <w:sz w:val="28"/>
          <w:szCs w:val="28"/>
          <w:lang w:eastAsia="zh-CN"/>
        </w:rPr>
        <w:t>上的单一局域网络分成多个互不干扰的虚拟局域网。</w:t>
      </w:r>
    </w:p>
    <w:p w14:paraId="374A4362">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A.中继器      B.VLAN        C.路由器        D.集线器</w:t>
      </w:r>
    </w:p>
    <w:p w14:paraId="064FE094">
      <w:pPr>
        <w:kinsoku/>
        <w:spacing w:before="106" w:line="290" w:lineRule="auto"/>
        <w:ind w:left="20" w:right="9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126.在以太网交换机的数据包转发方式中</w:t>
      </w:r>
      <w:r>
        <w:rPr>
          <w:rFonts w:ascii="宋体" w:hAnsi="宋体" w:eastAsia="宋体" w:cs="宋体"/>
          <w:color w:val="auto"/>
          <w:spacing w:val="-46"/>
          <w:sz w:val="28"/>
          <w:szCs w:val="28"/>
          <w:lang w:eastAsia="zh-CN"/>
        </w:rPr>
        <w:t>，（</w:t>
      </w:r>
      <w:r>
        <w:rPr>
          <w:rFonts w:ascii="宋体" w:hAnsi="宋体" w:eastAsia="宋体" w:cs="宋体"/>
          <w:color w:val="auto"/>
          <w:spacing w:val="1"/>
          <w:sz w:val="28"/>
          <w:szCs w:val="28"/>
          <w:lang w:eastAsia="zh-CN"/>
        </w:rPr>
        <w:t>B）因为无需接收完整数据帧</w:t>
      </w:r>
      <w:r>
        <w:rPr>
          <w:rFonts w:ascii="宋体" w:hAnsi="宋体" w:eastAsia="宋体" w:cs="宋体"/>
          <w:color w:val="auto"/>
          <w:spacing w:val="-2"/>
          <w:sz w:val="28"/>
          <w:szCs w:val="28"/>
          <w:lang w:eastAsia="zh-CN"/>
        </w:rPr>
        <w:t>即可开始转发，所以其传输延迟最小。</w:t>
      </w:r>
    </w:p>
    <w:p w14:paraId="2770C990">
      <w:pPr>
        <w:kinsoku/>
        <w:spacing w:before="1" w:line="214" w:lineRule="auto"/>
        <w:ind w:left="411"/>
        <w:rPr>
          <w:rFonts w:hint="eastAsia" w:ascii="宋体" w:hAnsi="宋体" w:eastAsia="宋体" w:cs="宋体"/>
          <w:color w:val="auto"/>
          <w:sz w:val="28"/>
          <w:szCs w:val="28"/>
        </w:rPr>
      </w:pPr>
      <w:r>
        <w:rPr>
          <w:rFonts w:ascii="宋体" w:hAnsi="宋体" w:eastAsia="宋体" w:cs="宋体"/>
          <w:color w:val="auto"/>
          <w:sz w:val="28"/>
          <w:szCs w:val="28"/>
        </w:rPr>
        <w:t>A.全双工      B.Cut-through  C.Store-and-forward   D.半双工</w:t>
      </w:r>
    </w:p>
    <w:p w14:paraId="2CECB4BD">
      <w:pPr>
        <w:kinsoku/>
        <w:spacing w:before="115" w:line="290" w:lineRule="auto"/>
        <w:ind w:left="1" w:right="100" w:firstLine="19"/>
        <w:rPr>
          <w:rFonts w:hint="eastAsia" w:ascii="宋体" w:hAnsi="宋体" w:eastAsia="宋体" w:cs="宋体"/>
          <w:color w:val="auto"/>
          <w:sz w:val="28"/>
          <w:szCs w:val="28"/>
        </w:rPr>
      </w:pPr>
      <w:r>
        <w:rPr>
          <w:rFonts w:ascii="宋体" w:hAnsi="宋体" w:eastAsia="宋体" w:cs="宋体"/>
          <w:color w:val="auto"/>
          <w:spacing w:val="-2"/>
          <w:sz w:val="28"/>
          <w:szCs w:val="28"/>
        </w:rPr>
        <w:t>127.以太网交换机通过维护一个（A</w:t>
      </w:r>
      <w:r>
        <w:rPr>
          <w:rFonts w:ascii="宋体" w:hAnsi="宋体" w:eastAsia="宋体" w:cs="宋体"/>
          <w:color w:val="auto"/>
          <w:spacing w:val="2"/>
          <w:sz w:val="28"/>
          <w:szCs w:val="28"/>
        </w:rPr>
        <w:t>），</w:t>
      </w:r>
      <w:r>
        <w:rPr>
          <w:rFonts w:ascii="宋体" w:hAnsi="宋体" w:eastAsia="宋体" w:cs="宋体"/>
          <w:color w:val="auto"/>
          <w:spacing w:val="-2"/>
          <w:sz w:val="28"/>
          <w:szCs w:val="28"/>
        </w:rPr>
        <w:t>来查询数据帧的目的地址所对应的</w:t>
      </w:r>
      <w:r>
        <w:rPr>
          <w:rFonts w:ascii="宋体" w:hAnsi="宋体" w:eastAsia="宋体" w:cs="宋体"/>
          <w:color w:val="auto"/>
          <w:spacing w:val="-1"/>
          <w:sz w:val="28"/>
          <w:szCs w:val="28"/>
        </w:rPr>
        <w:t>端口，从而决定将该帧从哪个端口转发出去。</w:t>
      </w:r>
    </w:p>
    <w:p w14:paraId="739147B2">
      <w:pPr>
        <w:kinsoku/>
        <w:spacing w:before="1" w:line="221" w:lineRule="auto"/>
        <w:ind w:left="411"/>
        <w:rPr>
          <w:rFonts w:hint="eastAsia" w:ascii="宋体" w:hAnsi="宋体" w:eastAsia="宋体" w:cs="宋体"/>
          <w:color w:val="auto"/>
          <w:sz w:val="28"/>
          <w:szCs w:val="28"/>
        </w:rPr>
      </w:pPr>
      <w:r>
        <w:rPr>
          <w:rFonts w:ascii="宋体" w:hAnsi="宋体" w:eastAsia="宋体" w:cs="宋体"/>
          <w:color w:val="auto"/>
          <w:spacing w:val="-1"/>
          <w:sz w:val="28"/>
          <w:szCs w:val="28"/>
        </w:rPr>
        <w:t>A.MAC</w:t>
      </w:r>
      <w:r>
        <w:rPr>
          <w:rFonts w:ascii="宋体" w:hAnsi="宋体" w:eastAsia="宋体" w:cs="宋体"/>
          <w:color w:val="auto"/>
          <w:spacing w:val="-57"/>
          <w:sz w:val="28"/>
          <w:szCs w:val="28"/>
        </w:rPr>
        <w:t xml:space="preserve"> </w:t>
      </w:r>
      <w:r>
        <w:rPr>
          <w:rFonts w:ascii="宋体" w:hAnsi="宋体" w:eastAsia="宋体" w:cs="宋体"/>
          <w:color w:val="auto"/>
          <w:spacing w:val="-1"/>
          <w:sz w:val="28"/>
          <w:szCs w:val="28"/>
        </w:rPr>
        <w:t>地址表   B.ARP</w:t>
      </w:r>
      <w:r>
        <w:rPr>
          <w:rFonts w:ascii="宋体" w:hAnsi="宋体" w:eastAsia="宋体" w:cs="宋体"/>
          <w:color w:val="auto"/>
          <w:spacing w:val="-61"/>
          <w:sz w:val="28"/>
          <w:szCs w:val="28"/>
        </w:rPr>
        <w:t xml:space="preserve"> </w:t>
      </w:r>
      <w:r>
        <w:rPr>
          <w:rFonts w:ascii="宋体" w:hAnsi="宋体" w:eastAsia="宋体" w:cs="宋体"/>
          <w:color w:val="auto"/>
          <w:spacing w:val="-1"/>
          <w:sz w:val="28"/>
          <w:szCs w:val="28"/>
        </w:rPr>
        <w:t>地址表    C.DNS</w:t>
      </w:r>
      <w:r>
        <w:rPr>
          <w:rFonts w:ascii="宋体" w:hAnsi="宋体" w:eastAsia="宋体" w:cs="宋体"/>
          <w:color w:val="auto"/>
          <w:spacing w:val="-60"/>
          <w:sz w:val="28"/>
          <w:szCs w:val="28"/>
        </w:rPr>
        <w:t xml:space="preserve"> </w:t>
      </w:r>
      <w:r>
        <w:rPr>
          <w:rFonts w:ascii="宋体" w:hAnsi="宋体" w:eastAsia="宋体" w:cs="宋体"/>
          <w:color w:val="auto"/>
          <w:spacing w:val="-1"/>
          <w:sz w:val="28"/>
          <w:szCs w:val="28"/>
        </w:rPr>
        <w:t>地址表   D.SCA</w:t>
      </w:r>
      <w:r>
        <w:rPr>
          <w:rFonts w:ascii="宋体" w:hAnsi="宋体" w:eastAsia="宋体" w:cs="宋体"/>
          <w:color w:val="auto"/>
          <w:spacing w:val="-61"/>
          <w:sz w:val="28"/>
          <w:szCs w:val="28"/>
        </w:rPr>
        <w:t xml:space="preserve"> </w:t>
      </w:r>
      <w:r>
        <w:rPr>
          <w:rFonts w:ascii="宋体" w:hAnsi="宋体" w:eastAsia="宋体" w:cs="宋体"/>
          <w:color w:val="auto"/>
          <w:spacing w:val="-1"/>
          <w:sz w:val="28"/>
          <w:szCs w:val="28"/>
        </w:rPr>
        <w:t>地址表</w:t>
      </w:r>
    </w:p>
    <w:p w14:paraId="7010252D">
      <w:pPr>
        <w:kinsoku/>
        <w:spacing w:before="104" w:line="290" w:lineRule="auto"/>
        <w:ind w:left="7" w:right="98" w:firstLine="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128.HUB</w:t>
      </w:r>
      <w:r>
        <w:rPr>
          <w:rFonts w:ascii="宋体" w:hAnsi="宋体" w:eastAsia="宋体" w:cs="宋体"/>
          <w:color w:val="auto"/>
          <w:spacing w:val="-59"/>
          <w:sz w:val="28"/>
          <w:szCs w:val="28"/>
          <w:lang w:eastAsia="zh-CN"/>
        </w:rPr>
        <w:t xml:space="preserve"> </w:t>
      </w:r>
      <w:r>
        <w:rPr>
          <w:rFonts w:ascii="宋体" w:hAnsi="宋体" w:eastAsia="宋体" w:cs="宋体"/>
          <w:color w:val="auto"/>
          <w:sz w:val="28"/>
          <w:szCs w:val="28"/>
          <w:lang w:eastAsia="zh-CN"/>
        </w:rPr>
        <w:t>集线器是一种工作在物理层的典型（B）设备，所有端口共享同一</w:t>
      </w:r>
      <w:r>
        <w:rPr>
          <w:rFonts w:ascii="宋体" w:hAnsi="宋体" w:eastAsia="宋体" w:cs="宋体"/>
          <w:color w:val="auto"/>
          <w:spacing w:val="-6"/>
          <w:sz w:val="28"/>
          <w:szCs w:val="28"/>
          <w:lang w:eastAsia="zh-CN"/>
        </w:rPr>
        <w:t>带宽。</w:t>
      </w:r>
    </w:p>
    <w:p w14:paraId="42035377">
      <w:pPr>
        <w:kinsoku/>
        <w:spacing w:before="2"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A.管理         B.共享          C.查询         D.</w:t>
      </w:r>
      <w:r>
        <w:rPr>
          <w:rFonts w:ascii="宋体" w:hAnsi="宋体" w:eastAsia="宋体" w:cs="宋体"/>
          <w:color w:val="auto"/>
          <w:spacing w:val="-1"/>
          <w:sz w:val="28"/>
          <w:szCs w:val="28"/>
          <w:lang w:eastAsia="zh-CN"/>
        </w:rPr>
        <w:t>路由</w:t>
      </w:r>
    </w:p>
    <w:p w14:paraId="1081400C">
      <w:pPr>
        <w:kinsoku/>
        <w:spacing w:before="106" w:line="290" w:lineRule="auto"/>
        <w:ind w:right="100"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129.交换机每一端口都是一个（D</w:t>
      </w:r>
      <w:r>
        <w:rPr>
          <w:rFonts w:ascii="宋体" w:hAnsi="宋体" w:eastAsia="宋体" w:cs="宋体"/>
          <w:color w:val="auto"/>
          <w:spacing w:val="2"/>
          <w:sz w:val="28"/>
          <w:szCs w:val="28"/>
          <w:lang w:eastAsia="zh-CN"/>
        </w:rPr>
        <w:t>），</w:t>
      </w:r>
      <w:r>
        <w:rPr>
          <w:rFonts w:ascii="宋体" w:hAnsi="宋体" w:eastAsia="宋体" w:cs="宋体"/>
          <w:color w:val="auto"/>
          <w:spacing w:val="-2"/>
          <w:sz w:val="28"/>
          <w:szCs w:val="28"/>
          <w:lang w:eastAsia="zh-CN"/>
        </w:rPr>
        <w:t>连接在该端口上的设备独享该端口的</w:t>
      </w:r>
      <w:r>
        <w:rPr>
          <w:rFonts w:ascii="宋体" w:hAnsi="宋体" w:eastAsia="宋体" w:cs="宋体"/>
          <w:color w:val="auto"/>
          <w:spacing w:val="-1"/>
          <w:sz w:val="28"/>
          <w:szCs w:val="28"/>
          <w:lang w:eastAsia="zh-CN"/>
        </w:rPr>
        <w:t>全部带宽，无须与其他端口上的设备竞争。</w:t>
      </w:r>
    </w:p>
    <w:p w14:paraId="596A4A3F">
      <w:pPr>
        <w:kinsoku/>
        <w:spacing w:before="2"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A.并行网段     B.相连网段      C.分层网段     D.独</w:t>
      </w:r>
      <w:r>
        <w:rPr>
          <w:rFonts w:ascii="宋体" w:hAnsi="宋体" w:eastAsia="宋体" w:cs="宋体"/>
          <w:color w:val="auto"/>
          <w:spacing w:val="-1"/>
          <w:sz w:val="28"/>
          <w:szCs w:val="28"/>
          <w:lang w:eastAsia="zh-CN"/>
        </w:rPr>
        <w:t>立网段</w:t>
      </w:r>
    </w:p>
    <w:p w14:paraId="2E3FD8F2">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0"/>
          <w:sz w:val="28"/>
          <w:szCs w:val="28"/>
          <w:lang w:eastAsia="zh-CN"/>
        </w:rPr>
        <w:t>130.关于</w:t>
      </w:r>
      <w:r>
        <w:rPr>
          <w:rFonts w:ascii="宋体" w:hAnsi="宋体" w:eastAsia="宋体" w:cs="宋体"/>
          <w:color w:val="auto"/>
          <w:spacing w:val="-66"/>
          <w:sz w:val="28"/>
          <w:szCs w:val="28"/>
          <w:lang w:eastAsia="zh-CN"/>
        </w:rPr>
        <w:t xml:space="preserve"> </w:t>
      </w:r>
      <w:r>
        <w:rPr>
          <w:rFonts w:ascii="宋体" w:hAnsi="宋体" w:eastAsia="宋体" w:cs="宋体"/>
          <w:color w:val="auto"/>
          <w:spacing w:val="-10"/>
          <w:sz w:val="28"/>
          <w:szCs w:val="28"/>
          <w:lang w:eastAsia="zh-CN"/>
        </w:rPr>
        <w:t>TCP/IP</w:t>
      </w:r>
      <w:r>
        <w:rPr>
          <w:rFonts w:ascii="宋体" w:hAnsi="宋体" w:eastAsia="宋体" w:cs="宋体"/>
          <w:color w:val="auto"/>
          <w:spacing w:val="-59"/>
          <w:sz w:val="28"/>
          <w:szCs w:val="28"/>
          <w:lang w:eastAsia="zh-CN"/>
        </w:rPr>
        <w:t xml:space="preserve"> </w:t>
      </w:r>
      <w:r>
        <w:rPr>
          <w:rFonts w:ascii="宋体" w:hAnsi="宋体" w:eastAsia="宋体" w:cs="宋体"/>
          <w:color w:val="auto"/>
          <w:spacing w:val="-10"/>
          <w:sz w:val="28"/>
          <w:szCs w:val="28"/>
          <w:lang w:eastAsia="zh-CN"/>
        </w:rPr>
        <w:t>协议族与</w:t>
      </w:r>
      <w:r>
        <w:rPr>
          <w:rFonts w:ascii="宋体" w:hAnsi="宋体" w:eastAsia="宋体" w:cs="宋体"/>
          <w:color w:val="auto"/>
          <w:spacing w:val="-61"/>
          <w:sz w:val="28"/>
          <w:szCs w:val="28"/>
          <w:lang w:eastAsia="zh-CN"/>
        </w:rPr>
        <w:t xml:space="preserve"> </w:t>
      </w:r>
      <w:r>
        <w:rPr>
          <w:rFonts w:ascii="宋体" w:hAnsi="宋体" w:eastAsia="宋体" w:cs="宋体"/>
          <w:color w:val="auto"/>
          <w:spacing w:val="-10"/>
          <w:sz w:val="28"/>
          <w:szCs w:val="28"/>
          <w:lang w:eastAsia="zh-CN"/>
        </w:rPr>
        <w:t>OSI</w:t>
      </w:r>
      <w:r>
        <w:rPr>
          <w:rFonts w:ascii="宋体" w:hAnsi="宋体" w:eastAsia="宋体" w:cs="宋体"/>
          <w:color w:val="auto"/>
          <w:spacing w:val="-59"/>
          <w:sz w:val="28"/>
          <w:szCs w:val="28"/>
          <w:lang w:eastAsia="zh-CN"/>
        </w:rPr>
        <w:t xml:space="preserve"> </w:t>
      </w:r>
      <w:r>
        <w:rPr>
          <w:rFonts w:ascii="宋体" w:hAnsi="宋体" w:eastAsia="宋体" w:cs="宋体"/>
          <w:color w:val="auto"/>
          <w:spacing w:val="-10"/>
          <w:sz w:val="28"/>
          <w:szCs w:val="28"/>
          <w:lang w:eastAsia="zh-CN"/>
        </w:rPr>
        <w:t>参考模型的</w:t>
      </w:r>
      <w:r>
        <w:rPr>
          <w:rFonts w:ascii="宋体" w:hAnsi="宋体" w:eastAsia="宋体" w:cs="宋体"/>
          <w:color w:val="auto"/>
          <w:spacing w:val="-11"/>
          <w:sz w:val="28"/>
          <w:szCs w:val="28"/>
          <w:lang w:eastAsia="zh-CN"/>
        </w:rPr>
        <w:t>关系，以下描述最准确的是（C）。</w:t>
      </w:r>
    </w:p>
    <w:p w14:paraId="7C4A29E5">
      <w:pPr>
        <w:kinsoku/>
        <w:spacing w:before="105" w:line="220" w:lineRule="auto"/>
        <w:ind w:left="411"/>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A.</w:t>
      </w:r>
      <w:r>
        <w:rPr>
          <w:rFonts w:ascii="宋体" w:hAnsi="宋体" w:eastAsia="宋体" w:cs="宋体"/>
          <w:color w:val="auto"/>
          <w:sz w:val="28"/>
          <w:szCs w:val="28"/>
          <w:lang w:eastAsia="zh-CN"/>
        </w:rPr>
        <w:t>TCP</w:t>
      </w:r>
      <w:r>
        <w:rPr>
          <w:rFonts w:ascii="宋体" w:hAnsi="宋体" w:eastAsia="宋体" w:cs="宋体"/>
          <w:color w:val="auto"/>
          <w:spacing w:val="7"/>
          <w:sz w:val="28"/>
          <w:szCs w:val="28"/>
          <w:lang w:eastAsia="zh-CN"/>
        </w:rPr>
        <w:t>/</w:t>
      </w:r>
      <w:r>
        <w:rPr>
          <w:rFonts w:ascii="宋体" w:hAnsi="宋体" w:eastAsia="宋体" w:cs="宋体"/>
          <w:color w:val="auto"/>
          <w:sz w:val="28"/>
          <w:szCs w:val="28"/>
          <w:lang w:eastAsia="zh-CN"/>
        </w:rPr>
        <w:t>IP</w:t>
      </w:r>
      <w:r>
        <w:rPr>
          <w:rFonts w:ascii="宋体" w:hAnsi="宋体" w:eastAsia="宋体" w:cs="宋体"/>
          <w:color w:val="auto"/>
          <w:spacing w:val="-58"/>
          <w:sz w:val="28"/>
          <w:szCs w:val="28"/>
          <w:lang w:eastAsia="zh-CN"/>
        </w:rPr>
        <w:t xml:space="preserve"> </w:t>
      </w:r>
      <w:r>
        <w:rPr>
          <w:rFonts w:ascii="宋体" w:hAnsi="宋体" w:eastAsia="宋体" w:cs="宋体"/>
          <w:color w:val="auto"/>
          <w:spacing w:val="7"/>
          <w:sz w:val="28"/>
          <w:szCs w:val="28"/>
          <w:lang w:eastAsia="zh-CN"/>
        </w:rPr>
        <w:t>主要工作在</w:t>
      </w:r>
      <w:r>
        <w:rPr>
          <w:rFonts w:ascii="宋体" w:hAnsi="宋体" w:eastAsia="宋体" w:cs="宋体"/>
          <w:color w:val="auto"/>
          <w:sz w:val="28"/>
          <w:szCs w:val="28"/>
          <w:lang w:eastAsia="zh-CN"/>
        </w:rPr>
        <w:t>OSI</w:t>
      </w:r>
      <w:r>
        <w:rPr>
          <w:rFonts w:ascii="宋体" w:hAnsi="宋体" w:eastAsia="宋体" w:cs="宋体"/>
          <w:color w:val="auto"/>
          <w:spacing w:val="7"/>
          <w:sz w:val="28"/>
          <w:szCs w:val="28"/>
          <w:lang w:eastAsia="zh-CN"/>
        </w:rPr>
        <w:t>模型的应用层和表示层</w:t>
      </w:r>
    </w:p>
    <w:p w14:paraId="78B1B39C">
      <w:pPr>
        <w:kinsoku/>
        <w:spacing w:before="106"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B.</w:t>
      </w:r>
      <w:r>
        <w:rPr>
          <w:rFonts w:ascii="宋体" w:hAnsi="宋体" w:eastAsia="宋体" w:cs="宋体"/>
          <w:color w:val="auto"/>
          <w:sz w:val="28"/>
          <w:szCs w:val="28"/>
          <w:lang w:eastAsia="zh-CN"/>
        </w:rPr>
        <w:t>TCP</w:t>
      </w:r>
      <w:r>
        <w:rPr>
          <w:rFonts w:ascii="宋体" w:hAnsi="宋体" w:eastAsia="宋体" w:cs="宋体"/>
          <w:color w:val="auto"/>
          <w:spacing w:val="5"/>
          <w:sz w:val="28"/>
          <w:szCs w:val="28"/>
          <w:lang w:eastAsia="zh-CN"/>
        </w:rPr>
        <w:t>/</w:t>
      </w:r>
      <w:r>
        <w:rPr>
          <w:rFonts w:ascii="宋体" w:hAnsi="宋体" w:eastAsia="宋体" w:cs="宋体"/>
          <w:color w:val="auto"/>
          <w:sz w:val="28"/>
          <w:szCs w:val="28"/>
          <w:lang w:eastAsia="zh-CN"/>
        </w:rPr>
        <w:t>IP</w:t>
      </w:r>
      <w:r>
        <w:rPr>
          <w:rFonts w:ascii="宋体" w:hAnsi="宋体" w:eastAsia="宋体" w:cs="宋体"/>
          <w:color w:val="auto"/>
          <w:spacing w:val="-29"/>
          <w:sz w:val="28"/>
          <w:szCs w:val="28"/>
          <w:lang w:eastAsia="zh-CN"/>
        </w:rPr>
        <w:t xml:space="preserve"> </w:t>
      </w:r>
      <w:r>
        <w:rPr>
          <w:rFonts w:ascii="宋体" w:hAnsi="宋体" w:eastAsia="宋体" w:cs="宋体"/>
          <w:color w:val="auto"/>
          <w:spacing w:val="5"/>
          <w:sz w:val="28"/>
          <w:szCs w:val="28"/>
          <w:lang w:eastAsia="zh-CN"/>
        </w:rPr>
        <w:t>的应用层囊括了</w:t>
      </w:r>
      <w:r>
        <w:rPr>
          <w:rFonts w:ascii="宋体" w:hAnsi="宋体" w:eastAsia="宋体" w:cs="宋体"/>
          <w:color w:val="auto"/>
          <w:sz w:val="28"/>
          <w:szCs w:val="28"/>
          <w:lang w:eastAsia="zh-CN"/>
        </w:rPr>
        <w:t>OSI</w:t>
      </w:r>
      <w:r>
        <w:rPr>
          <w:rFonts w:ascii="宋体" w:hAnsi="宋体" w:eastAsia="宋体" w:cs="宋体"/>
          <w:color w:val="auto"/>
          <w:spacing w:val="5"/>
          <w:sz w:val="28"/>
          <w:szCs w:val="28"/>
          <w:lang w:eastAsia="zh-CN"/>
        </w:rPr>
        <w:t>模型的全部顶层功能</w:t>
      </w:r>
    </w:p>
    <w:p w14:paraId="46A5A3A8">
      <w:pPr>
        <w:kinsoku/>
        <w:spacing w:before="108"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C.TCP/IP</w:t>
      </w:r>
      <w:r>
        <w:rPr>
          <w:rFonts w:ascii="宋体" w:hAnsi="宋体" w:eastAsia="宋体" w:cs="宋体"/>
          <w:color w:val="auto"/>
          <w:spacing w:val="-37"/>
          <w:sz w:val="28"/>
          <w:szCs w:val="28"/>
          <w:lang w:eastAsia="zh-CN"/>
        </w:rPr>
        <w:t xml:space="preserve"> </w:t>
      </w:r>
      <w:r>
        <w:rPr>
          <w:rFonts w:ascii="宋体" w:hAnsi="宋体" w:eastAsia="宋体" w:cs="宋体"/>
          <w:color w:val="auto"/>
          <w:sz w:val="28"/>
          <w:szCs w:val="28"/>
          <w:lang w:eastAsia="zh-CN"/>
        </w:rPr>
        <w:t>的核心协议主要对应于OSI</w:t>
      </w:r>
      <w:r>
        <w:rPr>
          <w:rFonts w:ascii="宋体" w:hAnsi="宋体" w:eastAsia="宋体" w:cs="宋体"/>
          <w:color w:val="auto"/>
          <w:spacing w:val="-38"/>
          <w:sz w:val="28"/>
          <w:szCs w:val="28"/>
          <w:lang w:eastAsia="zh-CN"/>
        </w:rPr>
        <w:t xml:space="preserve"> </w:t>
      </w:r>
      <w:r>
        <w:rPr>
          <w:rFonts w:ascii="宋体" w:hAnsi="宋体" w:eastAsia="宋体" w:cs="宋体"/>
          <w:color w:val="auto"/>
          <w:sz w:val="28"/>
          <w:szCs w:val="28"/>
          <w:lang w:eastAsia="zh-CN"/>
        </w:rPr>
        <w:t>的网络层和</w:t>
      </w:r>
      <w:r>
        <w:rPr>
          <w:rFonts w:ascii="宋体" w:hAnsi="宋体" w:eastAsia="宋体" w:cs="宋体"/>
          <w:color w:val="auto"/>
          <w:spacing w:val="-1"/>
          <w:sz w:val="28"/>
          <w:szCs w:val="28"/>
          <w:lang w:eastAsia="zh-CN"/>
        </w:rPr>
        <w:t>传输层</w:t>
      </w:r>
    </w:p>
    <w:p w14:paraId="189C42B7">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w:t>
      </w:r>
      <w:r>
        <w:rPr>
          <w:rFonts w:ascii="宋体" w:hAnsi="宋体" w:eastAsia="宋体" w:cs="宋体"/>
          <w:color w:val="auto"/>
          <w:sz w:val="28"/>
          <w:szCs w:val="28"/>
          <w:lang w:eastAsia="zh-CN"/>
        </w:rPr>
        <w:t>TCP</w:t>
      </w:r>
      <w:r>
        <w:rPr>
          <w:rFonts w:ascii="宋体" w:hAnsi="宋体" w:eastAsia="宋体" w:cs="宋体"/>
          <w:color w:val="auto"/>
          <w:spacing w:val="2"/>
          <w:sz w:val="28"/>
          <w:szCs w:val="28"/>
          <w:lang w:eastAsia="zh-CN"/>
        </w:rPr>
        <w:t>/</w:t>
      </w:r>
      <w:r>
        <w:rPr>
          <w:rFonts w:ascii="宋体" w:hAnsi="宋体" w:eastAsia="宋体" w:cs="宋体"/>
          <w:color w:val="auto"/>
          <w:sz w:val="28"/>
          <w:szCs w:val="28"/>
          <w:lang w:eastAsia="zh-CN"/>
        </w:rPr>
        <w:t>IP</w:t>
      </w:r>
      <w:r>
        <w:rPr>
          <w:rFonts w:ascii="宋体" w:hAnsi="宋体" w:eastAsia="宋体" w:cs="宋体"/>
          <w:color w:val="auto"/>
          <w:spacing w:val="-44"/>
          <w:sz w:val="28"/>
          <w:szCs w:val="28"/>
          <w:lang w:eastAsia="zh-CN"/>
        </w:rPr>
        <w:t xml:space="preserve"> </w:t>
      </w:r>
      <w:r>
        <w:rPr>
          <w:rFonts w:ascii="宋体" w:hAnsi="宋体" w:eastAsia="宋体" w:cs="宋体"/>
          <w:color w:val="auto"/>
          <w:spacing w:val="2"/>
          <w:sz w:val="28"/>
          <w:szCs w:val="28"/>
          <w:lang w:eastAsia="zh-CN"/>
        </w:rPr>
        <w:t>只包含</w:t>
      </w:r>
      <w:r>
        <w:rPr>
          <w:rFonts w:ascii="宋体" w:hAnsi="宋体" w:eastAsia="宋体" w:cs="宋体"/>
          <w:color w:val="auto"/>
          <w:sz w:val="28"/>
          <w:szCs w:val="28"/>
          <w:lang w:eastAsia="zh-CN"/>
        </w:rPr>
        <w:t>OSI</w:t>
      </w:r>
      <w:r>
        <w:rPr>
          <w:rFonts w:ascii="宋体" w:hAnsi="宋体" w:eastAsia="宋体" w:cs="宋体"/>
          <w:color w:val="auto"/>
          <w:spacing w:val="-59"/>
          <w:sz w:val="28"/>
          <w:szCs w:val="28"/>
          <w:lang w:eastAsia="zh-CN"/>
        </w:rPr>
        <w:t xml:space="preserve"> </w:t>
      </w:r>
      <w:r>
        <w:rPr>
          <w:rFonts w:ascii="宋体" w:hAnsi="宋体" w:eastAsia="宋体" w:cs="宋体"/>
          <w:color w:val="auto"/>
          <w:spacing w:val="2"/>
          <w:sz w:val="28"/>
          <w:szCs w:val="28"/>
          <w:lang w:eastAsia="zh-CN"/>
        </w:rPr>
        <w:t>模型底部两层的功能</w:t>
      </w:r>
    </w:p>
    <w:p w14:paraId="19F8213D">
      <w:pPr>
        <w:kinsoku/>
        <w:spacing w:before="106" w:line="255" w:lineRule="auto"/>
        <w:ind w:left="3" w:right="100"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131.在给定的接口类型中</w:t>
      </w:r>
      <w:r>
        <w:rPr>
          <w:rFonts w:ascii="宋体" w:hAnsi="宋体" w:eastAsia="宋体" w:cs="宋体"/>
          <w:color w:val="auto"/>
          <w:spacing w:val="-31"/>
          <w:sz w:val="28"/>
          <w:szCs w:val="28"/>
          <w:lang w:eastAsia="zh-CN"/>
        </w:rPr>
        <w:t>，（</w:t>
      </w:r>
      <w:r>
        <w:rPr>
          <w:rFonts w:ascii="宋体" w:hAnsi="宋体" w:eastAsia="宋体" w:cs="宋体"/>
          <w:color w:val="auto"/>
          <w:spacing w:val="2"/>
          <w:sz w:val="28"/>
          <w:szCs w:val="28"/>
          <w:lang w:eastAsia="zh-CN"/>
        </w:rPr>
        <w:t>C</w:t>
      </w:r>
      <w:r>
        <w:rPr>
          <w:rFonts w:ascii="宋体" w:hAnsi="宋体" w:eastAsia="宋体" w:cs="宋体"/>
          <w:color w:val="auto"/>
          <w:spacing w:val="-31"/>
          <w:sz w:val="28"/>
          <w:szCs w:val="28"/>
          <w:lang w:eastAsia="zh-CN"/>
        </w:rPr>
        <w:t>）（</w:t>
      </w:r>
      <w:r>
        <w:rPr>
          <w:rFonts w:ascii="宋体" w:hAnsi="宋体" w:eastAsia="宋体" w:cs="宋体"/>
          <w:color w:val="auto"/>
          <w:spacing w:val="2"/>
          <w:sz w:val="28"/>
          <w:szCs w:val="28"/>
          <w:lang w:eastAsia="zh-CN"/>
        </w:rPr>
        <w:t>火线接口）是一种主要用于高速音频设</w:t>
      </w:r>
      <w:r>
        <w:rPr>
          <w:rFonts w:ascii="宋体" w:hAnsi="宋体" w:eastAsia="宋体" w:cs="宋体"/>
          <w:color w:val="auto"/>
          <w:spacing w:val="-1"/>
          <w:sz w:val="28"/>
          <w:szCs w:val="28"/>
          <w:lang w:eastAsia="zh-CN"/>
        </w:rPr>
        <w:t>备传输接口，并不用于连接无线网卡。</w:t>
      </w:r>
    </w:p>
    <w:p w14:paraId="723DD0C9">
      <w:pPr>
        <w:kinsoku/>
        <w:spacing w:before="107"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A.PCI          B.PCMCIA       C.IEEE1394     D.U</w:t>
      </w:r>
      <w:r>
        <w:rPr>
          <w:rFonts w:ascii="宋体" w:hAnsi="宋体" w:eastAsia="宋体" w:cs="宋体"/>
          <w:color w:val="auto"/>
          <w:spacing w:val="-1"/>
          <w:sz w:val="28"/>
          <w:szCs w:val="28"/>
        </w:rPr>
        <w:t>SB</w:t>
      </w:r>
    </w:p>
    <w:p w14:paraId="62D7A477">
      <w:pPr>
        <w:kinsoku/>
        <w:spacing w:before="76" w:line="221" w:lineRule="auto"/>
        <w:ind w:left="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132.DHCP</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协议的核心功能是（B</w:t>
      </w:r>
      <w:r>
        <w:rPr>
          <w:rFonts w:ascii="宋体" w:hAnsi="宋体" w:eastAsia="宋体" w:cs="宋体"/>
          <w:color w:val="auto"/>
          <w:spacing w:val="9"/>
          <w:sz w:val="28"/>
          <w:szCs w:val="28"/>
          <w:lang w:eastAsia="zh-CN"/>
        </w:rPr>
        <w:t>），</w:t>
      </w:r>
      <w:r>
        <w:rPr>
          <w:rFonts w:ascii="宋体" w:hAnsi="宋体" w:eastAsia="宋体" w:cs="宋体"/>
          <w:color w:val="auto"/>
          <w:spacing w:val="-2"/>
          <w:sz w:val="28"/>
          <w:szCs w:val="28"/>
          <w:lang w:eastAsia="zh-CN"/>
        </w:rPr>
        <w:t>实现网络的即插即</w:t>
      </w:r>
      <w:r>
        <w:rPr>
          <w:rFonts w:ascii="宋体" w:hAnsi="宋体" w:eastAsia="宋体" w:cs="宋体"/>
          <w:color w:val="auto"/>
          <w:spacing w:val="-3"/>
          <w:sz w:val="28"/>
          <w:szCs w:val="28"/>
          <w:lang w:eastAsia="zh-CN"/>
        </w:rPr>
        <w:t>用。</w:t>
      </w:r>
    </w:p>
    <w:p w14:paraId="4F862BCB">
      <w:pPr>
        <w:kinsoku/>
        <w:spacing w:before="107" w:line="219"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A.为客户自动进行注册          B.为客户机自动配置</w:t>
      </w:r>
      <w:r>
        <w:rPr>
          <w:rFonts w:ascii="宋体" w:hAnsi="宋体" w:eastAsia="宋体" w:cs="宋体"/>
          <w:color w:val="auto"/>
          <w:spacing w:val="-44"/>
          <w:sz w:val="28"/>
          <w:szCs w:val="28"/>
          <w:lang w:eastAsia="zh-CN"/>
        </w:rPr>
        <w:t xml:space="preserve"> </w:t>
      </w:r>
      <w:r>
        <w:rPr>
          <w:rFonts w:ascii="宋体" w:hAnsi="宋体" w:eastAsia="宋体" w:cs="宋体"/>
          <w:color w:val="auto"/>
          <w:spacing w:val="-1"/>
          <w:sz w:val="28"/>
          <w:szCs w:val="28"/>
          <w:lang w:eastAsia="zh-CN"/>
        </w:rPr>
        <w:t>IP</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地址</w:t>
      </w:r>
    </w:p>
    <w:p w14:paraId="3DE73908">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C.使</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DNS</w:t>
      </w:r>
      <w:r>
        <w:rPr>
          <w:rFonts w:ascii="宋体" w:hAnsi="宋体" w:eastAsia="宋体" w:cs="宋体"/>
          <w:color w:val="auto"/>
          <w:spacing w:val="-57"/>
          <w:sz w:val="28"/>
          <w:szCs w:val="28"/>
          <w:lang w:eastAsia="zh-CN"/>
        </w:rPr>
        <w:t xml:space="preserve"> </w:t>
      </w:r>
      <w:r>
        <w:rPr>
          <w:rFonts w:ascii="宋体" w:hAnsi="宋体" w:eastAsia="宋体" w:cs="宋体"/>
          <w:color w:val="auto"/>
          <w:spacing w:val="-1"/>
          <w:sz w:val="28"/>
          <w:szCs w:val="28"/>
          <w:lang w:eastAsia="zh-CN"/>
        </w:rPr>
        <w:t>名字自动登录          D.为</w:t>
      </w:r>
      <w:r>
        <w:rPr>
          <w:rFonts w:ascii="宋体" w:hAnsi="宋体" w:eastAsia="宋体" w:cs="宋体"/>
          <w:color w:val="auto"/>
          <w:spacing w:val="-69"/>
          <w:sz w:val="28"/>
          <w:szCs w:val="28"/>
          <w:lang w:eastAsia="zh-CN"/>
        </w:rPr>
        <w:t xml:space="preserve"> </w:t>
      </w:r>
      <w:r>
        <w:rPr>
          <w:rFonts w:ascii="宋体" w:hAnsi="宋体" w:eastAsia="宋体" w:cs="宋体"/>
          <w:color w:val="auto"/>
          <w:spacing w:val="-1"/>
          <w:sz w:val="28"/>
          <w:szCs w:val="28"/>
          <w:lang w:eastAsia="zh-CN"/>
        </w:rPr>
        <w:t>WI</w:t>
      </w:r>
      <w:r>
        <w:rPr>
          <w:rFonts w:ascii="宋体" w:hAnsi="宋体" w:eastAsia="宋体" w:cs="宋体"/>
          <w:color w:val="auto"/>
          <w:spacing w:val="-2"/>
          <w:sz w:val="28"/>
          <w:szCs w:val="28"/>
          <w:lang w:eastAsia="zh-CN"/>
        </w:rPr>
        <w:t>NS</w:t>
      </w:r>
      <w:r>
        <w:rPr>
          <w:rFonts w:ascii="宋体" w:hAnsi="宋体" w:eastAsia="宋体" w:cs="宋体"/>
          <w:color w:val="auto"/>
          <w:spacing w:val="-59"/>
          <w:sz w:val="28"/>
          <w:szCs w:val="28"/>
          <w:lang w:eastAsia="zh-CN"/>
        </w:rPr>
        <w:t xml:space="preserve"> </w:t>
      </w:r>
      <w:r>
        <w:rPr>
          <w:rFonts w:ascii="宋体" w:hAnsi="宋体" w:eastAsia="宋体" w:cs="宋体"/>
          <w:color w:val="auto"/>
          <w:spacing w:val="-2"/>
          <w:sz w:val="28"/>
          <w:szCs w:val="28"/>
          <w:lang w:eastAsia="zh-CN"/>
        </w:rPr>
        <w:t>提供路由</w:t>
      </w:r>
    </w:p>
    <w:p w14:paraId="7558F8F4">
      <w:pPr>
        <w:kinsoku/>
        <w:spacing w:line="219" w:lineRule="auto"/>
        <w:rPr>
          <w:rFonts w:hint="eastAsia" w:ascii="宋体" w:hAnsi="宋体" w:eastAsia="宋体" w:cs="宋体"/>
          <w:color w:val="auto"/>
          <w:sz w:val="28"/>
          <w:szCs w:val="28"/>
          <w:lang w:eastAsia="zh-CN"/>
        </w:rPr>
        <w:sectPr>
          <w:footerReference r:id="rId24" w:type="default"/>
          <w:pgSz w:w="11906" w:h="16839"/>
          <w:pgMar w:top="1431" w:right="1317" w:bottom="1318" w:left="1426" w:header="0" w:footer="1005" w:gutter="0"/>
          <w:pgNumType w:fmt="decimal"/>
          <w:cols w:space="720" w:num="1"/>
        </w:sectPr>
      </w:pPr>
    </w:p>
    <w:p w14:paraId="4FF01CEC">
      <w:pPr>
        <w:pStyle w:val="3"/>
        <w:kinsoku/>
        <w:spacing w:line="288" w:lineRule="auto"/>
        <w:rPr>
          <w:color w:val="auto"/>
          <w:lang w:eastAsia="zh-CN"/>
        </w:rPr>
      </w:pPr>
    </w:p>
    <w:p w14:paraId="4A86072C">
      <w:pPr>
        <w:kinsoku/>
        <w:spacing w:before="91" w:line="290" w:lineRule="auto"/>
        <w:ind w:left="6" w:right="97" w:firstLine="14"/>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133</w:t>
      </w:r>
      <w:r>
        <w:rPr>
          <w:rFonts w:ascii="宋体" w:hAnsi="宋体" w:eastAsia="宋体" w:cs="宋体"/>
          <w:color w:val="auto"/>
          <w:spacing w:val="-60"/>
          <w:sz w:val="28"/>
          <w:szCs w:val="28"/>
          <w:lang w:eastAsia="zh-CN"/>
        </w:rPr>
        <w:t xml:space="preserve"> </w:t>
      </w:r>
      <w:r>
        <w:rPr>
          <w:rFonts w:ascii="宋体" w:hAnsi="宋体" w:eastAsia="宋体" w:cs="宋体"/>
          <w:color w:val="auto"/>
          <w:spacing w:val="-4"/>
          <w:sz w:val="28"/>
          <w:szCs w:val="28"/>
          <w:lang w:eastAsia="zh-CN"/>
        </w:rPr>
        <w:t>选择卫星通信频段时，除考虑传输衰耗和外部噪声外，一个至关</w:t>
      </w:r>
      <w:r>
        <w:rPr>
          <w:rFonts w:ascii="宋体" w:hAnsi="宋体" w:eastAsia="宋体" w:cs="宋体"/>
          <w:color w:val="auto"/>
          <w:spacing w:val="-5"/>
          <w:sz w:val="28"/>
          <w:szCs w:val="28"/>
          <w:lang w:eastAsia="zh-CN"/>
        </w:rPr>
        <w:t>重要的</w:t>
      </w:r>
      <w:r>
        <w:rPr>
          <w:rFonts w:ascii="宋体" w:hAnsi="宋体" w:eastAsia="宋体" w:cs="宋体"/>
          <w:color w:val="auto"/>
          <w:spacing w:val="-2"/>
          <w:sz w:val="28"/>
          <w:szCs w:val="28"/>
          <w:lang w:eastAsia="zh-CN"/>
        </w:rPr>
        <w:t>原则是确保（C）。</w:t>
      </w:r>
    </w:p>
    <w:p w14:paraId="2BEDFD35">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A.衰耗尽可能大                     B.内部噪声尽可能少</w:t>
      </w:r>
    </w:p>
    <w:p w14:paraId="6D7FB6EA">
      <w:pPr>
        <w:kinsoku/>
        <w:spacing w:before="105"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C.与其他通信系统之间的干扰尽可能小 D.频带尽可</w:t>
      </w:r>
      <w:r>
        <w:rPr>
          <w:rFonts w:ascii="宋体" w:hAnsi="宋体" w:eastAsia="宋体" w:cs="宋体"/>
          <w:color w:val="auto"/>
          <w:spacing w:val="-1"/>
          <w:sz w:val="28"/>
          <w:szCs w:val="28"/>
          <w:lang w:eastAsia="zh-CN"/>
        </w:rPr>
        <w:t>能宽的通信业务</w:t>
      </w:r>
    </w:p>
    <w:p w14:paraId="5C9C1EA6">
      <w:pPr>
        <w:kinsoku/>
        <w:spacing w:before="107" w:line="290" w:lineRule="auto"/>
        <w:ind w:left="1" w:right="100"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134.根据光学和电磁波反射原理，抛物面天线能将接收到的平行卫星信号</w:t>
      </w:r>
      <w:r>
        <w:rPr>
          <w:rFonts w:ascii="宋体" w:hAnsi="宋体" w:eastAsia="宋体" w:cs="宋体"/>
          <w:color w:val="auto"/>
          <w:spacing w:val="-1"/>
          <w:sz w:val="28"/>
          <w:szCs w:val="28"/>
          <w:lang w:eastAsia="zh-CN"/>
        </w:rPr>
        <w:t>反射后，全部汇聚到其（D）上。</w:t>
      </w:r>
    </w:p>
    <w:p w14:paraId="582DAD5B">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A.放大器        B.调制器     C.卫星接收      D.几何</w:t>
      </w:r>
      <w:r>
        <w:rPr>
          <w:rFonts w:ascii="宋体" w:hAnsi="宋体" w:eastAsia="宋体" w:cs="宋体"/>
          <w:color w:val="auto"/>
          <w:spacing w:val="-1"/>
          <w:sz w:val="28"/>
          <w:szCs w:val="28"/>
          <w:lang w:eastAsia="zh-CN"/>
        </w:rPr>
        <w:t>焦点</w:t>
      </w:r>
    </w:p>
    <w:p w14:paraId="16E61C21">
      <w:pPr>
        <w:kinsoku/>
        <w:spacing w:before="108" w:line="290" w:lineRule="auto"/>
        <w:ind w:left="2" w:right="100"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135.程控交换机是存储程序控制交换机的简称，它是利用计算机技术以预</w:t>
      </w:r>
      <w:r>
        <w:rPr>
          <w:rFonts w:ascii="宋体" w:hAnsi="宋体" w:eastAsia="宋体" w:cs="宋体"/>
          <w:color w:val="auto"/>
          <w:spacing w:val="-1"/>
          <w:sz w:val="28"/>
          <w:szCs w:val="28"/>
          <w:lang w:eastAsia="zh-CN"/>
        </w:rPr>
        <w:t>编好的（B）来控制交换机动作。</w:t>
      </w:r>
    </w:p>
    <w:p w14:paraId="5233B8BA">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A.表格         B.程序       C.逻辑电路    D.高级</w:t>
      </w:r>
      <w:r>
        <w:rPr>
          <w:rFonts w:ascii="宋体" w:hAnsi="宋体" w:eastAsia="宋体" w:cs="宋体"/>
          <w:color w:val="auto"/>
          <w:spacing w:val="-1"/>
          <w:sz w:val="28"/>
          <w:szCs w:val="28"/>
          <w:lang w:eastAsia="zh-CN"/>
        </w:rPr>
        <w:t>语言</w:t>
      </w:r>
    </w:p>
    <w:p w14:paraId="6A606239">
      <w:pPr>
        <w:kinsoku/>
        <w:spacing w:before="107" w:line="290" w:lineRule="auto"/>
        <w:ind w:left="1" w:firstLine="19"/>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136.在传统电话通信中，典型的窄带语音信号被限制在（B）的频率范围内。</w:t>
      </w:r>
      <w:r>
        <w:rPr>
          <w:rFonts w:ascii="宋体" w:hAnsi="宋体" w:eastAsia="宋体" w:cs="宋体"/>
          <w:color w:val="auto"/>
          <w:spacing w:val="-1"/>
          <w:sz w:val="28"/>
          <w:szCs w:val="28"/>
          <w:lang w:eastAsia="zh-CN"/>
        </w:rPr>
        <w:t>这个带宽足以保证语音的清晰度和可懂度。</w:t>
      </w:r>
    </w:p>
    <w:p w14:paraId="30FF77F4">
      <w:pPr>
        <w:kinsoku/>
        <w:spacing w:before="1"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A.200-1000Hz    B.300-4000Hz   C.500-5000Hz    D.800-6000Hz</w:t>
      </w:r>
    </w:p>
    <w:p w14:paraId="3179DBB0">
      <w:pPr>
        <w:kinsoku/>
        <w:spacing w:before="77" w:line="290" w:lineRule="auto"/>
        <w:ind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137.程控数字用户交换机系统最突出的优势在于其具有极强的（D</w:t>
      </w:r>
      <w:r>
        <w:rPr>
          <w:rFonts w:ascii="宋体" w:hAnsi="宋体" w:eastAsia="宋体" w:cs="宋体"/>
          <w:color w:val="auto"/>
          <w:spacing w:val="3"/>
          <w:sz w:val="28"/>
          <w:szCs w:val="28"/>
          <w:lang w:eastAsia="zh-CN"/>
        </w:rPr>
        <w:t>），</w:t>
      </w:r>
      <w:r>
        <w:rPr>
          <w:rFonts w:ascii="宋体" w:hAnsi="宋体" w:eastAsia="宋体" w:cs="宋体"/>
          <w:color w:val="auto"/>
          <w:spacing w:val="-2"/>
          <w:sz w:val="28"/>
          <w:szCs w:val="28"/>
          <w:lang w:eastAsia="zh-CN"/>
        </w:rPr>
        <w:t>能够通过灵活的路由策略和多样的信令接口，构</w:t>
      </w:r>
      <w:r>
        <w:rPr>
          <w:rFonts w:ascii="宋体" w:hAnsi="宋体" w:eastAsia="宋体" w:cs="宋体"/>
          <w:color w:val="auto"/>
          <w:spacing w:val="-3"/>
          <w:sz w:val="28"/>
          <w:szCs w:val="28"/>
          <w:lang w:eastAsia="zh-CN"/>
        </w:rPr>
        <w:t>建复杂、高效的专用通信网络。</w:t>
      </w:r>
    </w:p>
    <w:p w14:paraId="75B37E58">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A.控制功能    B.交换功能    C.通信功能    D.组网</w:t>
      </w:r>
      <w:r>
        <w:rPr>
          <w:rFonts w:ascii="宋体" w:hAnsi="宋体" w:eastAsia="宋体" w:cs="宋体"/>
          <w:color w:val="auto"/>
          <w:spacing w:val="-1"/>
          <w:sz w:val="28"/>
          <w:szCs w:val="28"/>
          <w:lang w:eastAsia="zh-CN"/>
        </w:rPr>
        <w:t>功能</w:t>
      </w:r>
    </w:p>
    <w:p w14:paraId="44DF170C">
      <w:pPr>
        <w:kinsoku/>
        <w:spacing w:before="109" w:line="219" w:lineRule="auto"/>
        <w:ind w:left="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138.在智能楼宇管理系统中，标准的子系统缩写</w:t>
      </w:r>
      <w:r>
        <w:rPr>
          <w:rFonts w:ascii="宋体" w:hAnsi="宋体" w:eastAsia="宋体" w:cs="宋体"/>
          <w:color w:val="auto"/>
          <w:sz w:val="28"/>
          <w:szCs w:val="28"/>
          <w:lang w:eastAsia="zh-CN"/>
        </w:rPr>
        <w:t>SA</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表示的是（A）。</w:t>
      </w:r>
    </w:p>
    <w:p w14:paraId="7074AD03">
      <w:pPr>
        <w:kinsoku/>
        <w:spacing w:before="106"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A.安防系统    B.消防系统    C.给排水系统  D.送风</w:t>
      </w:r>
      <w:r>
        <w:rPr>
          <w:rFonts w:ascii="宋体" w:hAnsi="宋体" w:eastAsia="宋体" w:cs="宋体"/>
          <w:color w:val="auto"/>
          <w:spacing w:val="-1"/>
          <w:sz w:val="28"/>
          <w:szCs w:val="28"/>
          <w:lang w:eastAsia="zh-CN"/>
        </w:rPr>
        <w:t>系统</w:t>
      </w:r>
    </w:p>
    <w:p w14:paraId="514010E7">
      <w:pPr>
        <w:kinsoku/>
        <w:spacing w:before="106"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139.楼宇自控系统中，执行器的主要作用是（B）。</w:t>
      </w:r>
    </w:p>
    <w:p w14:paraId="43D72552">
      <w:pPr>
        <w:kinsoku/>
        <w:spacing w:before="108"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A.采集现场数据     B.接收控制器指令并控制设备</w:t>
      </w:r>
      <w:r>
        <w:rPr>
          <w:rFonts w:ascii="宋体" w:hAnsi="宋体" w:eastAsia="宋体" w:cs="宋体"/>
          <w:color w:val="auto"/>
          <w:spacing w:val="-1"/>
          <w:sz w:val="28"/>
          <w:szCs w:val="28"/>
          <w:lang w:eastAsia="zh-CN"/>
        </w:rPr>
        <w:t>动作</w:t>
      </w:r>
    </w:p>
    <w:p w14:paraId="6BBDA935">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C.分析处理数据     D.传输数据信号</w:t>
      </w:r>
    </w:p>
    <w:p w14:paraId="06ED5667">
      <w:pPr>
        <w:kinsoku/>
        <w:spacing w:before="108" w:line="290" w:lineRule="auto"/>
        <w:ind w:left="5" w:right="100" w:firstLine="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140.智能楼宇中的</w:t>
      </w:r>
      <w:r>
        <w:rPr>
          <w:rFonts w:ascii="宋体" w:hAnsi="宋体" w:eastAsia="宋体" w:cs="宋体"/>
          <w:color w:val="auto"/>
          <w:spacing w:val="-40"/>
          <w:sz w:val="28"/>
          <w:szCs w:val="28"/>
          <w:lang w:eastAsia="zh-CN"/>
        </w:rPr>
        <w:t xml:space="preserve"> </w:t>
      </w:r>
      <w:r>
        <w:rPr>
          <w:rFonts w:ascii="宋体" w:hAnsi="宋体" w:eastAsia="宋体" w:cs="宋体"/>
          <w:color w:val="auto"/>
          <w:sz w:val="28"/>
          <w:szCs w:val="28"/>
          <w:lang w:eastAsia="zh-CN"/>
        </w:rPr>
        <w:t>SA</w:t>
      </w:r>
      <w:r>
        <w:rPr>
          <w:rFonts w:ascii="宋体" w:hAnsi="宋体" w:eastAsia="宋体" w:cs="宋体"/>
          <w:color w:val="auto"/>
          <w:spacing w:val="1"/>
          <w:sz w:val="28"/>
          <w:szCs w:val="28"/>
          <w:lang w:eastAsia="zh-CN"/>
        </w:rPr>
        <w:t>/</w:t>
      </w:r>
      <w:r>
        <w:rPr>
          <w:rFonts w:ascii="宋体" w:hAnsi="宋体" w:eastAsia="宋体" w:cs="宋体"/>
          <w:color w:val="auto"/>
          <w:sz w:val="28"/>
          <w:szCs w:val="28"/>
          <w:lang w:eastAsia="zh-CN"/>
        </w:rPr>
        <w:t>BA</w:t>
      </w:r>
      <w:r>
        <w:rPr>
          <w:rFonts w:ascii="宋体" w:hAnsi="宋体" w:eastAsia="宋体" w:cs="宋体"/>
          <w:color w:val="auto"/>
          <w:spacing w:val="1"/>
          <w:sz w:val="28"/>
          <w:szCs w:val="28"/>
          <w:lang w:eastAsia="zh-CN"/>
        </w:rPr>
        <w:t>/</w:t>
      </w:r>
      <w:r>
        <w:rPr>
          <w:rFonts w:ascii="宋体" w:hAnsi="宋体" w:eastAsia="宋体" w:cs="宋体"/>
          <w:color w:val="auto"/>
          <w:sz w:val="28"/>
          <w:szCs w:val="28"/>
          <w:lang w:eastAsia="zh-CN"/>
        </w:rPr>
        <w:t>FA</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系统联动，是通过将（B）与管理中心预设的</w:t>
      </w:r>
      <w:r>
        <w:rPr>
          <w:rFonts w:ascii="宋体" w:hAnsi="宋体" w:eastAsia="宋体" w:cs="宋体"/>
          <w:color w:val="auto"/>
          <w:spacing w:val="-1"/>
          <w:sz w:val="28"/>
          <w:szCs w:val="28"/>
          <w:lang w:eastAsia="zh-CN"/>
        </w:rPr>
        <w:t>系统阈值或逻辑条件进行对比后触发的。</w:t>
      </w:r>
    </w:p>
    <w:p w14:paraId="3EF9A213">
      <w:pPr>
        <w:kinsoku/>
        <w:spacing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A.分析数据    B.采集数据    C.共享数据    D.收集</w:t>
      </w:r>
      <w:r>
        <w:rPr>
          <w:rFonts w:ascii="宋体" w:hAnsi="宋体" w:eastAsia="宋体" w:cs="宋体"/>
          <w:color w:val="auto"/>
          <w:spacing w:val="-1"/>
          <w:sz w:val="28"/>
          <w:szCs w:val="28"/>
          <w:lang w:eastAsia="zh-CN"/>
        </w:rPr>
        <w:t>数据</w:t>
      </w:r>
    </w:p>
    <w:p w14:paraId="4FF6E7F9">
      <w:pPr>
        <w:kinsoku/>
        <w:spacing w:before="107"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141.DDC</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控制器的输出信号用于驱动现场设备，其</w:t>
      </w:r>
      <w:r>
        <w:rPr>
          <w:rFonts w:ascii="宋体" w:hAnsi="宋体" w:eastAsia="宋体" w:cs="宋体"/>
          <w:color w:val="auto"/>
          <w:spacing w:val="-2"/>
          <w:sz w:val="28"/>
          <w:szCs w:val="28"/>
          <w:lang w:eastAsia="zh-CN"/>
        </w:rPr>
        <w:t>标准类型为（D）。</w:t>
      </w:r>
    </w:p>
    <w:p w14:paraId="3C7CF832">
      <w:pPr>
        <w:kinsoku/>
        <w:spacing w:before="108" w:line="223" w:lineRule="auto"/>
        <w:ind w:left="411"/>
        <w:rPr>
          <w:rFonts w:hint="eastAsia" w:ascii="宋体" w:hAnsi="宋体" w:eastAsia="宋体" w:cs="宋体"/>
          <w:color w:val="auto"/>
          <w:sz w:val="28"/>
          <w:szCs w:val="28"/>
        </w:rPr>
      </w:pPr>
      <w:r>
        <w:rPr>
          <w:rFonts w:ascii="宋体" w:hAnsi="宋体" w:eastAsia="宋体" w:cs="宋体"/>
          <w:color w:val="auto"/>
          <w:spacing w:val="-1"/>
          <w:sz w:val="28"/>
          <w:szCs w:val="28"/>
        </w:rPr>
        <w:t>A.AO</w:t>
      </w:r>
      <w:r>
        <w:rPr>
          <w:rFonts w:ascii="宋体" w:hAnsi="宋体" w:eastAsia="宋体" w:cs="宋体"/>
          <w:color w:val="auto"/>
          <w:spacing w:val="-57"/>
          <w:sz w:val="28"/>
          <w:szCs w:val="28"/>
        </w:rPr>
        <w:t xml:space="preserve"> </w:t>
      </w:r>
      <w:r>
        <w:rPr>
          <w:rFonts w:ascii="宋体" w:hAnsi="宋体" w:eastAsia="宋体" w:cs="宋体"/>
          <w:color w:val="auto"/>
          <w:spacing w:val="-1"/>
          <w:sz w:val="28"/>
          <w:szCs w:val="28"/>
        </w:rPr>
        <w:t>和</w:t>
      </w:r>
      <w:r>
        <w:rPr>
          <w:rFonts w:ascii="宋体" w:hAnsi="宋体" w:eastAsia="宋体" w:cs="宋体"/>
          <w:color w:val="auto"/>
          <w:spacing w:val="-69"/>
          <w:sz w:val="28"/>
          <w:szCs w:val="28"/>
        </w:rPr>
        <w:t xml:space="preserve"> </w:t>
      </w:r>
      <w:r>
        <w:rPr>
          <w:rFonts w:ascii="宋体" w:hAnsi="宋体" w:eastAsia="宋体" w:cs="宋体"/>
          <w:color w:val="auto"/>
          <w:spacing w:val="-1"/>
          <w:sz w:val="28"/>
          <w:szCs w:val="28"/>
        </w:rPr>
        <w:t>AI     B.DO</w:t>
      </w:r>
      <w:r>
        <w:rPr>
          <w:rFonts w:ascii="宋体" w:hAnsi="宋体" w:eastAsia="宋体" w:cs="宋体"/>
          <w:color w:val="auto"/>
          <w:spacing w:val="-57"/>
          <w:sz w:val="28"/>
          <w:szCs w:val="28"/>
        </w:rPr>
        <w:t xml:space="preserve"> </w:t>
      </w:r>
      <w:r>
        <w:rPr>
          <w:rFonts w:ascii="宋体" w:hAnsi="宋体" w:eastAsia="宋体" w:cs="宋体"/>
          <w:color w:val="auto"/>
          <w:spacing w:val="-1"/>
          <w:sz w:val="28"/>
          <w:szCs w:val="28"/>
        </w:rPr>
        <w:t>和</w:t>
      </w:r>
      <w:r>
        <w:rPr>
          <w:rFonts w:ascii="宋体" w:hAnsi="宋体" w:eastAsia="宋体" w:cs="宋体"/>
          <w:color w:val="auto"/>
          <w:spacing w:val="-67"/>
          <w:sz w:val="28"/>
          <w:szCs w:val="28"/>
        </w:rPr>
        <w:t xml:space="preserve"> </w:t>
      </w:r>
      <w:r>
        <w:rPr>
          <w:rFonts w:ascii="宋体" w:hAnsi="宋体" w:eastAsia="宋体" w:cs="宋体"/>
          <w:color w:val="auto"/>
          <w:spacing w:val="-1"/>
          <w:sz w:val="28"/>
          <w:szCs w:val="28"/>
        </w:rPr>
        <w:t>DI    C</w:t>
      </w:r>
      <w:r>
        <w:rPr>
          <w:rFonts w:ascii="宋体" w:hAnsi="宋体" w:eastAsia="宋体" w:cs="宋体"/>
          <w:color w:val="auto"/>
          <w:spacing w:val="-2"/>
          <w:sz w:val="28"/>
          <w:szCs w:val="28"/>
        </w:rPr>
        <w:t>.AI</w:t>
      </w:r>
      <w:r>
        <w:rPr>
          <w:rFonts w:ascii="宋体" w:hAnsi="宋体" w:eastAsia="宋体" w:cs="宋体"/>
          <w:color w:val="auto"/>
          <w:spacing w:val="-58"/>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65"/>
          <w:sz w:val="28"/>
          <w:szCs w:val="28"/>
        </w:rPr>
        <w:t xml:space="preserve"> </w:t>
      </w:r>
      <w:r>
        <w:rPr>
          <w:rFonts w:ascii="宋体" w:hAnsi="宋体" w:eastAsia="宋体" w:cs="宋体"/>
          <w:color w:val="auto"/>
          <w:spacing w:val="-2"/>
          <w:sz w:val="28"/>
          <w:szCs w:val="28"/>
        </w:rPr>
        <w:t>DI      D.DO</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68"/>
          <w:sz w:val="28"/>
          <w:szCs w:val="28"/>
        </w:rPr>
        <w:t xml:space="preserve"> </w:t>
      </w:r>
      <w:r>
        <w:rPr>
          <w:rFonts w:ascii="宋体" w:hAnsi="宋体" w:eastAsia="宋体" w:cs="宋体"/>
          <w:color w:val="auto"/>
          <w:spacing w:val="-2"/>
          <w:sz w:val="28"/>
          <w:szCs w:val="28"/>
        </w:rPr>
        <w:t>AO</w:t>
      </w:r>
    </w:p>
    <w:p w14:paraId="0D8AF7F7">
      <w:pPr>
        <w:kinsoku/>
        <w:spacing w:before="101"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142.在标准的</w:t>
      </w:r>
      <w:r>
        <w:rPr>
          <w:rFonts w:ascii="宋体" w:hAnsi="宋体" w:eastAsia="宋体" w:cs="宋体"/>
          <w:color w:val="auto"/>
          <w:spacing w:val="-45"/>
          <w:sz w:val="28"/>
          <w:szCs w:val="28"/>
          <w:lang w:eastAsia="zh-CN"/>
        </w:rPr>
        <w:t xml:space="preserve"> </w:t>
      </w:r>
      <w:r>
        <w:rPr>
          <w:rFonts w:ascii="宋体" w:hAnsi="宋体" w:eastAsia="宋体" w:cs="宋体"/>
          <w:color w:val="auto"/>
          <w:spacing w:val="-2"/>
          <w:sz w:val="28"/>
          <w:szCs w:val="28"/>
          <w:lang w:eastAsia="zh-CN"/>
        </w:rPr>
        <w:t>I/O</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模块中，其测控端口类型通常一般不包括（B）。</w:t>
      </w:r>
    </w:p>
    <w:p w14:paraId="7D009B06">
      <w:pPr>
        <w:kinsoku/>
        <w:spacing w:before="106"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A.模拟量输入、输出          B.电感信号</w:t>
      </w:r>
      <w:r>
        <w:rPr>
          <w:rFonts w:ascii="宋体" w:hAnsi="宋体" w:eastAsia="宋体" w:cs="宋体"/>
          <w:color w:val="auto"/>
          <w:spacing w:val="-1"/>
          <w:sz w:val="28"/>
          <w:szCs w:val="28"/>
          <w:lang w:eastAsia="zh-CN"/>
        </w:rPr>
        <w:t>输入</w:t>
      </w:r>
    </w:p>
    <w:p w14:paraId="56B99587">
      <w:pPr>
        <w:kinsoku/>
        <w:spacing w:before="109"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C.数字量输入、输出          </w:t>
      </w:r>
      <w:r>
        <w:rPr>
          <w:rFonts w:ascii="宋体" w:hAnsi="宋体" w:eastAsia="宋体" w:cs="宋体"/>
          <w:color w:val="auto"/>
          <w:spacing w:val="-1"/>
          <w:sz w:val="28"/>
          <w:szCs w:val="28"/>
          <w:lang w:eastAsia="zh-CN"/>
        </w:rPr>
        <w:t>D.电阻信号输入</w:t>
      </w:r>
    </w:p>
    <w:p w14:paraId="5D25B2F4">
      <w:pPr>
        <w:kinsoku/>
        <w:spacing w:before="105"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143.在楼宇自控系统中，0-10V</w:t>
      </w:r>
      <w:r>
        <w:rPr>
          <w:rFonts w:ascii="宋体" w:hAnsi="宋体" w:eastAsia="宋体" w:cs="宋体"/>
          <w:color w:val="auto"/>
          <w:spacing w:val="-56"/>
          <w:sz w:val="28"/>
          <w:szCs w:val="28"/>
          <w:lang w:eastAsia="zh-CN"/>
        </w:rPr>
        <w:t xml:space="preserve"> </w:t>
      </w:r>
      <w:r>
        <w:rPr>
          <w:rFonts w:ascii="宋体" w:hAnsi="宋体" w:eastAsia="宋体" w:cs="宋体"/>
          <w:color w:val="auto"/>
          <w:spacing w:val="-1"/>
          <w:sz w:val="28"/>
          <w:szCs w:val="28"/>
          <w:lang w:eastAsia="zh-CN"/>
        </w:rPr>
        <w:t>是一种标准的（C</w:t>
      </w:r>
      <w:r>
        <w:rPr>
          <w:rFonts w:ascii="宋体" w:hAnsi="宋体" w:eastAsia="宋体" w:cs="宋体"/>
          <w:color w:val="auto"/>
          <w:spacing w:val="11"/>
          <w:sz w:val="28"/>
          <w:szCs w:val="28"/>
          <w:lang w:eastAsia="zh-CN"/>
        </w:rPr>
        <w:t>），</w:t>
      </w:r>
      <w:r>
        <w:rPr>
          <w:rFonts w:ascii="宋体" w:hAnsi="宋体" w:eastAsia="宋体" w:cs="宋体"/>
          <w:color w:val="auto"/>
          <w:spacing w:val="-1"/>
          <w:sz w:val="28"/>
          <w:szCs w:val="28"/>
          <w:lang w:eastAsia="zh-CN"/>
        </w:rPr>
        <w:t>常用于</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DDC</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控制器的</w:t>
      </w:r>
    </w:p>
    <w:p w14:paraId="44332C09">
      <w:pPr>
        <w:kinsoku/>
        <w:spacing w:line="220" w:lineRule="auto"/>
        <w:rPr>
          <w:rFonts w:hint="eastAsia" w:ascii="宋体" w:hAnsi="宋体" w:eastAsia="宋体" w:cs="宋体"/>
          <w:color w:val="auto"/>
          <w:sz w:val="28"/>
          <w:szCs w:val="28"/>
          <w:lang w:eastAsia="zh-CN"/>
        </w:rPr>
        <w:sectPr>
          <w:footerReference r:id="rId25" w:type="default"/>
          <w:pgSz w:w="11906" w:h="16839"/>
          <w:pgMar w:top="1431" w:right="1317" w:bottom="1318" w:left="1426" w:header="0" w:footer="1006" w:gutter="0"/>
          <w:pgNumType w:fmt="decimal"/>
          <w:cols w:space="720" w:num="1"/>
        </w:sectPr>
      </w:pPr>
    </w:p>
    <w:p w14:paraId="4540F9D6">
      <w:pPr>
        <w:pStyle w:val="3"/>
        <w:kinsoku/>
        <w:spacing w:line="287" w:lineRule="auto"/>
        <w:rPr>
          <w:color w:val="auto"/>
          <w:lang w:eastAsia="zh-CN"/>
        </w:rPr>
      </w:pPr>
    </w:p>
    <w:p w14:paraId="3915941A">
      <w:pPr>
        <w:kinsoku/>
        <w:spacing w:before="91" w:line="220" w:lineRule="auto"/>
        <w:ind w:left="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输入和输出。</w:t>
      </w:r>
    </w:p>
    <w:p w14:paraId="52ADA9A8">
      <w:pPr>
        <w:kinsoku/>
        <w:spacing w:before="108"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A.数字量电压信号</w:t>
      </w:r>
      <w:r>
        <w:rPr>
          <w:rFonts w:ascii="宋体" w:hAnsi="宋体" w:eastAsia="宋体" w:cs="宋体"/>
          <w:color w:val="auto"/>
          <w:spacing w:val="-67"/>
          <w:sz w:val="28"/>
          <w:szCs w:val="28"/>
          <w:lang w:eastAsia="zh-CN"/>
        </w:rPr>
        <w:t xml:space="preserve"> </w:t>
      </w:r>
      <w:r>
        <w:rPr>
          <w:rFonts w:ascii="宋体" w:hAnsi="宋体" w:eastAsia="宋体" w:cs="宋体"/>
          <w:color w:val="auto"/>
          <w:sz w:val="28"/>
          <w:szCs w:val="28"/>
          <w:lang w:eastAsia="zh-CN"/>
        </w:rPr>
        <w:t>B.模拟量交流信号</w:t>
      </w:r>
      <w:r>
        <w:rPr>
          <w:rFonts w:ascii="宋体" w:hAnsi="宋体" w:eastAsia="宋体" w:cs="宋体"/>
          <w:color w:val="auto"/>
          <w:spacing w:val="-64"/>
          <w:sz w:val="28"/>
          <w:szCs w:val="28"/>
          <w:lang w:eastAsia="zh-CN"/>
        </w:rPr>
        <w:t xml:space="preserve"> </w:t>
      </w:r>
      <w:r>
        <w:rPr>
          <w:rFonts w:ascii="宋体" w:hAnsi="宋体" w:eastAsia="宋体" w:cs="宋体"/>
          <w:color w:val="auto"/>
          <w:sz w:val="28"/>
          <w:szCs w:val="28"/>
          <w:lang w:eastAsia="zh-CN"/>
        </w:rPr>
        <w:t>C</w:t>
      </w:r>
      <w:r>
        <w:rPr>
          <w:rFonts w:ascii="宋体" w:hAnsi="宋体" w:eastAsia="宋体" w:cs="宋体"/>
          <w:color w:val="auto"/>
          <w:spacing w:val="-1"/>
          <w:sz w:val="28"/>
          <w:szCs w:val="28"/>
          <w:lang w:eastAsia="zh-CN"/>
        </w:rPr>
        <w:t>.直流电压信号</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D.交流电压信号</w:t>
      </w:r>
    </w:p>
    <w:p w14:paraId="76E1E9E7">
      <w:pPr>
        <w:kinsoku/>
        <w:spacing w:before="107" w:line="290" w:lineRule="auto"/>
        <w:ind w:left="28" w:right="78" w:hanging="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144.在</w:t>
      </w:r>
      <w:r>
        <w:rPr>
          <w:rFonts w:ascii="宋体" w:hAnsi="宋体" w:eastAsia="宋体" w:cs="宋体"/>
          <w:color w:val="auto"/>
          <w:spacing w:val="-50"/>
          <w:sz w:val="28"/>
          <w:szCs w:val="28"/>
          <w:lang w:eastAsia="zh-CN"/>
        </w:rPr>
        <w:t xml:space="preserve"> </w:t>
      </w:r>
      <w:r>
        <w:rPr>
          <w:rFonts w:ascii="宋体" w:hAnsi="宋体" w:eastAsia="宋体" w:cs="宋体"/>
          <w:color w:val="auto"/>
          <w:spacing w:val="-4"/>
          <w:sz w:val="28"/>
          <w:szCs w:val="28"/>
          <w:lang w:eastAsia="zh-CN"/>
        </w:rPr>
        <w:t>4-20mA</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标准直流电流信号输出端接入一个</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500</w:t>
      </w:r>
      <w:r>
        <w:rPr>
          <w:rFonts w:ascii="宋体" w:hAnsi="宋体" w:eastAsia="宋体" w:cs="宋体"/>
          <w:color w:val="auto"/>
          <w:spacing w:val="-75"/>
          <w:sz w:val="28"/>
          <w:szCs w:val="28"/>
          <w:lang w:eastAsia="zh-CN"/>
        </w:rPr>
        <w:t xml:space="preserve"> </w:t>
      </w:r>
      <w:r>
        <w:rPr>
          <w:rFonts w:ascii="宋体" w:hAnsi="宋体" w:eastAsia="宋体" w:cs="宋体"/>
          <w:color w:val="auto"/>
          <w:spacing w:val="-4"/>
          <w:sz w:val="28"/>
          <w:szCs w:val="28"/>
        </w:rPr>
        <w:t>Ω</w:t>
      </w:r>
      <w:r>
        <w:rPr>
          <w:rFonts w:ascii="宋体" w:hAnsi="宋体" w:eastAsia="宋体" w:cs="宋体"/>
          <w:color w:val="auto"/>
          <w:spacing w:val="-96"/>
          <w:sz w:val="28"/>
          <w:szCs w:val="28"/>
          <w:lang w:eastAsia="zh-CN"/>
        </w:rPr>
        <w:t xml:space="preserve"> </w:t>
      </w:r>
      <w:r>
        <w:rPr>
          <w:rFonts w:ascii="宋体" w:hAnsi="宋体" w:eastAsia="宋体" w:cs="宋体"/>
          <w:color w:val="auto"/>
          <w:spacing w:val="-4"/>
          <w:sz w:val="28"/>
          <w:szCs w:val="28"/>
          <w:lang w:eastAsia="zh-CN"/>
        </w:rPr>
        <w:t>电阻，则电阻两端</w:t>
      </w:r>
      <w:r>
        <w:rPr>
          <w:rFonts w:ascii="宋体" w:hAnsi="宋体" w:eastAsia="宋体" w:cs="宋体"/>
          <w:color w:val="auto"/>
          <w:spacing w:val="-3"/>
          <w:sz w:val="28"/>
          <w:szCs w:val="28"/>
          <w:lang w:eastAsia="zh-CN"/>
        </w:rPr>
        <w:t>的标准电压范围是（A）。</w:t>
      </w:r>
    </w:p>
    <w:p w14:paraId="532FECBC">
      <w:pPr>
        <w:kinsoku/>
        <w:spacing w:line="23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A.2-10V       B.1-5V        C.1-10V       D.4-1</w:t>
      </w:r>
      <w:r>
        <w:rPr>
          <w:rFonts w:ascii="宋体" w:hAnsi="宋体" w:eastAsia="宋体" w:cs="宋体"/>
          <w:color w:val="auto"/>
          <w:spacing w:val="-1"/>
          <w:sz w:val="28"/>
          <w:szCs w:val="28"/>
          <w:lang w:eastAsia="zh-CN"/>
        </w:rPr>
        <w:t>0V</w:t>
      </w:r>
    </w:p>
    <w:p w14:paraId="0CCED7A1">
      <w:pPr>
        <w:kinsoku/>
        <w:spacing w:before="77" w:line="290" w:lineRule="auto"/>
        <w:ind w:left="9" w:firstLine="16"/>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145.在建筑设备自动化系统中，实现</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4"/>
          <w:sz w:val="28"/>
          <w:szCs w:val="28"/>
          <w:lang w:eastAsia="zh-CN"/>
        </w:rPr>
        <w:t>控制器与中央控制站之间的通信，</w:t>
      </w:r>
      <w:r>
        <w:rPr>
          <w:rFonts w:ascii="宋体" w:hAnsi="宋体" w:eastAsia="宋体" w:cs="宋体"/>
          <w:color w:val="auto"/>
          <w:spacing w:val="-1"/>
          <w:sz w:val="28"/>
          <w:szCs w:val="28"/>
          <w:lang w:eastAsia="zh-CN"/>
        </w:rPr>
        <w:t>是整个系统进行（D）时必须完成的核心配置。</w:t>
      </w:r>
    </w:p>
    <w:p w14:paraId="40A5115D">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A.检查和测控   B.安装和调试   C.维护和保养   D.编程和组态</w:t>
      </w:r>
    </w:p>
    <w:p w14:paraId="214B148D">
      <w:pPr>
        <w:kinsoku/>
        <w:spacing w:before="105" w:line="220" w:lineRule="auto"/>
        <w:ind w:left="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146.中间继电器的动断触点可作为（B）信号连接到</w:t>
      </w:r>
      <w:r>
        <w:rPr>
          <w:rFonts w:ascii="宋体" w:hAnsi="宋体" w:eastAsia="宋体" w:cs="宋体"/>
          <w:color w:val="auto"/>
          <w:spacing w:val="-46"/>
          <w:sz w:val="28"/>
          <w:szCs w:val="28"/>
          <w:lang w:eastAsia="zh-CN"/>
        </w:rPr>
        <w:t xml:space="preserve"> </w:t>
      </w:r>
      <w:r>
        <w:rPr>
          <w:rFonts w:ascii="宋体" w:hAnsi="宋体" w:eastAsia="宋体" w:cs="宋体"/>
          <w:color w:val="auto"/>
          <w:spacing w:val="-2"/>
          <w:sz w:val="28"/>
          <w:szCs w:val="28"/>
          <w:lang w:eastAsia="zh-CN"/>
        </w:rPr>
        <w:t>DDC</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控制器。</w:t>
      </w:r>
    </w:p>
    <w:p w14:paraId="592DDA03">
      <w:pPr>
        <w:kinsoku/>
        <w:spacing w:before="106" w:line="239" w:lineRule="auto"/>
        <w:ind w:left="416"/>
        <w:rPr>
          <w:rFonts w:hint="eastAsia" w:ascii="宋体" w:hAnsi="宋体" w:eastAsia="宋体" w:cs="宋体"/>
          <w:color w:val="auto"/>
          <w:sz w:val="28"/>
          <w:szCs w:val="28"/>
        </w:rPr>
      </w:pPr>
      <w:r>
        <w:rPr>
          <w:rFonts w:ascii="宋体" w:hAnsi="宋体" w:eastAsia="宋体" w:cs="宋体"/>
          <w:color w:val="auto"/>
          <w:sz w:val="28"/>
          <w:szCs w:val="28"/>
        </w:rPr>
        <w:t>A.AI           B.DI           C.AO           D.</w:t>
      </w:r>
      <w:r>
        <w:rPr>
          <w:rFonts w:ascii="宋体" w:hAnsi="宋体" w:eastAsia="宋体" w:cs="宋体"/>
          <w:color w:val="auto"/>
          <w:spacing w:val="-1"/>
          <w:sz w:val="28"/>
          <w:szCs w:val="28"/>
        </w:rPr>
        <w:t>DO</w:t>
      </w:r>
    </w:p>
    <w:p w14:paraId="43106FBF">
      <w:pPr>
        <w:kinsoku/>
        <w:spacing w:before="78" w:line="290" w:lineRule="auto"/>
        <w:ind w:right="76" w:firstLine="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147.应定期（C）控制器的输入电源电压，以确认其处于正常范围，并确保</w:t>
      </w:r>
      <w:r>
        <w:rPr>
          <w:rFonts w:ascii="宋体" w:hAnsi="宋体" w:eastAsia="宋体" w:cs="宋体"/>
          <w:color w:val="auto"/>
          <w:spacing w:val="-1"/>
          <w:sz w:val="28"/>
          <w:szCs w:val="28"/>
          <w:lang w:eastAsia="zh-CN"/>
        </w:rPr>
        <w:t>DDC</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控制器电源模块的保护开关功能正常。</w:t>
      </w:r>
    </w:p>
    <w:p w14:paraId="5C9D5844">
      <w:pPr>
        <w:kinsoku/>
        <w:spacing w:before="1"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A.调整         B.校验         C.检测         D.更换</w:t>
      </w:r>
    </w:p>
    <w:p w14:paraId="5E429B0B">
      <w:pPr>
        <w:kinsoku/>
        <w:spacing w:before="108" w:line="220" w:lineRule="auto"/>
        <w:ind w:left="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148.在楼宇设备监控系统的点表或图纸中，代号</w:t>
      </w:r>
      <w:r>
        <w:rPr>
          <w:rFonts w:ascii="宋体" w:hAnsi="宋体" w:eastAsia="宋体" w:cs="宋体"/>
          <w:color w:val="auto"/>
          <w:spacing w:val="-46"/>
          <w:sz w:val="28"/>
          <w:szCs w:val="28"/>
          <w:lang w:eastAsia="zh-CN"/>
        </w:rPr>
        <w:t xml:space="preserve"> </w:t>
      </w:r>
      <w:r>
        <w:rPr>
          <w:rFonts w:ascii="宋体" w:hAnsi="宋体" w:eastAsia="宋体" w:cs="宋体"/>
          <w:color w:val="auto"/>
          <w:spacing w:val="-2"/>
          <w:sz w:val="28"/>
          <w:szCs w:val="28"/>
          <w:lang w:eastAsia="zh-CN"/>
        </w:rPr>
        <w:t>TE</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是（D）的标准标识。</w:t>
      </w:r>
    </w:p>
    <w:p w14:paraId="130EE554">
      <w:pPr>
        <w:kinsoku/>
        <w:spacing w:before="106"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A.压力传感器   B.流量阀       C.送风机       D.温度传感器</w:t>
      </w:r>
    </w:p>
    <w:p w14:paraId="6853A21F">
      <w:pPr>
        <w:kinsoku/>
        <w:spacing w:before="108" w:line="290" w:lineRule="auto"/>
        <w:ind w:left="4" w:right="78" w:firstLine="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149.在楼宇设备监控系统的点表命名中</w:t>
      </w:r>
      <w:r>
        <w:rPr>
          <w:rFonts w:ascii="宋体" w:hAnsi="宋体" w:eastAsia="宋体" w:cs="宋体"/>
          <w:color w:val="auto"/>
          <w:spacing w:val="-47"/>
          <w:sz w:val="28"/>
          <w:szCs w:val="28"/>
          <w:lang w:eastAsia="zh-CN"/>
        </w:rPr>
        <w:t>，（</w:t>
      </w:r>
      <w:r>
        <w:rPr>
          <w:rFonts w:ascii="宋体" w:hAnsi="宋体" w:eastAsia="宋体" w:cs="宋体"/>
          <w:color w:val="auto"/>
          <w:spacing w:val="1"/>
          <w:sz w:val="28"/>
          <w:szCs w:val="28"/>
          <w:lang w:eastAsia="zh-CN"/>
        </w:rPr>
        <w:t>A）是压力差报警传感器的标准</w:t>
      </w:r>
      <w:r>
        <w:rPr>
          <w:rFonts w:ascii="宋体" w:hAnsi="宋体" w:eastAsia="宋体" w:cs="宋体"/>
          <w:color w:val="auto"/>
          <w:spacing w:val="-3"/>
          <w:sz w:val="28"/>
          <w:szCs w:val="28"/>
          <w:lang w:eastAsia="zh-CN"/>
        </w:rPr>
        <w:t>代号。</w:t>
      </w:r>
    </w:p>
    <w:p w14:paraId="72A2A56F">
      <w:pPr>
        <w:kinsoku/>
        <w:spacing w:line="239" w:lineRule="auto"/>
        <w:ind w:left="416"/>
        <w:rPr>
          <w:rFonts w:hint="eastAsia" w:ascii="宋体" w:hAnsi="宋体" w:eastAsia="宋体" w:cs="宋体"/>
          <w:color w:val="auto"/>
          <w:sz w:val="28"/>
          <w:szCs w:val="28"/>
        </w:rPr>
      </w:pPr>
      <w:r>
        <w:rPr>
          <w:rFonts w:ascii="宋体" w:hAnsi="宋体" w:eastAsia="宋体" w:cs="宋体"/>
          <w:color w:val="auto"/>
          <w:sz w:val="28"/>
          <w:szCs w:val="28"/>
        </w:rPr>
        <w:t>A.PdA          B.Pd           C.TV           D.</w:t>
      </w:r>
      <w:r>
        <w:rPr>
          <w:rFonts w:ascii="宋体" w:hAnsi="宋体" w:eastAsia="宋体" w:cs="宋体"/>
          <w:color w:val="auto"/>
          <w:spacing w:val="-1"/>
          <w:sz w:val="28"/>
          <w:szCs w:val="28"/>
        </w:rPr>
        <w:t>IE</w:t>
      </w:r>
    </w:p>
    <w:p w14:paraId="7232712C">
      <w:pPr>
        <w:kinsoku/>
        <w:spacing w:before="77" w:line="253" w:lineRule="auto"/>
        <w:ind w:left="13" w:right="78" w:firstLine="12"/>
        <w:rPr>
          <w:rFonts w:hint="eastAsia" w:ascii="宋体" w:hAnsi="宋体" w:eastAsia="宋体" w:cs="宋体"/>
          <w:color w:val="auto"/>
          <w:sz w:val="28"/>
          <w:szCs w:val="28"/>
          <w:lang w:eastAsia="zh-CN"/>
        </w:rPr>
      </w:pPr>
      <w:r>
        <w:rPr>
          <w:rFonts w:ascii="宋体" w:hAnsi="宋体" w:eastAsia="宋体" w:cs="宋体"/>
          <w:color w:val="auto"/>
          <w:spacing w:val="11"/>
          <w:sz w:val="28"/>
          <w:szCs w:val="28"/>
          <w:lang w:eastAsia="zh-CN"/>
        </w:rPr>
        <w:t>150.在楼宇设备监控系统的工程图纸中，下列图形符号表示调</w:t>
      </w:r>
      <w:r>
        <w:rPr>
          <w:rFonts w:ascii="宋体" w:hAnsi="宋体" w:eastAsia="宋体" w:cs="宋体"/>
          <w:color w:val="auto"/>
          <w:spacing w:val="10"/>
          <w:sz w:val="28"/>
          <w:szCs w:val="28"/>
          <w:lang w:eastAsia="zh-CN"/>
        </w:rPr>
        <w:t>节阀的是</w:t>
      </w:r>
      <w:r>
        <w:rPr>
          <w:rFonts w:ascii="宋体" w:hAnsi="宋体" w:eastAsia="宋体" w:cs="宋体"/>
          <w:color w:val="auto"/>
          <w:spacing w:val="-5"/>
          <w:sz w:val="28"/>
          <w:szCs w:val="28"/>
          <w:lang w:eastAsia="zh-CN"/>
        </w:rPr>
        <w:t>（B）。</w:t>
      </w:r>
    </w:p>
    <w:p w14:paraId="7011D30B">
      <w:pPr>
        <w:pStyle w:val="3"/>
        <w:kinsoku/>
        <w:spacing w:line="436" w:lineRule="exact"/>
        <w:ind w:left="416"/>
        <w:rPr>
          <w:color w:val="auto"/>
          <w:sz w:val="45"/>
          <w:szCs w:val="45"/>
        </w:rPr>
      </w:pPr>
      <w:r>
        <w:rPr>
          <w:rFonts w:ascii="宋体" w:hAnsi="宋体" w:eastAsia="宋体" w:cs="宋体"/>
          <w:color w:val="auto"/>
          <w:spacing w:val="6"/>
          <w:position w:val="-4"/>
          <w:sz w:val="28"/>
          <w:szCs w:val="28"/>
        </w:rPr>
        <w:t>A</w:t>
      </w:r>
      <w:r>
        <w:rPr>
          <w:rFonts w:ascii="宋体" w:hAnsi="宋体" w:eastAsia="宋体" w:cs="宋体"/>
          <w:color w:val="auto"/>
          <w:spacing w:val="6"/>
          <w:position w:val="-12"/>
          <w:sz w:val="28"/>
          <w:szCs w:val="28"/>
        </w:rPr>
        <w:t>.</w:t>
      </w:r>
      <w:r>
        <w:rPr>
          <w:color w:val="auto"/>
          <w:spacing w:val="6"/>
          <w:position w:val="2"/>
          <w:sz w:val="45"/>
          <w:szCs w:val="45"/>
        </w:rPr>
        <w:t>——</w:t>
      </w:r>
      <w:r>
        <w:rPr>
          <w:color w:val="auto"/>
          <w:spacing w:val="17"/>
          <w:position w:val="2"/>
          <w:sz w:val="45"/>
          <w:szCs w:val="45"/>
        </w:rPr>
        <w:t xml:space="preserve">    </w:t>
      </w:r>
      <w:r>
        <w:rPr>
          <w:rFonts w:ascii="宋体" w:hAnsi="宋体" w:eastAsia="宋体" w:cs="宋体"/>
          <w:color w:val="auto"/>
          <w:spacing w:val="6"/>
          <w:position w:val="-4"/>
          <w:sz w:val="28"/>
          <w:szCs w:val="28"/>
        </w:rPr>
        <w:t>B</w:t>
      </w:r>
      <w:r>
        <w:rPr>
          <w:rFonts w:ascii="宋体" w:hAnsi="宋体" w:eastAsia="宋体" w:cs="宋体"/>
          <w:color w:val="auto"/>
          <w:spacing w:val="6"/>
          <w:position w:val="-12"/>
          <w:sz w:val="28"/>
          <w:szCs w:val="28"/>
        </w:rPr>
        <w:t>.</w:t>
      </w:r>
      <w:r>
        <w:rPr>
          <w:color w:val="auto"/>
          <w:spacing w:val="6"/>
          <w:position w:val="3"/>
          <w:sz w:val="45"/>
          <w:szCs w:val="45"/>
        </w:rPr>
        <w:t xml:space="preserve">——   </w:t>
      </w:r>
      <w:r>
        <w:rPr>
          <w:rFonts w:ascii="宋体" w:hAnsi="宋体" w:eastAsia="宋体" w:cs="宋体"/>
          <w:color w:val="auto"/>
          <w:spacing w:val="6"/>
          <w:position w:val="-4"/>
          <w:sz w:val="28"/>
          <w:szCs w:val="28"/>
        </w:rPr>
        <w:t>C</w:t>
      </w:r>
      <w:r>
        <w:rPr>
          <w:rFonts w:ascii="宋体" w:hAnsi="宋体" w:eastAsia="宋体" w:cs="宋体"/>
          <w:color w:val="auto"/>
          <w:spacing w:val="6"/>
          <w:position w:val="-12"/>
          <w:sz w:val="28"/>
          <w:szCs w:val="28"/>
        </w:rPr>
        <w:t>.</w:t>
      </w:r>
      <w:r>
        <w:rPr>
          <w:color w:val="auto"/>
          <w:spacing w:val="6"/>
          <w:position w:val="3"/>
          <w:sz w:val="45"/>
          <w:szCs w:val="45"/>
        </w:rPr>
        <w:t>—</w:t>
      </w:r>
      <w:r>
        <w:rPr>
          <w:rFonts w:hint="eastAsia" w:eastAsia="宋体"/>
          <w:color w:val="auto"/>
          <w:spacing w:val="6"/>
          <w:position w:val="3"/>
          <w:sz w:val="45"/>
          <w:szCs w:val="45"/>
          <w:lang w:eastAsia="zh-CN"/>
        </w:rPr>
        <w:t>×</w:t>
      </w:r>
      <w:r>
        <w:rPr>
          <w:color w:val="auto"/>
          <w:spacing w:val="6"/>
          <w:position w:val="3"/>
          <w:sz w:val="45"/>
          <w:szCs w:val="45"/>
        </w:rPr>
        <w:t>—</w:t>
      </w:r>
      <w:r>
        <w:rPr>
          <w:color w:val="auto"/>
          <w:spacing w:val="16"/>
          <w:position w:val="3"/>
          <w:sz w:val="45"/>
          <w:szCs w:val="45"/>
        </w:rPr>
        <w:t xml:space="preserve">    </w:t>
      </w:r>
      <w:r>
        <w:rPr>
          <w:rFonts w:ascii="宋体" w:hAnsi="宋体" w:eastAsia="宋体" w:cs="宋体"/>
          <w:color w:val="auto"/>
          <w:spacing w:val="6"/>
          <w:position w:val="-4"/>
          <w:sz w:val="28"/>
          <w:szCs w:val="28"/>
        </w:rPr>
        <w:t>D</w:t>
      </w:r>
      <w:r>
        <w:rPr>
          <w:rFonts w:ascii="宋体" w:hAnsi="宋体" w:eastAsia="宋体" w:cs="宋体"/>
          <w:color w:val="auto"/>
          <w:spacing w:val="6"/>
          <w:position w:val="-12"/>
          <w:sz w:val="28"/>
          <w:szCs w:val="28"/>
        </w:rPr>
        <w:t>.</w:t>
      </w:r>
      <w:r>
        <w:rPr>
          <w:color w:val="auto"/>
          <w:spacing w:val="6"/>
          <w:position w:val="3"/>
          <w:sz w:val="45"/>
          <w:szCs w:val="45"/>
        </w:rPr>
        <w:t>—4—</w:t>
      </w:r>
    </w:p>
    <w:p w14:paraId="334A1F0A">
      <w:pPr>
        <w:kinsoku/>
        <w:spacing w:before="116" w:line="290" w:lineRule="auto"/>
        <w:ind w:left="8" w:right="76" w:firstLine="17"/>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151.DDC</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控制器配置软件是用于工程实施的“编程工具</w:t>
      </w:r>
      <w:r>
        <w:rPr>
          <w:rFonts w:ascii="宋体" w:hAnsi="宋体" w:eastAsia="宋体" w:cs="宋体"/>
          <w:color w:val="auto"/>
          <w:spacing w:val="-103"/>
          <w:sz w:val="28"/>
          <w:szCs w:val="28"/>
          <w:lang w:eastAsia="zh-CN"/>
        </w:rPr>
        <w:t xml:space="preserve"> </w:t>
      </w:r>
      <w:r>
        <w:rPr>
          <w:rFonts w:ascii="宋体" w:hAnsi="宋体" w:eastAsia="宋体" w:cs="宋体"/>
          <w:color w:val="auto"/>
          <w:spacing w:val="-1"/>
          <w:sz w:val="28"/>
          <w:szCs w:val="28"/>
          <w:lang w:eastAsia="zh-CN"/>
        </w:rPr>
        <w:t>”，而（D）是系统</w:t>
      </w:r>
      <w:r>
        <w:rPr>
          <w:rFonts w:ascii="宋体" w:hAnsi="宋体" w:eastAsia="宋体" w:cs="宋体"/>
          <w:color w:val="auto"/>
          <w:spacing w:val="1"/>
          <w:sz w:val="28"/>
          <w:szCs w:val="28"/>
          <w:lang w:eastAsia="zh-CN"/>
        </w:rPr>
        <w:t>投入运行后，由</w:t>
      </w:r>
      <w:r>
        <w:rPr>
          <w:rFonts w:ascii="宋体" w:hAnsi="宋体" w:eastAsia="宋体" w:cs="宋体"/>
          <w:color w:val="auto"/>
          <w:spacing w:val="-54"/>
          <w:sz w:val="28"/>
          <w:szCs w:val="28"/>
          <w:lang w:eastAsia="zh-CN"/>
        </w:rPr>
        <w:t xml:space="preserve"> </w:t>
      </w:r>
      <w:r>
        <w:rPr>
          <w:rFonts w:ascii="宋体" w:hAnsi="宋体" w:eastAsia="宋体" w:cs="宋体"/>
          <w:color w:val="auto"/>
          <w:sz w:val="28"/>
          <w:szCs w:val="28"/>
          <w:lang w:eastAsia="zh-CN"/>
        </w:rPr>
        <w:t>DDC</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控制器自身或中央监控站执行的“运行功能</w:t>
      </w:r>
      <w:r>
        <w:rPr>
          <w:rFonts w:ascii="宋体" w:hAnsi="宋体" w:eastAsia="宋体" w:cs="宋体"/>
          <w:color w:val="auto"/>
          <w:spacing w:val="-101"/>
          <w:sz w:val="28"/>
          <w:szCs w:val="28"/>
          <w:lang w:eastAsia="zh-CN"/>
        </w:rPr>
        <w:t xml:space="preserve"> </w:t>
      </w:r>
      <w:r>
        <w:rPr>
          <w:rFonts w:ascii="宋体" w:hAnsi="宋体" w:eastAsia="宋体" w:cs="宋体"/>
          <w:color w:val="auto"/>
          <w:spacing w:val="1"/>
          <w:sz w:val="28"/>
          <w:szCs w:val="28"/>
          <w:lang w:eastAsia="zh-CN"/>
        </w:rPr>
        <w:t>”，不属</w:t>
      </w:r>
      <w:r>
        <w:rPr>
          <w:rFonts w:ascii="宋体" w:hAnsi="宋体" w:eastAsia="宋体" w:cs="宋体"/>
          <w:color w:val="auto"/>
          <w:spacing w:val="-2"/>
          <w:sz w:val="28"/>
          <w:szCs w:val="28"/>
          <w:lang w:eastAsia="zh-CN"/>
        </w:rPr>
        <w:t>于配置软件的职责范围。</w:t>
      </w:r>
    </w:p>
    <w:p w14:paraId="52B21077">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A.创建数据文件</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B.下载控制程序</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C.读写配置信息</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D.报警应急处理</w:t>
      </w:r>
    </w:p>
    <w:p w14:paraId="55B30030">
      <w:pPr>
        <w:kinsoku/>
        <w:spacing w:before="107" w:line="290" w:lineRule="auto"/>
        <w:ind w:left="6" w:right="76" w:firstLine="19"/>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152.分布式</w:t>
      </w:r>
      <w:r>
        <w:rPr>
          <w:rFonts w:ascii="宋体" w:hAnsi="宋体" w:eastAsia="宋体" w:cs="宋体"/>
          <w:color w:val="auto"/>
          <w:spacing w:val="-67"/>
          <w:sz w:val="28"/>
          <w:szCs w:val="28"/>
          <w:lang w:eastAsia="zh-CN"/>
        </w:rPr>
        <w:t xml:space="preserve"> </w:t>
      </w:r>
      <w:r>
        <w:rPr>
          <w:rFonts w:ascii="宋体" w:hAnsi="宋体" w:eastAsia="宋体" w:cs="宋体"/>
          <w:color w:val="auto"/>
          <w:spacing w:val="-6"/>
          <w:sz w:val="28"/>
          <w:szCs w:val="28"/>
          <w:lang w:eastAsia="zh-CN"/>
        </w:rPr>
        <w:t>DDC</w:t>
      </w:r>
      <w:r>
        <w:rPr>
          <w:rFonts w:ascii="宋体" w:hAnsi="宋体" w:eastAsia="宋体" w:cs="宋体"/>
          <w:color w:val="auto"/>
          <w:spacing w:val="-69"/>
          <w:sz w:val="28"/>
          <w:szCs w:val="28"/>
          <w:lang w:eastAsia="zh-CN"/>
        </w:rPr>
        <w:t xml:space="preserve"> </w:t>
      </w:r>
      <w:r>
        <w:rPr>
          <w:rFonts w:ascii="宋体" w:hAnsi="宋体" w:eastAsia="宋体" w:cs="宋体"/>
          <w:color w:val="auto"/>
          <w:spacing w:val="-6"/>
          <w:sz w:val="28"/>
          <w:szCs w:val="28"/>
          <w:lang w:eastAsia="zh-CN"/>
        </w:rPr>
        <w:t>控制器的</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I/O</w:t>
      </w:r>
      <w:r>
        <w:rPr>
          <w:rFonts w:ascii="宋体" w:hAnsi="宋体" w:eastAsia="宋体" w:cs="宋体"/>
          <w:color w:val="auto"/>
          <w:spacing w:val="-69"/>
          <w:sz w:val="28"/>
          <w:szCs w:val="28"/>
          <w:lang w:eastAsia="zh-CN"/>
        </w:rPr>
        <w:t xml:space="preserve"> </w:t>
      </w:r>
      <w:r>
        <w:rPr>
          <w:rFonts w:ascii="宋体" w:hAnsi="宋体" w:eastAsia="宋体" w:cs="宋体"/>
          <w:color w:val="auto"/>
          <w:spacing w:val="-6"/>
          <w:sz w:val="28"/>
          <w:szCs w:val="28"/>
          <w:lang w:eastAsia="zh-CN"/>
        </w:rPr>
        <w:t>模块地址设定的常用办法是通过拨码开关（或</w:t>
      </w:r>
      <w:r>
        <w:rPr>
          <w:rFonts w:ascii="宋体" w:hAnsi="宋体" w:eastAsia="宋体" w:cs="宋体"/>
          <w:color w:val="auto"/>
          <w:spacing w:val="-1"/>
          <w:sz w:val="28"/>
          <w:szCs w:val="28"/>
          <w:lang w:eastAsia="zh-CN"/>
        </w:rPr>
        <w:t>跳线）设定，一个</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4</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位的拨码开关最多可以产生（C）个模块地</w:t>
      </w:r>
      <w:r>
        <w:rPr>
          <w:rFonts w:ascii="宋体" w:hAnsi="宋体" w:eastAsia="宋体" w:cs="宋体"/>
          <w:color w:val="auto"/>
          <w:spacing w:val="-2"/>
          <w:sz w:val="28"/>
          <w:szCs w:val="28"/>
          <w:lang w:eastAsia="zh-CN"/>
        </w:rPr>
        <w:t>址。</w:t>
      </w:r>
    </w:p>
    <w:p w14:paraId="74CF2E2C">
      <w:pPr>
        <w:kinsoku/>
        <w:spacing w:line="23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            B.8            C.16            D.32</w:t>
      </w:r>
    </w:p>
    <w:p w14:paraId="446B6960">
      <w:pPr>
        <w:kinsoku/>
        <w:spacing w:before="79" w:line="220" w:lineRule="auto"/>
        <w:ind w:left="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153.在楼宇设备监控系统的工程图纸中，代号</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FV</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是（B）的标准标识。</w:t>
      </w:r>
    </w:p>
    <w:p w14:paraId="5E5A5B66">
      <w:pPr>
        <w:kinsoku/>
        <w:spacing w:before="106"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A.压力传感器     B.流量阀     C.送风机      D.温度传感器</w:t>
      </w:r>
    </w:p>
    <w:p w14:paraId="36E7E940">
      <w:pPr>
        <w:kinsoku/>
        <w:spacing w:line="219" w:lineRule="auto"/>
        <w:rPr>
          <w:rFonts w:hint="eastAsia" w:ascii="宋体" w:hAnsi="宋体" w:eastAsia="宋体" w:cs="宋体"/>
          <w:color w:val="auto"/>
          <w:sz w:val="28"/>
          <w:szCs w:val="28"/>
          <w:lang w:eastAsia="zh-CN"/>
        </w:rPr>
        <w:sectPr>
          <w:footerReference r:id="rId26" w:type="default"/>
          <w:pgSz w:w="11906" w:h="16839"/>
          <w:pgMar w:top="1431" w:right="1339" w:bottom="1318" w:left="1421" w:header="0" w:footer="1006" w:gutter="0"/>
          <w:pgNumType w:fmt="decimal"/>
          <w:cols w:space="720" w:num="1"/>
        </w:sectPr>
      </w:pPr>
    </w:p>
    <w:p w14:paraId="0E7A11E8">
      <w:pPr>
        <w:pStyle w:val="3"/>
        <w:kinsoku/>
        <w:spacing w:line="288" w:lineRule="auto"/>
        <w:rPr>
          <w:color w:val="auto"/>
          <w:lang w:eastAsia="zh-CN"/>
        </w:rPr>
      </w:pPr>
    </w:p>
    <w:p w14:paraId="4DCD5435">
      <w:pPr>
        <w:kinsoku/>
        <w:spacing w:before="91" w:line="290" w:lineRule="auto"/>
        <w:ind w:right="76" w:firstLine="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154.在制冷监控系统中，控制仅具备开、关两种状态的电动蝶阀，应使用</w:t>
      </w:r>
      <w:r>
        <w:rPr>
          <w:rFonts w:ascii="宋体" w:hAnsi="宋体" w:eastAsia="宋体" w:cs="宋体"/>
          <w:color w:val="auto"/>
          <w:spacing w:val="-2"/>
          <w:sz w:val="28"/>
          <w:szCs w:val="28"/>
          <w:lang w:eastAsia="zh-CN"/>
        </w:rPr>
        <w:t>DDC</w:t>
      </w:r>
      <w:r>
        <w:rPr>
          <w:rFonts w:ascii="宋体" w:hAnsi="宋体" w:eastAsia="宋体" w:cs="宋体"/>
          <w:color w:val="auto"/>
          <w:spacing w:val="-51"/>
          <w:sz w:val="28"/>
          <w:szCs w:val="28"/>
          <w:lang w:eastAsia="zh-CN"/>
        </w:rPr>
        <w:t xml:space="preserve"> </w:t>
      </w:r>
      <w:r>
        <w:rPr>
          <w:rFonts w:ascii="宋体" w:hAnsi="宋体" w:eastAsia="宋体" w:cs="宋体"/>
          <w:color w:val="auto"/>
          <w:spacing w:val="-2"/>
          <w:sz w:val="28"/>
          <w:szCs w:val="28"/>
          <w:lang w:eastAsia="zh-CN"/>
        </w:rPr>
        <w:t>控制器的（B）信号。</w:t>
      </w:r>
    </w:p>
    <w:p w14:paraId="0AB61B77">
      <w:pPr>
        <w:kinsoku/>
        <w:spacing w:line="239" w:lineRule="auto"/>
        <w:ind w:left="416"/>
        <w:rPr>
          <w:rFonts w:hint="eastAsia" w:ascii="宋体" w:hAnsi="宋体" w:eastAsia="宋体" w:cs="宋体"/>
          <w:color w:val="auto"/>
          <w:sz w:val="28"/>
          <w:szCs w:val="28"/>
        </w:rPr>
      </w:pPr>
      <w:r>
        <w:rPr>
          <w:rFonts w:ascii="宋体" w:hAnsi="宋体" w:eastAsia="宋体" w:cs="宋体"/>
          <w:color w:val="auto"/>
          <w:sz w:val="28"/>
          <w:szCs w:val="28"/>
        </w:rPr>
        <w:t>A.AO           B.DO           C.AI            D.DI</w:t>
      </w:r>
    </w:p>
    <w:p w14:paraId="49A39E99">
      <w:pPr>
        <w:kinsoku/>
        <w:spacing w:before="77" w:line="290" w:lineRule="auto"/>
        <w:ind w:left="5" w:right="119" w:firstLine="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155.在楼宇自动化系统中，用于对直线或角行程电动执行机构进行连续、</w:t>
      </w:r>
      <w:r>
        <w:rPr>
          <w:rFonts w:ascii="宋体" w:hAnsi="宋体" w:eastAsia="宋体" w:cs="宋体"/>
          <w:color w:val="auto"/>
          <w:spacing w:val="-1"/>
          <w:sz w:val="28"/>
          <w:szCs w:val="28"/>
          <w:lang w:eastAsia="zh-CN"/>
        </w:rPr>
        <w:t>精确的行程或开度调节的控制信号，通常是（C）。</w:t>
      </w:r>
    </w:p>
    <w:p w14:paraId="43F818F7">
      <w:pPr>
        <w:kinsoku/>
        <w:spacing w:line="23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A.4-10V         B.0-100V       C.4-20mA      D.0-100</w:t>
      </w:r>
      <w:r>
        <w:rPr>
          <w:rFonts w:ascii="宋体" w:hAnsi="宋体" w:eastAsia="宋体" w:cs="宋体"/>
          <w:color w:val="auto"/>
          <w:spacing w:val="-1"/>
          <w:sz w:val="28"/>
          <w:szCs w:val="28"/>
          <w:lang w:eastAsia="zh-CN"/>
        </w:rPr>
        <w:t>mA</w:t>
      </w:r>
    </w:p>
    <w:p w14:paraId="5A89521A">
      <w:pPr>
        <w:kinsoku/>
        <w:spacing w:before="77" w:line="290" w:lineRule="auto"/>
        <w:ind w:left="5" w:right="78"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156.在智能楼宇的空调系统中，对（D）的湿度监测，当仅需判断是否超过</w:t>
      </w:r>
      <w:r>
        <w:rPr>
          <w:rFonts w:ascii="宋体" w:hAnsi="宋体" w:eastAsia="宋体" w:cs="宋体"/>
          <w:color w:val="auto"/>
          <w:spacing w:val="-1"/>
          <w:sz w:val="28"/>
          <w:szCs w:val="28"/>
          <w:lang w:eastAsia="zh-CN"/>
        </w:rPr>
        <w:t>某一阈值时，通常采用结构简单、成本较低的湿度开关实现。</w:t>
      </w:r>
    </w:p>
    <w:p w14:paraId="4FDB23B6">
      <w:pPr>
        <w:kinsoku/>
        <w:spacing w:before="1"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A.室外流动空气</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B.进风流动空气</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C.出风流动空气</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D.风道流动空气</w:t>
      </w:r>
    </w:p>
    <w:p w14:paraId="2B0BFF8B">
      <w:pPr>
        <w:kinsoku/>
        <w:spacing w:before="105" w:line="290" w:lineRule="auto"/>
        <w:ind w:left="28" w:right="78" w:hanging="2"/>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157.扩散硅液位变送器的核心原理是（B</w:t>
      </w:r>
      <w:r>
        <w:rPr>
          <w:rFonts w:ascii="宋体" w:hAnsi="宋体" w:eastAsia="宋体" w:cs="宋体"/>
          <w:color w:val="auto"/>
          <w:spacing w:val="5"/>
          <w:sz w:val="28"/>
          <w:szCs w:val="28"/>
          <w:lang w:eastAsia="zh-CN"/>
        </w:rPr>
        <w:t>），</w:t>
      </w:r>
      <w:r>
        <w:rPr>
          <w:rFonts w:ascii="宋体" w:hAnsi="宋体" w:eastAsia="宋体" w:cs="宋体"/>
          <w:color w:val="auto"/>
          <w:spacing w:val="-2"/>
          <w:sz w:val="28"/>
          <w:szCs w:val="28"/>
          <w:lang w:eastAsia="zh-CN"/>
        </w:rPr>
        <w:t>即利用单晶硅材</w:t>
      </w:r>
      <w:r>
        <w:rPr>
          <w:rFonts w:ascii="宋体" w:hAnsi="宋体" w:eastAsia="宋体" w:cs="宋体"/>
          <w:color w:val="auto"/>
          <w:spacing w:val="-3"/>
          <w:sz w:val="28"/>
          <w:szCs w:val="28"/>
          <w:lang w:eastAsia="zh-CN"/>
        </w:rPr>
        <w:t>料在受压后其</w:t>
      </w:r>
      <w:r>
        <w:rPr>
          <w:rFonts w:ascii="宋体" w:hAnsi="宋体" w:eastAsia="宋体" w:cs="宋体"/>
          <w:color w:val="auto"/>
          <w:spacing w:val="2"/>
          <w:sz w:val="28"/>
          <w:szCs w:val="28"/>
          <w:lang w:eastAsia="zh-CN"/>
        </w:rPr>
        <w:t>电阻率会发生变化的特性，通过惠斯通电桥电路将微小的压力转换为精确</w:t>
      </w:r>
      <w:r>
        <w:rPr>
          <w:rFonts w:ascii="宋体" w:hAnsi="宋体" w:eastAsia="宋体" w:cs="宋体"/>
          <w:color w:val="auto"/>
          <w:spacing w:val="-7"/>
          <w:sz w:val="28"/>
          <w:szCs w:val="28"/>
          <w:lang w:eastAsia="zh-CN"/>
        </w:rPr>
        <w:t>的电信号。</w:t>
      </w:r>
    </w:p>
    <w:p w14:paraId="7DED353F">
      <w:pPr>
        <w:kinsoku/>
        <w:spacing w:before="1"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A.压电效应    B.压阻效应     C.力电效应    D.电</w:t>
      </w:r>
      <w:r>
        <w:rPr>
          <w:rFonts w:ascii="宋体" w:hAnsi="宋体" w:eastAsia="宋体" w:cs="宋体"/>
          <w:color w:val="auto"/>
          <w:spacing w:val="-1"/>
          <w:sz w:val="28"/>
          <w:szCs w:val="28"/>
          <w:lang w:eastAsia="zh-CN"/>
        </w:rPr>
        <w:t>离效应</w:t>
      </w:r>
    </w:p>
    <w:p w14:paraId="3B37A3C2">
      <w:pPr>
        <w:kinsoku/>
        <w:spacing w:before="107" w:line="290" w:lineRule="auto"/>
        <w:ind w:left="6" w:right="78"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158.电动三通阀的电气接线端子上，通常标识有两组接线符号，一组代表</w:t>
      </w:r>
      <w:r>
        <w:rPr>
          <w:rFonts w:ascii="宋体" w:hAnsi="宋体" w:eastAsia="宋体" w:cs="宋体"/>
          <w:color w:val="auto"/>
          <w:spacing w:val="-1"/>
          <w:sz w:val="28"/>
          <w:szCs w:val="28"/>
          <w:lang w:eastAsia="zh-CN"/>
        </w:rPr>
        <w:t>连接动力源的电源端子，另一组代表连接控制源的（B）端子。</w:t>
      </w:r>
    </w:p>
    <w:p w14:paraId="39689D74">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A.反馈    B.控制信号     C.电压输出    D.电流</w:t>
      </w:r>
      <w:r>
        <w:rPr>
          <w:rFonts w:ascii="宋体" w:hAnsi="宋体" w:eastAsia="宋体" w:cs="宋体"/>
          <w:color w:val="auto"/>
          <w:spacing w:val="-1"/>
          <w:sz w:val="28"/>
          <w:szCs w:val="28"/>
          <w:lang w:eastAsia="zh-CN"/>
        </w:rPr>
        <w:t>输出</w:t>
      </w:r>
    </w:p>
    <w:p w14:paraId="6A188079">
      <w:pPr>
        <w:kinsoku/>
        <w:spacing w:before="106" w:line="290" w:lineRule="auto"/>
        <w:ind w:left="28" w:right="78" w:hanging="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159.DDC</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控制器作为建筑设备监控系统的核心控制器，其功能是监控楼宇内</w:t>
      </w:r>
      <w:r>
        <w:rPr>
          <w:rFonts w:ascii="宋体" w:hAnsi="宋体" w:eastAsia="宋体" w:cs="宋体"/>
          <w:color w:val="auto"/>
          <w:spacing w:val="-2"/>
          <w:sz w:val="28"/>
          <w:szCs w:val="28"/>
          <w:lang w:eastAsia="zh-CN"/>
        </w:rPr>
        <w:t>的机电设备运行状态。在下列系统中，不属于其典型</w:t>
      </w:r>
      <w:r>
        <w:rPr>
          <w:rFonts w:ascii="宋体" w:hAnsi="宋体" w:eastAsia="宋体" w:cs="宋体"/>
          <w:color w:val="auto"/>
          <w:spacing w:val="-3"/>
          <w:sz w:val="28"/>
          <w:szCs w:val="28"/>
          <w:lang w:eastAsia="zh-CN"/>
        </w:rPr>
        <w:t>监控范围的是（C）。</w:t>
      </w:r>
    </w:p>
    <w:p w14:paraId="7BBFFABD">
      <w:pPr>
        <w:kinsoku/>
        <w:spacing w:before="1"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A.供配电监控系统        B.照明监控系统</w:t>
      </w:r>
    </w:p>
    <w:p w14:paraId="4E88F88A">
      <w:pPr>
        <w:kinsoku/>
        <w:spacing w:before="108" w:line="221" w:lineRule="auto"/>
        <w:ind w:left="4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C.电视监控系统          D.电梯监控系统</w:t>
      </w:r>
    </w:p>
    <w:p w14:paraId="4F3B6611">
      <w:pPr>
        <w:kinsoku/>
        <w:spacing w:before="106" w:line="290" w:lineRule="auto"/>
        <w:ind w:left="4" w:right="76" w:firstLine="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160.0-5V</w:t>
      </w:r>
      <w:r>
        <w:rPr>
          <w:rFonts w:ascii="宋体" w:hAnsi="宋体" w:eastAsia="宋体" w:cs="宋体"/>
          <w:color w:val="auto"/>
          <w:spacing w:val="-55"/>
          <w:sz w:val="28"/>
          <w:szCs w:val="28"/>
          <w:lang w:eastAsia="zh-CN"/>
        </w:rPr>
        <w:t xml:space="preserve"> </w:t>
      </w:r>
      <w:r>
        <w:rPr>
          <w:rFonts w:ascii="宋体" w:hAnsi="宋体" w:eastAsia="宋体" w:cs="宋体"/>
          <w:color w:val="auto"/>
          <w:spacing w:val="1"/>
          <w:sz w:val="28"/>
          <w:szCs w:val="28"/>
          <w:lang w:eastAsia="zh-CN"/>
        </w:rPr>
        <w:t>或0-10V</w:t>
      </w:r>
      <w:r>
        <w:rPr>
          <w:rFonts w:ascii="宋体" w:hAnsi="宋体" w:eastAsia="宋体" w:cs="宋体"/>
          <w:color w:val="auto"/>
          <w:spacing w:val="-35"/>
          <w:sz w:val="28"/>
          <w:szCs w:val="28"/>
          <w:lang w:eastAsia="zh-CN"/>
        </w:rPr>
        <w:t xml:space="preserve"> </w:t>
      </w:r>
      <w:r>
        <w:rPr>
          <w:rFonts w:ascii="宋体" w:hAnsi="宋体" w:eastAsia="宋体" w:cs="宋体"/>
          <w:color w:val="auto"/>
          <w:spacing w:val="1"/>
          <w:sz w:val="28"/>
          <w:szCs w:val="28"/>
          <w:lang w:eastAsia="zh-CN"/>
        </w:rPr>
        <w:t>的模拟电压信号在楼宇自控系统中常用</w:t>
      </w:r>
      <w:r>
        <w:rPr>
          <w:rFonts w:ascii="宋体" w:hAnsi="宋体" w:eastAsia="宋体" w:cs="宋体"/>
          <w:color w:val="auto"/>
          <w:sz w:val="28"/>
          <w:szCs w:val="28"/>
          <w:lang w:eastAsia="zh-CN"/>
        </w:rPr>
        <w:t>于设备室和控制</w:t>
      </w:r>
      <w:r>
        <w:rPr>
          <w:rFonts w:ascii="宋体" w:hAnsi="宋体" w:eastAsia="宋体" w:cs="宋体"/>
          <w:color w:val="auto"/>
          <w:spacing w:val="-1"/>
          <w:sz w:val="28"/>
          <w:szCs w:val="28"/>
          <w:lang w:eastAsia="zh-CN"/>
        </w:rPr>
        <w:t>柜内部等（B）场合，进行设备间的信号传递。</w:t>
      </w:r>
    </w:p>
    <w:p w14:paraId="367579DE">
      <w:pPr>
        <w:kinsoku/>
        <w:spacing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A.传输距离长且损耗干扰小    B.传输距离短且损耗干</w:t>
      </w:r>
      <w:r>
        <w:rPr>
          <w:rFonts w:ascii="宋体" w:hAnsi="宋体" w:eastAsia="宋体" w:cs="宋体"/>
          <w:color w:val="auto"/>
          <w:spacing w:val="-1"/>
          <w:sz w:val="28"/>
          <w:szCs w:val="28"/>
          <w:lang w:eastAsia="zh-CN"/>
        </w:rPr>
        <w:t>扰小</w:t>
      </w:r>
    </w:p>
    <w:p w14:paraId="69D69589">
      <w:pPr>
        <w:kinsoku/>
        <w:spacing w:before="107" w:line="219"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D.传输距离长且损耗干扰大    C.传输距离短且</w:t>
      </w:r>
      <w:r>
        <w:rPr>
          <w:rFonts w:ascii="宋体" w:hAnsi="宋体" w:eastAsia="宋体" w:cs="宋体"/>
          <w:color w:val="auto"/>
          <w:spacing w:val="-1"/>
          <w:sz w:val="28"/>
          <w:szCs w:val="28"/>
          <w:lang w:eastAsia="zh-CN"/>
        </w:rPr>
        <w:t>损耗干扰大</w:t>
      </w:r>
    </w:p>
    <w:p w14:paraId="02EBDCF2">
      <w:pPr>
        <w:kinsoku/>
        <w:spacing w:before="107" w:line="256" w:lineRule="auto"/>
        <w:ind w:left="10" w:right="78" w:firstLine="15"/>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161.遵循制冷系统的安全操作规程，在关机时，必须先关闭（B</w:t>
      </w:r>
      <w:r>
        <w:rPr>
          <w:rFonts w:ascii="宋体" w:hAnsi="宋体" w:eastAsia="宋体" w:cs="宋体"/>
          <w:color w:val="auto"/>
          <w:spacing w:val="19"/>
          <w:sz w:val="28"/>
          <w:szCs w:val="28"/>
          <w:lang w:eastAsia="zh-CN"/>
        </w:rPr>
        <w:t>），</w:t>
      </w:r>
      <w:r>
        <w:rPr>
          <w:rFonts w:ascii="宋体" w:hAnsi="宋体" w:eastAsia="宋体" w:cs="宋体"/>
          <w:color w:val="auto"/>
          <w:spacing w:val="-3"/>
          <w:sz w:val="28"/>
          <w:szCs w:val="28"/>
          <w:lang w:eastAsia="zh-CN"/>
        </w:rPr>
        <w:t>以确保</w:t>
      </w:r>
      <w:r>
        <w:rPr>
          <w:rFonts w:ascii="宋体" w:hAnsi="宋体" w:eastAsia="宋体" w:cs="宋体"/>
          <w:color w:val="auto"/>
          <w:spacing w:val="-2"/>
          <w:sz w:val="28"/>
          <w:szCs w:val="28"/>
          <w:lang w:eastAsia="zh-CN"/>
        </w:rPr>
        <w:t>系统核心设备的安全。</w:t>
      </w:r>
    </w:p>
    <w:p w14:paraId="5735C29E">
      <w:pPr>
        <w:kinsoku/>
        <w:spacing w:before="105"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A.冷却水系统  B.冷水机组   C.冷冻水系统   D.所有系统同时关闭</w:t>
      </w:r>
    </w:p>
    <w:p w14:paraId="73DE8291">
      <w:pPr>
        <w:kinsoku/>
        <w:spacing w:before="107" w:line="290" w:lineRule="auto"/>
        <w:ind w:left="9" w:firstLine="16"/>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162.实现对建筑物内各类机电设备的系统集成，进行</w:t>
      </w:r>
      <w:r>
        <w:rPr>
          <w:rFonts w:ascii="宋体" w:hAnsi="宋体" w:eastAsia="宋体" w:cs="宋体"/>
          <w:color w:val="auto"/>
          <w:spacing w:val="-8"/>
          <w:sz w:val="28"/>
          <w:szCs w:val="28"/>
          <w:lang w:eastAsia="zh-CN"/>
        </w:rPr>
        <w:t>（B）控制与状态监视，</w:t>
      </w:r>
      <w:r>
        <w:rPr>
          <w:rFonts w:ascii="宋体" w:hAnsi="宋体" w:eastAsia="宋体" w:cs="宋体"/>
          <w:color w:val="auto"/>
          <w:spacing w:val="-1"/>
          <w:sz w:val="28"/>
          <w:szCs w:val="28"/>
          <w:lang w:eastAsia="zh-CN"/>
        </w:rPr>
        <w:t>是构成智能办公与通信自动化的基础。</w:t>
      </w:r>
    </w:p>
    <w:p w14:paraId="4897CC8E">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A.远程协调     B.综合自动    C.分区联动     D.就地集中</w:t>
      </w:r>
    </w:p>
    <w:p w14:paraId="0D02003F">
      <w:pPr>
        <w:kinsoku/>
        <w:spacing w:line="219" w:lineRule="auto"/>
        <w:rPr>
          <w:rFonts w:hint="eastAsia" w:ascii="宋体" w:hAnsi="宋体" w:eastAsia="宋体" w:cs="宋体"/>
          <w:color w:val="auto"/>
          <w:sz w:val="28"/>
          <w:szCs w:val="28"/>
          <w:lang w:eastAsia="zh-CN"/>
        </w:rPr>
        <w:sectPr>
          <w:footerReference r:id="rId27" w:type="default"/>
          <w:pgSz w:w="11906" w:h="16839"/>
          <w:pgMar w:top="1431" w:right="1339" w:bottom="1318" w:left="1421" w:header="0" w:footer="1006" w:gutter="0"/>
          <w:pgNumType w:fmt="decimal"/>
          <w:cols w:space="720" w:num="1"/>
        </w:sectPr>
      </w:pPr>
    </w:p>
    <w:p w14:paraId="6D1E7142">
      <w:pPr>
        <w:pStyle w:val="3"/>
        <w:kinsoku/>
        <w:spacing w:line="288" w:lineRule="auto"/>
        <w:rPr>
          <w:color w:val="auto"/>
          <w:lang w:eastAsia="zh-CN"/>
        </w:rPr>
      </w:pPr>
    </w:p>
    <w:p w14:paraId="33732D13">
      <w:pPr>
        <w:kinsoku/>
        <w:spacing w:before="91" w:line="290" w:lineRule="auto"/>
        <w:ind w:right="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163.楼宇自动化系统的中央监控计算机作为信息汇聚和命令发布中心，其</w:t>
      </w:r>
      <w:r>
        <w:rPr>
          <w:rFonts w:ascii="宋体" w:hAnsi="宋体" w:eastAsia="宋体" w:cs="宋体"/>
          <w:color w:val="auto"/>
          <w:spacing w:val="-1"/>
          <w:sz w:val="28"/>
          <w:szCs w:val="28"/>
          <w:lang w:eastAsia="zh-CN"/>
        </w:rPr>
        <w:t>在集散控制系统中所处的功能层级是（D）。</w:t>
      </w:r>
    </w:p>
    <w:p w14:paraId="6FC1EC91">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A.监控级     B.现场控制级    C.生产管理级    D.中央管理级</w:t>
      </w:r>
    </w:p>
    <w:p w14:paraId="01B6339F">
      <w:pPr>
        <w:kinsoku/>
        <w:spacing w:before="106" w:line="290"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164.智能楼宇自控系统为实现全局监控，其最终的人机交互界面，即所有</w:t>
      </w:r>
      <w:r>
        <w:rPr>
          <w:rFonts w:ascii="宋体" w:hAnsi="宋体" w:eastAsia="宋体" w:cs="宋体"/>
          <w:color w:val="auto"/>
          <w:spacing w:val="-1"/>
          <w:sz w:val="28"/>
          <w:szCs w:val="28"/>
          <w:lang w:eastAsia="zh-CN"/>
        </w:rPr>
        <w:t>现场信息的集中显示平台是（D）。</w:t>
      </w:r>
    </w:p>
    <w:p w14:paraId="79F84BEE">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A.传感器和执行器  B.DDC</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控制器  C.网络适配</w:t>
      </w:r>
      <w:r>
        <w:rPr>
          <w:rFonts w:ascii="宋体" w:hAnsi="宋体" w:eastAsia="宋体" w:cs="宋体"/>
          <w:color w:val="auto"/>
          <w:spacing w:val="-1"/>
          <w:sz w:val="28"/>
          <w:szCs w:val="28"/>
          <w:lang w:eastAsia="zh-CN"/>
        </w:rPr>
        <w:t>器  D.中央控制站</w:t>
      </w:r>
    </w:p>
    <w:p w14:paraId="04DC3887">
      <w:pPr>
        <w:kinsoku/>
        <w:spacing w:before="108" w:line="290" w:lineRule="auto"/>
        <w:ind w:left="10" w:firstLine="1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165.在自动控制系统中，扮演系统“感官</w:t>
      </w:r>
      <w:r>
        <w:rPr>
          <w:rFonts w:ascii="宋体" w:hAnsi="宋体" w:eastAsia="宋体" w:cs="宋体"/>
          <w:color w:val="auto"/>
          <w:spacing w:val="-93"/>
          <w:sz w:val="28"/>
          <w:szCs w:val="28"/>
          <w:lang w:eastAsia="zh-CN"/>
        </w:rPr>
        <w:t xml:space="preserve"> </w:t>
      </w:r>
      <w:r>
        <w:rPr>
          <w:rFonts w:ascii="宋体" w:hAnsi="宋体" w:eastAsia="宋体" w:cs="宋体"/>
          <w:color w:val="auto"/>
          <w:spacing w:val="1"/>
          <w:sz w:val="28"/>
          <w:szCs w:val="28"/>
          <w:lang w:eastAsia="zh-CN"/>
        </w:rPr>
        <w:t>”角色，负责感知和采集被控对</w:t>
      </w:r>
      <w:r>
        <w:rPr>
          <w:rFonts w:ascii="宋体" w:hAnsi="宋体" w:eastAsia="宋体" w:cs="宋体"/>
          <w:color w:val="auto"/>
          <w:spacing w:val="-1"/>
          <w:sz w:val="28"/>
          <w:szCs w:val="28"/>
          <w:lang w:eastAsia="zh-CN"/>
        </w:rPr>
        <w:t>象状态信息以完成自动监测任务的部件是（C）。</w:t>
      </w:r>
    </w:p>
    <w:p w14:paraId="73F208F3">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A.驱动器      B.控制器     C.传感器       D.执行器</w:t>
      </w:r>
    </w:p>
    <w:p w14:paraId="50815DBC">
      <w:pPr>
        <w:kinsoku/>
        <w:spacing w:before="108" w:line="290" w:lineRule="auto"/>
        <w:ind w:left="1"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166.我国首部针对智能建筑的国家设计标准（</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/T 50314）是（C）年颁</w:t>
      </w:r>
      <w:r>
        <w:rPr>
          <w:rFonts w:ascii="宋体" w:hAnsi="宋体" w:eastAsia="宋体" w:cs="宋体"/>
          <w:color w:val="auto"/>
          <w:spacing w:val="-4"/>
          <w:sz w:val="28"/>
          <w:szCs w:val="28"/>
          <w:lang w:eastAsia="zh-CN"/>
        </w:rPr>
        <w:t>布的。</w:t>
      </w:r>
    </w:p>
    <w:p w14:paraId="59BD559B">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A.1984        B.1994       C.2000         D.20</w:t>
      </w:r>
      <w:r>
        <w:rPr>
          <w:rFonts w:ascii="宋体" w:hAnsi="宋体" w:eastAsia="宋体" w:cs="宋体"/>
          <w:color w:val="auto"/>
          <w:spacing w:val="-1"/>
          <w:sz w:val="28"/>
          <w:szCs w:val="28"/>
          <w:lang w:eastAsia="zh-CN"/>
        </w:rPr>
        <w:t>02</w:t>
      </w:r>
    </w:p>
    <w:p w14:paraId="674BBECA">
      <w:pPr>
        <w:kinsoku/>
        <w:spacing w:before="77" w:line="290" w:lineRule="auto"/>
        <w:ind w:left="12" w:right="2" w:firstLine="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167.在传感器的定期维护中，除清洁和检查机械安装外，还需对其计量功</w:t>
      </w:r>
      <w:r>
        <w:rPr>
          <w:rFonts w:ascii="宋体" w:hAnsi="宋体" w:eastAsia="宋体" w:cs="宋体"/>
          <w:color w:val="auto"/>
          <w:spacing w:val="-4"/>
          <w:sz w:val="28"/>
          <w:szCs w:val="28"/>
          <w:lang w:eastAsia="zh-CN"/>
        </w:rPr>
        <w:t>能进行（A</w:t>
      </w:r>
      <w:r>
        <w:rPr>
          <w:rFonts w:ascii="宋体" w:hAnsi="宋体" w:eastAsia="宋体" w:cs="宋体"/>
          <w:color w:val="auto"/>
          <w:spacing w:val="23"/>
          <w:sz w:val="28"/>
          <w:szCs w:val="28"/>
          <w:lang w:eastAsia="zh-CN"/>
        </w:rPr>
        <w:t>），</w:t>
      </w:r>
      <w:r>
        <w:rPr>
          <w:rFonts w:ascii="宋体" w:hAnsi="宋体" w:eastAsia="宋体" w:cs="宋体"/>
          <w:color w:val="auto"/>
          <w:spacing w:val="-4"/>
          <w:sz w:val="28"/>
          <w:szCs w:val="28"/>
          <w:lang w:eastAsia="zh-CN"/>
        </w:rPr>
        <w:t>以确保测量值的准确可靠。</w:t>
      </w:r>
    </w:p>
    <w:p w14:paraId="7DDDAF70">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A.核准          B.整定         C.补偿         D.</w:t>
      </w:r>
      <w:r>
        <w:rPr>
          <w:rFonts w:ascii="宋体" w:hAnsi="宋体" w:eastAsia="宋体" w:cs="宋体"/>
          <w:color w:val="auto"/>
          <w:spacing w:val="-1"/>
          <w:sz w:val="28"/>
          <w:szCs w:val="28"/>
          <w:lang w:eastAsia="zh-CN"/>
        </w:rPr>
        <w:t>修复</w:t>
      </w:r>
    </w:p>
    <w:p w14:paraId="223F2913">
      <w:pPr>
        <w:kinsoku/>
        <w:spacing w:before="105" w:line="293"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168.在工业控制领域，用于实现集中管理和分散控制的计算机系统，其英</w:t>
      </w:r>
      <w:r>
        <w:rPr>
          <w:rFonts w:ascii="宋体" w:hAnsi="宋体" w:eastAsia="宋体" w:cs="宋体"/>
          <w:color w:val="auto"/>
          <w:spacing w:val="-2"/>
          <w:sz w:val="28"/>
          <w:szCs w:val="28"/>
          <w:lang w:eastAsia="zh-CN"/>
        </w:rPr>
        <w:t>文名称的缩写是（B）。</w:t>
      </w:r>
    </w:p>
    <w:p w14:paraId="6BFFC634">
      <w:pPr>
        <w:kinsoku/>
        <w:spacing w:before="35" w:line="185" w:lineRule="auto"/>
        <w:ind w:left="412"/>
        <w:rPr>
          <w:rFonts w:hint="eastAsia" w:ascii="宋体" w:hAnsi="宋体" w:eastAsia="宋体" w:cs="宋体"/>
          <w:color w:val="auto"/>
          <w:sz w:val="28"/>
          <w:szCs w:val="28"/>
        </w:rPr>
      </w:pPr>
      <w:r>
        <w:rPr>
          <w:rFonts w:ascii="宋体" w:hAnsi="宋体" w:eastAsia="宋体" w:cs="宋体"/>
          <w:color w:val="auto"/>
          <w:sz w:val="28"/>
          <w:szCs w:val="28"/>
        </w:rPr>
        <w:t>A.DCE           B.DCS          C.DSS          D.PDS</w:t>
      </w:r>
    </w:p>
    <w:p w14:paraId="2B00D3A3">
      <w:pPr>
        <w:kinsoku/>
        <w:spacing w:before="117" w:line="290"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169.根据《中华人民共和国特种设备安全法》规定，从事电梯维修作业的</w:t>
      </w:r>
      <w:r>
        <w:rPr>
          <w:rFonts w:ascii="宋体" w:hAnsi="宋体" w:eastAsia="宋体" w:cs="宋体"/>
          <w:color w:val="auto"/>
          <w:spacing w:val="-2"/>
          <w:sz w:val="28"/>
          <w:szCs w:val="28"/>
          <w:lang w:eastAsia="zh-CN"/>
        </w:rPr>
        <w:t>人员，必须是（D）。</w:t>
      </w:r>
    </w:p>
    <w:p w14:paraId="03081551">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A.有电工维修经验         B.有司机操</w:t>
      </w:r>
      <w:r>
        <w:rPr>
          <w:rFonts w:ascii="宋体" w:hAnsi="宋体" w:eastAsia="宋体" w:cs="宋体"/>
          <w:color w:val="auto"/>
          <w:spacing w:val="-1"/>
          <w:sz w:val="28"/>
          <w:szCs w:val="28"/>
          <w:lang w:eastAsia="zh-CN"/>
        </w:rPr>
        <w:t>作证</w:t>
      </w:r>
    </w:p>
    <w:p w14:paraId="2086B9BF">
      <w:pPr>
        <w:kinsoku/>
        <w:spacing w:before="107"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安全运行管理           D</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经过专门培训并取得维修</w:t>
      </w:r>
      <w:r>
        <w:rPr>
          <w:rFonts w:ascii="宋体" w:hAnsi="宋体" w:eastAsia="宋体" w:cs="宋体"/>
          <w:color w:val="auto"/>
          <w:spacing w:val="-2"/>
          <w:sz w:val="28"/>
          <w:szCs w:val="28"/>
          <w:lang w:eastAsia="zh-CN"/>
        </w:rPr>
        <w:t>操作证</w:t>
      </w:r>
    </w:p>
    <w:p w14:paraId="38D7D76F">
      <w:pPr>
        <w:kinsoku/>
        <w:spacing w:before="109" w:line="254" w:lineRule="auto"/>
        <w:ind w:left="7" w:firstLine="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170.根据《电梯制造与安装安全规范》（GB 7588）的要求，为保证电梯正常运行，机房必须通风，且环境温度应维持在（B）</w:t>
      </w:r>
      <w:r>
        <w:rPr>
          <w:rFonts w:ascii="宋体" w:hAnsi="宋体" w:eastAsia="宋体" w:cs="宋体"/>
          <w:color w:val="auto"/>
          <w:spacing w:val="-103"/>
          <w:sz w:val="28"/>
          <w:szCs w:val="28"/>
          <w:lang w:eastAsia="zh-CN"/>
        </w:rPr>
        <w:t xml:space="preserve"> </w:t>
      </w:r>
      <w:r>
        <w:rPr>
          <w:rFonts w:ascii="宋体" w:hAnsi="宋体" w:eastAsia="宋体" w:cs="宋体"/>
          <w:color w:val="auto"/>
          <w:spacing w:val="-2"/>
          <w:sz w:val="28"/>
          <w:szCs w:val="28"/>
          <w:lang w:eastAsia="zh-CN"/>
        </w:rPr>
        <w:t>℃之间。</w:t>
      </w:r>
    </w:p>
    <w:p w14:paraId="468DA8DA">
      <w:pPr>
        <w:kinsoku/>
        <w:spacing w:before="107"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A.3-55         B.5-40        C.20-30       D.40-60</w:t>
      </w:r>
    </w:p>
    <w:p w14:paraId="68C395B9">
      <w:pPr>
        <w:kinsoku/>
        <w:spacing w:before="79" w:line="290" w:lineRule="auto"/>
        <w:ind w:left="3" w:firstLine="18"/>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171.根据《入侵和紧急报警系统工程设计规范》，系统设计应具备可靠性</w:t>
      </w:r>
      <w:r>
        <w:rPr>
          <w:rFonts w:ascii="宋体" w:hAnsi="宋体" w:eastAsia="宋体" w:cs="宋体"/>
          <w:color w:val="auto"/>
          <w:spacing w:val="-1"/>
          <w:sz w:val="28"/>
          <w:szCs w:val="28"/>
          <w:lang w:eastAsia="zh-CN"/>
        </w:rPr>
        <w:t>（A）、安全性、可扩充性和使用灵活性，做到技术先进，</w:t>
      </w:r>
      <w:r>
        <w:rPr>
          <w:rFonts w:ascii="宋体" w:hAnsi="宋体" w:eastAsia="宋体" w:cs="宋体"/>
          <w:color w:val="auto"/>
          <w:spacing w:val="-2"/>
          <w:sz w:val="28"/>
          <w:szCs w:val="28"/>
          <w:lang w:eastAsia="zh-CN"/>
        </w:rPr>
        <w:t>经济合理，实用</w:t>
      </w:r>
      <w:r>
        <w:rPr>
          <w:rFonts w:ascii="宋体" w:hAnsi="宋体" w:eastAsia="宋体" w:cs="宋体"/>
          <w:color w:val="auto"/>
          <w:spacing w:val="-4"/>
          <w:sz w:val="28"/>
          <w:szCs w:val="28"/>
          <w:lang w:eastAsia="zh-CN"/>
        </w:rPr>
        <w:t>可靠。</w:t>
      </w:r>
    </w:p>
    <w:p w14:paraId="24B15F89">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A.开放性        B.经济性       C.实用性       D.适</w:t>
      </w:r>
      <w:r>
        <w:rPr>
          <w:rFonts w:ascii="宋体" w:hAnsi="宋体" w:eastAsia="宋体" w:cs="宋体"/>
          <w:color w:val="auto"/>
          <w:spacing w:val="-1"/>
          <w:sz w:val="28"/>
          <w:szCs w:val="28"/>
          <w:lang w:eastAsia="zh-CN"/>
        </w:rPr>
        <w:t>用性</w:t>
      </w:r>
    </w:p>
    <w:p w14:paraId="358497FA">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172.安防系统的误报警与工程设计、施工安装及外部环境等因素有关。在</w:t>
      </w:r>
    </w:p>
    <w:p w14:paraId="231E876D">
      <w:pPr>
        <w:kinsoku/>
        <w:spacing w:line="220" w:lineRule="auto"/>
        <w:rPr>
          <w:rFonts w:hint="eastAsia" w:ascii="宋体" w:hAnsi="宋体" w:eastAsia="宋体" w:cs="宋体"/>
          <w:color w:val="auto"/>
          <w:sz w:val="28"/>
          <w:szCs w:val="28"/>
          <w:lang w:eastAsia="zh-CN"/>
        </w:rPr>
        <w:sectPr>
          <w:footerReference r:id="rId28" w:type="default"/>
          <w:pgSz w:w="11906" w:h="16839"/>
          <w:pgMar w:top="1431" w:right="1415" w:bottom="1318" w:left="1425" w:header="0" w:footer="1006" w:gutter="0"/>
          <w:pgNumType w:fmt="decimal"/>
          <w:cols w:space="720" w:num="1"/>
        </w:sectPr>
      </w:pPr>
    </w:p>
    <w:p w14:paraId="46E25916">
      <w:pPr>
        <w:pStyle w:val="3"/>
        <w:kinsoku/>
        <w:spacing w:line="288" w:lineRule="auto"/>
        <w:rPr>
          <w:color w:val="auto"/>
          <w:lang w:eastAsia="zh-CN"/>
        </w:rPr>
      </w:pPr>
    </w:p>
    <w:p w14:paraId="51B71632">
      <w:pPr>
        <w:kinsoku/>
        <w:spacing w:before="91" w:line="290" w:lineRule="auto"/>
        <w:ind w:left="12" w:hanging="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各类外部干扰中，除气候条件外</w:t>
      </w:r>
      <w:r>
        <w:rPr>
          <w:rFonts w:ascii="宋体" w:hAnsi="宋体" w:eastAsia="宋体" w:cs="宋体"/>
          <w:color w:val="auto"/>
          <w:spacing w:val="-36"/>
          <w:sz w:val="28"/>
          <w:szCs w:val="28"/>
          <w:lang w:eastAsia="zh-CN"/>
        </w:rPr>
        <w:t>，（</w:t>
      </w:r>
      <w:r>
        <w:rPr>
          <w:rFonts w:ascii="宋体" w:hAnsi="宋体" w:eastAsia="宋体" w:cs="宋体"/>
          <w:color w:val="auto"/>
          <w:spacing w:val="1"/>
          <w:sz w:val="28"/>
          <w:szCs w:val="28"/>
          <w:lang w:eastAsia="zh-CN"/>
        </w:rPr>
        <w:t>B）的影响尤为关键，需要在设计安装</w:t>
      </w:r>
      <w:r>
        <w:rPr>
          <w:rFonts w:ascii="宋体" w:hAnsi="宋体" w:eastAsia="宋体" w:cs="宋体"/>
          <w:color w:val="auto"/>
          <w:spacing w:val="-3"/>
          <w:sz w:val="28"/>
          <w:szCs w:val="28"/>
          <w:lang w:eastAsia="zh-CN"/>
        </w:rPr>
        <w:t>阶段进行细致评估。</w:t>
      </w:r>
    </w:p>
    <w:p w14:paraId="502B1E5C">
      <w:pPr>
        <w:kinsoku/>
        <w:spacing w:before="1" w:line="219"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A.设备方向      B.现场环境     C.安装位置     D.安</w:t>
      </w:r>
      <w:r>
        <w:rPr>
          <w:rFonts w:ascii="宋体" w:hAnsi="宋体" w:eastAsia="宋体" w:cs="宋体"/>
          <w:color w:val="auto"/>
          <w:spacing w:val="-1"/>
          <w:sz w:val="28"/>
          <w:szCs w:val="28"/>
          <w:lang w:eastAsia="zh-CN"/>
        </w:rPr>
        <w:t>全等级</w:t>
      </w:r>
    </w:p>
    <w:p w14:paraId="1E7F3564">
      <w:pPr>
        <w:kinsoku/>
        <w:spacing w:before="106" w:line="290" w:lineRule="auto"/>
        <w:ind w:right="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173.为符合消防通道在紧急情况下需能自由通行的安全规范，当门禁系统</w:t>
      </w:r>
      <w:r>
        <w:rPr>
          <w:rFonts w:ascii="宋体" w:hAnsi="宋体" w:eastAsia="宋体" w:cs="宋体"/>
          <w:color w:val="auto"/>
          <w:spacing w:val="-3"/>
          <w:sz w:val="28"/>
          <w:szCs w:val="28"/>
          <w:lang w:eastAsia="zh-CN"/>
        </w:rPr>
        <w:t>采用“断电开门</w:t>
      </w:r>
      <w:r>
        <w:rPr>
          <w:rFonts w:ascii="宋体" w:hAnsi="宋体" w:eastAsia="宋体" w:cs="宋体"/>
          <w:color w:val="auto"/>
          <w:spacing w:val="-90"/>
          <w:sz w:val="28"/>
          <w:szCs w:val="28"/>
          <w:lang w:eastAsia="zh-CN"/>
        </w:rPr>
        <w:t xml:space="preserve"> </w:t>
      </w:r>
      <w:r>
        <w:rPr>
          <w:rFonts w:ascii="宋体" w:hAnsi="宋体" w:eastAsia="宋体" w:cs="宋体"/>
          <w:color w:val="auto"/>
          <w:spacing w:val="-3"/>
          <w:sz w:val="28"/>
          <w:szCs w:val="28"/>
          <w:lang w:eastAsia="zh-CN"/>
        </w:rPr>
        <w:t>”方式时，必须选用（C）。</w:t>
      </w:r>
    </w:p>
    <w:p w14:paraId="2EE1E220">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A.电磁锁        B.阴极锁       C.阳极锁       D.都</w:t>
      </w:r>
      <w:r>
        <w:rPr>
          <w:rFonts w:ascii="宋体" w:hAnsi="宋体" w:eastAsia="宋体" w:cs="宋体"/>
          <w:color w:val="auto"/>
          <w:spacing w:val="-1"/>
          <w:sz w:val="28"/>
          <w:szCs w:val="28"/>
          <w:lang w:eastAsia="zh-CN"/>
        </w:rPr>
        <w:t>不可以</w:t>
      </w:r>
    </w:p>
    <w:p w14:paraId="5B3DBFD3">
      <w:pPr>
        <w:kinsoku/>
        <w:spacing w:before="107" w:line="290" w:lineRule="auto"/>
        <w:ind w:left="23" w:right="2"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174.根据脉冲电子围栏的通用技术要求，前端探测围栏底部三根金属导线</w:t>
      </w:r>
      <w:r>
        <w:rPr>
          <w:rFonts w:ascii="宋体" w:hAnsi="宋体" w:eastAsia="宋体" w:cs="宋体"/>
          <w:color w:val="auto"/>
          <w:spacing w:val="-1"/>
          <w:sz w:val="28"/>
          <w:szCs w:val="28"/>
          <w:lang w:eastAsia="zh-CN"/>
        </w:rPr>
        <w:t>的安装，其相邻两根导线之间的垂直距离应不小于（C</w:t>
      </w:r>
      <w:r>
        <w:rPr>
          <w:rFonts w:ascii="宋体" w:hAnsi="宋体" w:eastAsia="宋体" w:cs="宋体"/>
          <w:color w:val="auto"/>
          <w:spacing w:val="-2"/>
          <w:sz w:val="28"/>
          <w:szCs w:val="28"/>
          <w:lang w:eastAsia="zh-CN"/>
        </w:rPr>
        <w:t>）cm。</w:t>
      </w:r>
    </w:p>
    <w:p w14:paraId="6F776508">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A.5             B.10           C.12           D.14</w:t>
      </w:r>
    </w:p>
    <w:p w14:paraId="3DF07432">
      <w:pPr>
        <w:kinsoku/>
        <w:spacing w:before="77" w:line="290" w:lineRule="auto"/>
        <w:ind w:left="21" w:righ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175.为防范从任意方向的侵入，在保护区域内部安装多对探测器时，应在</w:t>
      </w:r>
      <w:r>
        <w:rPr>
          <w:rFonts w:ascii="宋体" w:hAnsi="宋体" w:eastAsia="宋体" w:cs="宋体"/>
          <w:color w:val="auto"/>
          <w:spacing w:val="-1"/>
          <w:sz w:val="28"/>
          <w:szCs w:val="28"/>
          <w:lang w:eastAsia="zh-CN"/>
        </w:rPr>
        <w:t>区域的（A）进行垂直安装，以构成无死角的立</w:t>
      </w:r>
      <w:r>
        <w:rPr>
          <w:rFonts w:ascii="宋体" w:hAnsi="宋体" w:eastAsia="宋体" w:cs="宋体"/>
          <w:color w:val="auto"/>
          <w:spacing w:val="-2"/>
          <w:sz w:val="28"/>
          <w:szCs w:val="28"/>
          <w:lang w:eastAsia="zh-CN"/>
        </w:rPr>
        <w:t>体交叉保护。</w:t>
      </w:r>
    </w:p>
    <w:p w14:paraId="354045CE">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A.四周          B.内侧         C.墙面         D.</w:t>
      </w:r>
      <w:r>
        <w:rPr>
          <w:rFonts w:ascii="宋体" w:hAnsi="宋体" w:eastAsia="宋体" w:cs="宋体"/>
          <w:color w:val="auto"/>
          <w:spacing w:val="-1"/>
          <w:sz w:val="28"/>
          <w:szCs w:val="28"/>
          <w:lang w:eastAsia="zh-CN"/>
        </w:rPr>
        <w:t>下方</w:t>
      </w:r>
    </w:p>
    <w:p w14:paraId="6ECBDE1A">
      <w:pPr>
        <w:kinsoku/>
        <w:spacing w:before="107" w:line="290" w:lineRule="auto"/>
        <w:ind w:left="5" w:right="2" w:firstLine="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176.为增强安装的稳定性，安装吸顶式报警探测器时，若吊顶材质强度不</w:t>
      </w:r>
      <w:r>
        <w:rPr>
          <w:rFonts w:ascii="宋体" w:hAnsi="宋体" w:eastAsia="宋体" w:cs="宋体"/>
          <w:color w:val="auto"/>
          <w:spacing w:val="-1"/>
          <w:sz w:val="28"/>
          <w:szCs w:val="28"/>
          <w:lang w:eastAsia="zh-CN"/>
        </w:rPr>
        <w:t>足，应在吊顶内部使用特种塑料胀塞并加（B）进行加固。</w:t>
      </w:r>
    </w:p>
    <w:p w14:paraId="301469CA">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A.普通塑料胀塞  B.垫板         C.支架        D.金属</w:t>
      </w:r>
      <w:r>
        <w:rPr>
          <w:rFonts w:ascii="宋体" w:hAnsi="宋体" w:eastAsia="宋体" w:cs="宋体"/>
          <w:color w:val="auto"/>
          <w:spacing w:val="-1"/>
          <w:sz w:val="28"/>
          <w:szCs w:val="28"/>
          <w:lang w:eastAsia="zh-CN"/>
        </w:rPr>
        <w:t>胀塞</w:t>
      </w:r>
    </w:p>
    <w:p w14:paraId="6C9B9497">
      <w:pPr>
        <w:kinsoku/>
        <w:spacing w:before="108" w:line="290" w:lineRule="auto"/>
        <w:ind w:left="9" w:right="2" w:firstLine="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177.根据安全操作规范，在维修入侵报警系统前，首先应在监控中心执行</w:t>
      </w:r>
      <w:r>
        <w:rPr>
          <w:rFonts w:ascii="宋体" w:hAnsi="宋体" w:eastAsia="宋体" w:cs="宋体"/>
          <w:color w:val="auto"/>
          <w:spacing w:val="-1"/>
          <w:sz w:val="28"/>
          <w:szCs w:val="28"/>
          <w:lang w:eastAsia="zh-CN"/>
        </w:rPr>
        <w:t>（A）操作，以进行初步诊断和状态确认。</w:t>
      </w:r>
    </w:p>
    <w:p w14:paraId="325A93FA">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A.自检          B.关闭电源     C.监视         D.停</w:t>
      </w:r>
      <w:r>
        <w:rPr>
          <w:rFonts w:ascii="宋体" w:hAnsi="宋体" w:eastAsia="宋体" w:cs="宋体"/>
          <w:color w:val="auto"/>
          <w:spacing w:val="-1"/>
          <w:sz w:val="28"/>
          <w:szCs w:val="28"/>
          <w:lang w:eastAsia="zh-CN"/>
        </w:rPr>
        <w:t>止检测</w:t>
      </w:r>
    </w:p>
    <w:p w14:paraId="178D2A03">
      <w:pPr>
        <w:kinsoku/>
        <w:spacing w:before="107" w:line="290" w:lineRule="auto"/>
        <w:ind w:left="23" w:right="2"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178.在入侵报警系统中，使部分或全部防区进入警戒状态的操作，其标准</w:t>
      </w:r>
      <w:r>
        <w:rPr>
          <w:rFonts w:ascii="宋体" w:hAnsi="宋体" w:eastAsia="宋体" w:cs="宋体"/>
          <w:color w:val="auto"/>
          <w:spacing w:val="-4"/>
          <w:sz w:val="28"/>
          <w:szCs w:val="28"/>
          <w:lang w:eastAsia="zh-CN"/>
        </w:rPr>
        <w:t>的英文术语是（B）。</w:t>
      </w:r>
    </w:p>
    <w:p w14:paraId="00456D30">
      <w:pPr>
        <w:kinsoku/>
        <w:spacing w:before="1"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A.alarm condition              B.set condition</w:t>
      </w:r>
    </w:p>
    <w:p w14:paraId="7F557DD8">
      <w:pPr>
        <w:kinsoku/>
        <w:spacing w:before="76" w:line="215" w:lineRule="auto"/>
        <w:ind w:left="418"/>
        <w:rPr>
          <w:rFonts w:hint="eastAsia" w:ascii="宋体" w:hAnsi="宋体" w:eastAsia="宋体" w:cs="宋体"/>
          <w:color w:val="auto"/>
          <w:sz w:val="28"/>
          <w:szCs w:val="28"/>
        </w:rPr>
      </w:pPr>
      <w:r>
        <w:rPr>
          <w:rFonts w:ascii="宋体" w:hAnsi="宋体" w:eastAsia="宋体" w:cs="宋体"/>
          <w:color w:val="auto"/>
          <w:sz w:val="28"/>
          <w:szCs w:val="28"/>
        </w:rPr>
        <w:t>C.unset condition              D.pe</w:t>
      </w:r>
      <w:r>
        <w:rPr>
          <w:rFonts w:ascii="宋体" w:hAnsi="宋体" w:eastAsia="宋体" w:cs="宋体"/>
          <w:color w:val="auto"/>
          <w:spacing w:val="-1"/>
          <w:sz w:val="28"/>
          <w:szCs w:val="28"/>
        </w:rPr>
        <w:t>rimeter</w:t>
      </w:r>
    </w:p>
    <w:p w14:paraId="48EAA966">
      <w:pPr>
        <w:kinsoku/>
        <w:spacing w:before="114" w:line="290" w:lineRule="auto"/>
        <w:ind w:left="1" w:right="2" w:firstLine="20"/>
        <w:rPr>
          <w:rFonts w:hint="eastAsia" w:ascii="宋体" w:hAnsi="宋体" w:eastAsia="宋体" w:cs="宋体"/>
          <w:color w:val="auto"/>
          <w:sz w:val="28"/>
          <w:szCs w:val="28"/>
        </w:rPr>
      </w:pPr>
      <w:r>
        <w:rPr>
          <w:rFonts w:ascii="宋体" w:hAnsi="宋体" w:eastAsia="宋体" w:cs="宋体"/>
          <w:color w:val="auto"/>
          <w:spacing w:val="2"/>
          <w:sz w:val="28"/>
          <w:szCs w:val="28"/>
        </w:rPr>
        <w:t>179.在入侵报警系统中，由探测器所覆盖、能在控制器上被独立识别和定</w:t>
      </w:r>
      <w:r>
        <w:rPr>
          <w:rFonts w:ascii="宋体" w:hAnsi="宋体" w:eastAsia="宋体" w:cs="宋体"/>
          <w:color w:val="auto"/>
          <w:spacing w:val="-1"/>
          <w:sz w:val="28"/>
          <w:szCs w:val="28"/>
        </w:rPr>
        <w:t>位的最小防护单位，称为（C）。</w:t>
      </w:r>
    </w:p>
    <w:p w14:paraId="13273945">
      <w:pPr>
        <w:kinsoku/>
        <w:spacing w:before="1" w:line="220" w:lineRule="auto"/>
        <w:ind w:left="412"/>
        <w:rPr>
          <w:rFonts w:hint="eastAsia" w:ascii="宋体" w:hAnsi="宋体" w:eastAsia="宋体" w:cs="宋体"/>
          <w:color w:val="auto"/>
          <w:sz w:val="28"/>
          <w:szCs w:val="28"/>
        </w:rPr>
      </w:pPr>
      <w:r>
        <w:rPr>
          <w:rFonts w:ascii="宋体" w:hAnsi="宋体" w:eastAsia="宋体" w:cs="宋体"/>
          <w:color w:val="auto"/>
          <w:sz w:val="28"/>
          <w:szCs w:val="28"/>
        </w:rPr>
        <w:t>A.监视         B.防护区       C.防区         D.周界</w:t>
      </w:r>
    </w:p>
    <w:p w14:paraId="0DE75543">
      <w:pPr>
        <w:kinsoku/>
        <w:spacing w:before="107" w:line="290" w:lineRule="auto"/>
        <w:ind w:left="1" w:firstLine="20"/>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180.根据《入侵和紧急报警系统技术要求》（GB/T 32581-2016</w:t>
      </w:r>
      <w:r>
        <w:rPr>
          <w:rFonts w:ascii="宋体" w:hAnsi="宋体" w:eastAsia="宋体" w:cs="宋体"/>
          <w:color w:val="auto"/>
          <w:spacing w:val="10"/>
          <w:sz w:val="28"/>
          <w:szCs w:val="28"/>
          <w:lang w:eastAsia="zh-CN"/>
        </w:rPr>
        <w:t>），</w:t>
      </w:r>
      <w:r>
        <w:rPr>
          <w:rFonts w:ascii="宋体" w:hAnsi="宋体" w:eastAsia="宋体" w:cs="宋体"/>
          <w:color w:val="auto"/>
          <w:spacing w:val="-2"/>
          <w:sz w:val="28"/>
          <w:szCs w:val="28"/>
          <w:lang w:eastAsia="zh-CN"/>
        </w:rPr>
        <w:t>现场报</w:t>
      </w:r>
      <w:r>
        <w:rPr>
          <w:rFonts w:ascii="宋体" w:hAnsi="宋体" w:eastAsia="宋体" w:cs="宋体"/>
          <w:color w:val="auto"/>
          <w:spacing w:val="3"/>
          <w:sz w:val="28"/>
          <w:szCs w:val="28"/>
          <w:lang w:eastAsia="zh-CN"/>
        </w:rPr>
        <w:t>警控制器和报警控制主机的备用电源，其容量应保证在系统正常满载设置</w:t>
      </w:r>
      <w:r>
        <w:rPr>
          <w:rFonts w:ascii="宋体" w:hAnsi="宋体" w:eastAsia="宋体" w:cs="宋体"/>
          <w:color w:val="auto"/>
          <w:spacing w:val="-1"/>
          <w:sz w:val="28"/>
          <w:szCs w:val="28"/>
          <w:lang w:eastAsia="zh-CN"/>
        </w:rPr>
        <w:t>状态下连续工作至少（C）小时。</w:t>
      </w:r>
    </w:p>
    <w:p w14:paraId="78DE79F9">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           B.24           C.8            D</w:t>
      </w:r>
      <w:r>
        <w:rPr>
          <w:rFonts w:ascii="宋体" w:hAnsi="宋体" w:eastAsia="宋体" w:cs="宋体"/>
          <w:color w:val="auto"/>
          <w:spacing w:val="-1"/>
          <w:sz w:val="28"/>
          <w:szCs w:val="28"/>
          <w:lang w:eastAsia="zh-CN"/>
        </w:rPr>
        <w:t>.4</w:t>
      </w:r>
    </w:p>
    <w:p w14:paraId="497D084E">
      <w:pPr>
        <w:kinsoku/>
        <w:spacing w:before="76" w:line="220" w:lineRule="auto"/>
        <w:ind w:right="2"/>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181.在入侵报警系统中，能够感知入侵或企图入侵的行为，并将其转化为</w:t>
      </w:r>
    </w:p>
    <w:p w14:paraId="0AEECF3A">
      <w:pPr>
        <w:kinsoku/>
        <w:spacing w:line="220" w:lineRule="auto"/>
        <w:rPr>
          <w:rFonts w:hint="eastAsia" w:ascii="宋体" w:hAnsi="宋体" w:eastAsia="宋体" w:cs="宋体"/>
          <w:color w:val="auto"/>
          <w:sz w:val="28"/>
          <w:szCs w:val="28"/>
          <w:lang w:eastAsia="zh-CN"/>
        </w:rPr>
        <w:sectPr>
          <w:footerReference r:id="rId29" w:type="default"/>
          <w:pgSz w:w="11906" w:h="16839"/>
          <w:pgMar w:top="1431" w:right="1415" w:bottom="1318" w:left="1425" w:header="0" w:footer="1006" w:gutter="0"/>
          <w:pgNumType w:fmt="decimal"/>
          <w:cols w:space="720" w:num="1"/>
        </w:sectPr>
      </w:pPr>
    </w:p>
    <w:p w14:paraId="79CD0945">
      <w:pPr>
        <w:pStyle w:val="3"/>
        <w:kinsoku/>
        <w:spacing w:line="287" w:lineRule="auto"/>
        <w:rPr>
          <w:color w:val="auto"/>
          <w:lang w:eastAsia="zh-CN"/>
        </w:rPr>
      </w:pPr>
    </w:p>
    <w:p w14:paraId="5C877431">
      <w:pPr>
        <w:kinsoku/>
        <w:spacing w:before="91" w:line="220" w:lineRule="auto"/>
        <w:ind w:left="3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电信号的装置称为（A）。</w:t>
      </w:r>
    </w:p>
    <w:p w14:paraId="748F3AAE">
      <w:pPr>
        <w:kinsoku/>
        <w:spacing w:before="107"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A.前端探测器   B.入侵报警系统 C.报警控制设备 D.以上都不是</w:t>
      </w:r>
    </w:p>
    <w:p w14:paraId="4A4EE5B8">
      <w:pPr>
        <w:kinsoku/>
        <w:spacing w:before="105" w:line="290" w:lineRule="auto"/>
        <w:ind w:left="8" w:firstLine="12"/>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182.根据《火灾自动报警系统设计规范》（GB 50116-2013</w:t>
      </w:r>
      <w:r>
        <w:rPr>
          <w:rFonts w:ascii="宋体" w:hAnsi="宋体" w:eastAsia="宋体" w:cs="宋体"/>
          <w:color w:val="auto"/>
          <w:spacing w:val="9"/>
          <w:sz w:val="28"/>
          <w:szCs w:val="28"/>
          <w:lang w:eastAsia="zh-CN"/>
        </w:rPr>
        <w:t>），</w:t>
      </w:r>
      <w:r>
        <w:rPr>
          <w:rFonts w:ascii="宋体" w:hAnsi="宋体" w:eastAsia="宋体" w:cs="宋体"/>
          <w:color w:val="auto"/>
          <w:spacing w:val="-2"/>
          <w:sz w:val="28"/>
          <w:szCs w:val="28"/>
          <w:lang w:eastAsia="zh-CN"/>
        </w:rPr>
        <w:t>消防设备应</w:t>
      </w:r>
      <w:r>
        <w:rPr>
          <w:rFonts w:ascii="宋体" w:hAnsi="宋体" w:eastAsia="宋体" w:cs="宋体"/>
          <w:color w:val="auto"/>
          <w:spacing w:val="-1"/>
          <w:sz w:val="28"/>
          <w:szCs w:val="28"/>
          <w:lang w:eastAsia="zh-CN"/>
        </w:rPr>
        <w:t>急电源输出功率应大于火灾自动报警及联动控制系统全</w:t>
      </w:r>
      <w:r>
        <w:rPr>
          <w:rFonts w:ascii="宋体" w:hAnsi="宋体" w:eastAsia="宋体" w:cs="宋体"/>
          <w:color w:val="auto"/>
          <w:spacing w:val="-2"/>
          <w:sz w:val="28"/>
          <w:szCs w:val="28"/>
          <w:lang w:eastAsia="zh-CN"/>
        </w:rPr>
        <w:t>负荷功率的</w:t>
      </w:r>
      <w:r>
        <w:rPr>
          <w:rFonts w:ascii="宋体" w:hAnsi="宋体" w:eastAsia="宋体" w:cs="宋体"/>
          <w:color w:val="auto"/>
          <w:spacing w:val="-39"/>
          <w:sz w:val="28"/>
          <w:szCs w:val="28"/>
          <w:lang w:eastAsia="zh-CN"/>
        </w:rPr>
        <w:t xml:space="preserve"> </w:t>
      </w:r>
      <w:r>
        <w:rPr>
          <w:rFonts w:ascii="宋体" w:hAnsi="宋体" w:eastAsia="宋体" w:cs="宋体"/>
          <w:color w:val="auto"/>
          <w:spacing w:val="-2"/>
          <w:sz w:val="28"/>
          <w:szCs w:val="28"/>
          <w:lang w:eastAsia="zh-CN"/>
        </w:rPr>
        <w:t>120%</w:t>
      </w:r>
      <w:r>
        <w:rPr>
          <w:rFonts w:ascii="宋体" w:hAnsi="宋体" w:eastAsia="宋体" w:cs="宋体"/>
          <w:color w:val="auto"/>
          <w:spacing w:val="-68"/>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3"/>
          <w:sz w:val="28"/>
          <w:szCs w:val="28"/>
          <w:lang w:eastAsia="zh-CN"/>
        </w:rPr>
        <w:t>蓄电池组的容量应保证火灾自动报警及联动控制系统在火灾状</w:t>
      </w:r>
      <w:r>
        <w:rPr>
          <w:rFonts w:ascii="宋体" w:hAnsi="宋体" w:eastAsia="宋体" w:cs="宋体"/>
          <w:color w:val="auto"/>
          <w:spacing w:val="2"/>
          <w:sz w:val="28"/>
          <w:szCs w:val="28"/>
          <w:lang w:eastAsia="zh-CN"/>
        </w:rPr>
        <w:t>态同时工作</w:t>
      </w:r>
      <w:r>
        <w:rPr>
          <w:rFonts w:ascii="宋体" w:hAnsi="宋体" w:eastAsia="宋体" w:cs="宋体"/>
          <w:color w:val="auto"/>
          <w:spacing w:val="-2"/>
          <w:sz w:val="28"/>
          <w:szCs w:val="28"/>
          <w:lang w:eastAsia="zh-CN"/>
        </w:rPr>
        <w:t>负荷条件下连续工作（C）以上。</w:t>
      </w:r>
    </w:p>
    <w:p w14:paraId="167CDF39">
      <w:pPr>
        <w:kinsoku/>
        <w:spacing w:line="23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           B.2          C.3            D</w:t>
      </w:r>
      <w:r>
        <w:rPr>
          <w:rFonts w:ascii="宋体" w:hAnsi="宋体" w:eastAsia="宋体" w:cs="宋体"/>
          <w:color w:val="auto"/>
          <w:spacing w:val="-1"/>
          <w:sz w:val="28"/>
          <w:szCs w:val="28"/>
          <w:lang w:eastAsia="zh-CN"/>
        </w:rPr>
        <w:t>.4</w:t>
      </w:r>
    </w:p>
    <w:p w14:paraId="73803B1C">
      <w:pPr>
        <w:kinsoku/>
        <w:spacing w:before="79" w:line="290" w:lineRule="auto"/>
        <w:ind w:left="4" w:firstLine="16"/>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183.根据《入侵和紧急报警系统技术要求》（GB/T 32581-2016</w:t>
      </w:r>
      <w:r>
        <w:rPr>
          <w:rFonts w:ascii="宋体" w:hAnsi="宋体" w:eastAsia="宋体" w:cs="宋体"/>
          <w:color w:val="auto"/>
          <w:spacing w:val="10"/>
          <w:sz w:val="28"/>
          <w:szCs w:val="28"/>
          <w:lang w:eastAsia="zh-CN"/>
        </w:rPr>
        <w:t>），</w:t>
      </w:r>
      <w:r>
        <w:rPr>
          <w:rFonts w:ascii="宋体" w:hAnsi="宋体" w:eastAsia="宋体" w:cs="宋体"/>
          <w:color w:val="auto"/>
          <w:spacing w:val="-2"/>
          <w:sz w:val="28"/>
          <w:szCs w:val="28"/>
          <w:lang w:eastAsia="zh-CN"/>
        </w:rPr>
        <w:t>入侵报</w:t>
      </w:r>
      <w:r>
        <w:rPr>
          <w:rFonts w:ascii="宋体" w:hAnsi="宋体" w:eastAsia="宋体" w:cs="宋体"/>
          <w:color w:val="auto"/>
          <w:spacing w:val="3"/>
          <w:sz w:val="28"/>
          <w:szCs w:val="28"/>
          <w:lang w:eastAsia="zh-CN"/>
        </w:rPr>
        <w:t>警系统的前端探测器，其探测盲区边缘至防护目标间的最小间距应不小于</w:t>
      </w:r>
      <w:r>
        <w:rPr>
          <w:rFonts w:ascii="宋体" w:hAnsi="宋体" w:eastAsia="宋体" w:cs="宋体"/>
          <w:color w:val="auto"/>
          <w:spacing w:val="-3"/>
          <w:sz w:val="28"/>
          <w:szCs w:val="28"/>
          <w:lang w:eastAsia="zh-CN"/>
        </w:rPr>
        <w:t>（C）m。</w:t>
      </w:r>
    </w:p>
    <w:p w14:paraId="1D158EB1">
      <w:pPr>
        <w:kinsoku/>
        <w:spacing w:before="1" w:line="23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A.8          B.6           C.5            D</w:t>
      </w:r>
      <w:r>
        <w:rPr>
          <w:rFonts w:ascii="宋体" w:hAnsi="宋体" w:eastAsia="宋体" w:cs="宋体"/>
          <w:color w:val="auto"/>
          <w:spacing w:val="-1"/>
          <w:sz w:val="28"/>
          <w:szCs w:val="28"/>
          <w:lang w:eastAsia="zh-CN"/>
        </w:rPr>
        <w:t>.3</w:t>
      </w:r>
    </w:p>
    <w:p w14:paraId="09584DE5">
      <w:pPr>
        <w:kinsoku/>
        <w:spacing w:before="77" w:line="290" w:lineRule="auto"/>
        <w:ind w:left="1"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184.在视频监控系统中，由电力系统感应引入，频率为</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5</w:t>
      </w:r>
      <w:r>
        <w:rPr>
          <w:rFonts w:ascii="宋体" w:hAnsi="宋体" w:eastAsia="宋体" w:cs="宋体"/>
          <w:color w:val="auto"/>
          <w:spacing w:val="-3"/>
          <w:sz w:val="28"/>
          <w:szCs w:val="28"/>
          <w:lang w:eastAsia="zh-CN"/>
        </w:rPr>
        <w:t>0Hz（或</w:t>
      </w:r>
      <w:r>
        <w:rPr>
          <w:rFonts w:ascii="宋体" w:hAnsi="宋体" w:eastAsia="宋体" w:cs="宋体"/>
          <w:color w:val="auto"/>
          <w:spacing w:val="-58"/>
          <w:sz w:val="28"/>
          <w:szCs w:val="28"/>
          <w:lang w:eastAsia="zh-CN"/>
        </w:rPr>
        <w:t xml:space="preserve"> </w:t>
      </w:r>
      <w:r>
        <w:rPr>
          <w:rFonts w:ascii="宋体" w:hAnsi="宋体" w:eastAsia="宋体" w:cs="宋体"/>
          <w:color w:val="auto"/>
          <w:spacing w:val="-3"/>
          <w:sz w:val="28"/>
          <w:szCs w:val="28"/>
          <w:lang w:eastAsia="zh-CN"/>
        </w:rPr>
        <w:t>60Hz）及</w:t>
      </w:r>
      <w:r>
        <w:rPr>
          <w:rFonts w:ascii="宋体" w:hAnsi="宋体" w:eastAsia="宋体" w:cs="宋体"/>
          <w:color w:val="auto"/>
          <w:spacing w:val="-1"/>
          <w:sz w:val="28"/>
          <w:szCs w:val="28"/>
          <w:lang w:eastAsia="zh-CN"/>
        </w:rPr>
        <w:t>其谐波的周期性干扰，被称为（D）。</w:t>
      </w:r>
    </w:p>
    <w:p w14:paraId="38C047BA">
      <w:pPr>
        <w:kinsoku/>
        <w:spacing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A.人为干扰     B.射频干扰    C.无线电干扰     D.工</w:t>
      </w:r>
      <w:r>
        <w:rPr>
          <w:rFonts w:ascii="宋体" w:hAnsi="宋体" w:eastAsia="宋体" w:cs="宋体"/>
          <w:color w:val="auto"/>
          <w:spacing w:val="-1"/>
          <w:sz w:val="28"/>
          <w:szCs w:val="28"/>
          <w:lang w:eastAsia="zh-CN"/>
        </w:rPr>
        <w:t>频干扰</w:t>
      </w:r>
    </w:p>
    <w:p w14:paraId="50318C65">
      <w:pPr>
        <w:kinsoku/>
        <w:spacing w:before="108" w:line="290" w:lineRule="auto"/>
        <w:ind w:left="1" w:right="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185.在需要实现远距离、高质量视频信号传输的远程监控系统中，摄像机</w:t>
      </w:r>
      <w:r>
        <w:rPr>
          <w:rFonts w:ascii="宋体" w:hAnsi="宋体" w:eastAsia="宋体" w:cs="宋体"/>
          <w:color w:val="auto"/>
          <w:spacing w:val="-1"/>
          <w:sz w:val="28"/>
          <w:szCs w:val="28"/>
          <w:lang w:eastAsia="zh-CN"/>
        </w:rPr>
        <w:t>和监控中心之间最适宜选用的传输方式是（B）。</w:t>
      </w:r>
    </w:p>
    <w:p w14:paraId="2157A967">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A.窄带电视电话线路传输       B.光纤传输方式</w:t>
      </w:r>
    </w:p>
    <w:p w14:paraId="1CB90F05">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C.视频基带传输方式           D.双绞线传输</w:t>
      </w:r>
      <w:r>
        <w:rPr>
          <w:rFonts w:ascii="宋体" w:hAnsi="宋体" w:eastAsia="宋体" w:cs="宋体"/>
          <w:color w:val="auto"/>
          <w:spacing w:val="-1"/>
          <w:sz w:val="28"/>
          <w:szCs w:val="28"/>
          <w:lang w:eastAsia="zh-CN"/>
        </w:rPr>
        <w:t>图像信号的方式</w:t>
      </w:r>
    </w:p>
    <w:p w14:paraId="713BB4BF">
      <w:pPr>
        <w:kinsoku/>
        <w:spacing w:before="107" w:line="290" w:lineRule="auto"/>
        <w:ind w:left="1" w:right="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186.在视频监控系统的联动逻辑中，作为报警事件源头，能够感知监控画</w:t>
      </w:r>
      <w:r>
        <w:rPr>
          <w:rFonts w:ascii="宋体" w:hAnsi="宋体" w:eastAsia="宋体" w:cs="宋体"/>
          <w:color w:val="auto"/>
          <w:spacing w:val="-1"/>
          <w:sz w:val="28"/>
          <w:szCs w:val="28"/>
          <w:lang w:eastAsia="zh-CN"/>
        </w:rPr>
        <w:t>面中目标移动并启动后续联动动作的设备是（B）。</w:t>
      </w:r>
    </w:p>
    <w:p w14:paraId="2BE57C13">
      <w:pPr>
        <w:kinsoku/>
        <w:spacing w:before="2"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A.监视器    B.视频运动检测器</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C.画面分割器</w:t>
      </w:r>
      <w:r>
        <w:rPr>
          <w:rFonts w:ascii="宋体" w:hAnsi="宋体" w:eastAsia="宋体" w:cs="宋体"/>
          <w:color w:val="auto"/>
          <w:spacing w:val="-1"/>
          <w:sz w:val="28"/>
          <w:szCs w:val="28"/>
          <w:lang w:eastAsia="zh-CN"/>
        </w:rPr>
        <w:t xml:space="preserve">    D.解码器</w:t>
      </w:r>
    </w:p>
    <w:p w14:paraId="70D05E20">
      <w:pPr>
        <w:kinsoku/>
        <w:spacing w:before="105" w:line="256" w:lineRule="auto"/>
        <w:ind w:left="22" w:right="2"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187.在电视监视系统的控制中心，承担视频信号的显示、记录与调度功能</w:t>
      </w:r>
      <w:r>
        <w:rPr>
          <w:rFonts w:ascii="宋体" w:hAnsi="宋体" w:eastAsia="宋体" w:cs="宋体"/>
          <w:color w:val="auto"/>
          <w:spacing w:val="-4"/>
          <w:sz w:val="28"/>
          <w:szCs w:val="28"/>
          <w:lang w:eastAsia="zh-CN"/>
        </w:rPr>
        <w:t>的设备主要有（D）。</w:t>
      </w:r>
    </w:p>
    <w:p w14:paraId="0D4A7185">
      <w:pPr>
        <w:kinsoku/>
        <w:spacing w:before="105"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A.监视器、录像机、视频切换器、摄像机等</w:t>
      </w:r>
    </w:p>
    <w:p w14:paraId="60E42053">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B.监视器、录像机、视频分配器、摄像机等</w:t>
      </w:r>
    </w:p>
    <w:p w14:paraId="125CB8B6">
      <w:pPr>
        <w:kinsoku/>
        <w:spacing w:before="110"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C.监视器、录像机、画面分割器、摄像机等</w:t>
      </w:r>
    </w:p>
    <w:p w14:paraId="4170B54E">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D.监视器、录像机、视频分配器、视频切换器等</w:t>
      </w:r>
    </w:p>
    <w:p w14:paraId="79032A26">
      <w:pPr>
        <w:kinsoku/>
        <w:spacing w:before="107" w:line="255" w:lineRule="auto"/>
        <w:ind w:right="2"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188.摄像机中负责在低照度环境下自动提升视频信号强度的电路，其英文</w:t>
      </w:r>
      <w:r>
        <w:rPr>
          <w:rFonts w:ascii="宋体" w:hAnsi="宋体" w:eastAsia="宋体" w:cs="宋体"/>
          <w:color w:val="auto"/>
          <w:spacing w:val="-2"/>
          <w:sz w:val="28"/>
          <w:szCs w:val="28"/>
          <w:lang w:eastAsia="zh-CN"/>
        </w:rPr>
        <w:t>缩写是（C）。</w:t>
      </w:r>
    </w:p>
    <w:p w14:paraId="60B81A33">
      <w:pPr>
        <w:kinsoku/>
        <w:spacing w:before="107"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A.AI          B.MI          C.AGC         D.B</w:t>
      </w:r>
      <w:r>
        <w:rPr>
          <w:rFonts w:ascii="宋体" w:hAnsi="宋体" w:eastAsia="宋体" w:cs="宋体"/>
          <w:color w:val="auto"/>
          <w:spacing w:val="-1"/>
          <w:sz w:val="28"/>
          <w:szCs w:val="28"/>
        </w:rPr>
        <w:t>LC</w:t>
      </w:r>
    </w:p>
    <w:p w14:paraId="1A141AB7">
      <w:pPr>
        <w:kinsoku/>
        <w:spacing w:line="239" w:lineRule="auto"/>
        <w:rPr>
          <w:rFonts w:hint="eastAsia" w:ascii="宋体" w:hAnsi="宋体" w:eastAsia="宋体" w:cs="宋体"/>
          <w:color w:val="auto"/>
          <w:sz w:val="28"/>
          <w:szCs w:val="28"/>
        </w:rPr>
        <w:sectPr>
          <w:footerReference r:id="rId30" w:type="default"/>
          <w:pgSz w:w="11906" w:h="16839"/>
          <w:pgMar w:top="1431" w:right="1415" w:bottom="1318" w:left="1426" w:header="0" w:footer="1006" w:gutter="0"/>
          <w:pgNumType w:fmt="decimal"/>
          <w:cols w:space="720" w:num="1"/>
        </w:sectPr>
      </w:pPr>
    </w:p>
    <w:p w14:paraId="3C29CB11">
      <w:pPr>
        <w:pStyle w:val="3"/>
        <w:kinsoku/>
        <w:spacing w:line="288" w:lineRule="auto"/>
        <w:rPr>
          <w:color w:val="auto"/>
        </w:rPr>
      </w:pPr>
    </w:p>
    <w:p w14:paraId="325E6D28">
      <w:pPr>
        <w:kinsoku/>
        <w:spacing w:before="91" w:line="290" w:lineRule="auto"/>
        <w:ind w:left="1" w:right="2"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189.在安装调试中，为云台的水平与垂直转动设定机械运动边界，通常是</w:t>
      </w:r>
      <w:r>
        <w:rPr>
          <w:rFonts w:ascii="宋体" w:hAnsi="宋体" w:eastAsia="宋体" w:cs="宋体"/>
          <w:color w:val="auto"/>
          <w:spacing w:val="-1"/>
          <w:sz w:val="28"/>
          <w:szCs w:val="28"/>
          <w:lang w:eastAsia="zh-CN"/>
        </w:rPr>
        <w:t>通过调节（B）来完成的。</w:t>
      </w:r>
    </w:p>
    <w:p w14:paraId="53AFEB08">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A.摄像机开关   B.限位开关    C.地址码开关    D.解码器开关</w:t>
      </w:r>
    </w:p>
    <w:p w14:paraId="30F5E2D3">
      <w:pPr>
        <w:kinsoku/>
        <w:spacing w:before="107" w:line="290" w:lineRule="auto"/>
        <w:ind w:left="21" w:righ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190.楼宇大厅需要一种能展现空间整体情况的监控画面，避免出现过多盲</w:t>
      </w:r>
      <w:r>
        <w:rPr>
          <w:rFonts w:ascii="宋体" w:hAnsi="宋体" w:eastAsia="宋体" w:cs="宋体"/>
          <w:color w:val="auto"/>
          <w:spacing w:val="-2"/>
          <w:sz w:val="28"/>
          <w:szCs w:val="28"/>
          <w:lang w:eastAsia="zh-CN"/>
        </w:rPr>
        <w:t>区，因此适合采用视野开阔的（B）镜头。</w:t>
      </w:r>
    </w:p>
    <w:p w14:paraId="3325E181">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A.标准         B.广角        C.长焦         D.变焦</w:t>
      </w:r>
    </w:p>
    <w:p w14:paraId="30151C09">
      <w:pPr>
        <w:kinsoku/>
        <w:spacing w:before="107" w:line="290" w:lineRule="auto"/>
        <w:ind w:left="3" w:firstLine="18"/>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191.根据《安全防范工程技术标准》</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50348，运用各种电子、光电、计</w:t>
      </w:r>
      <w:r>
        <w:rPr>
          <w:rFonts w:ascii="宋体" w:hAnsi="宋体" w:eastAsia="宋体" w:cs="宋体"/>
          <w:color w:val="auto"/>
          <w:spacing w:val="3"/>
          <w:sz w:val="28"/>
          <w:szCs w:val="28"/>
          <w:lang w:eastAsia="zh-CN"/>
        </w:rPr>
        <w:t>算机等设备与技术，构成具有探测、延迟、反应等基本功能的自动防范系</w:t>
      </w:r>
      <w:r>
        <w:rPr>
          <w:rFonts w:ascii="宋体" w:hAnsi="宋体" w:eastAsia="宋体" w:cs="宋体"/>
          <w:color w:val="auto"/>
          <w:spacing w:val="-1"/>
          <w:sz w:val="28"/>
          <w:szCs w:val="28"/>
          <w:lang w:eastAsia="zh-CN"/>
        </w:rPr>
        <w:t>统，称此种防范手段称为（C）。</w:t>
      </w:r>
    </w:p>
    <w:p w14:paraId="034FBE23">
      <w:pPr>
        <w:kinsoku/>
        <w:spacing w:before="1" w:line="220" w:lineRule="auto"/>
        <w:ind w:left="412"/>
        <w:rPr>
          <w:rFonts w:hint="eastAsia" w:ascii="宋体" w:hAnsi="宋体" w:eastAsia="宋体" w:cs="宋体"/>
          <w:color w:val="auto"/>
          <w:sz w:val="28"/>
          <w:szCs w:val="28"/>
        </w:rPr>
      </w:pPr>
      <w:r>
        <w:rPr>
          <w:rFonts w:ascii="宋体" w:hAnsi="宋体" w:eastAsia="宋体" w:cs="宋体"/>
          <w:color w:val="auto"/>
          <w:sz w:val="28"/>
          <w:szCs w:val="28"/>
        </w:rPr>
        <w:t>A.人防         B.物防         C.技防        D.以上均不是</w:t>
      </w:r>
    </w:p>
    <w:p w14:paraId="3975B587">
      <w:pPr>
        <w:kinsoku/>
        <w:spacing w:before="106" w:line="290" w:lineRule="auto"/>
        <w:ind w:right="65" w:firstLine="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192.摄像机镜头成像平面的可视范围，在景物空间中所对应的最大张角，</w:t>
      </w:r>
      <w:r>
        <w:rPr>
          <w:rFonts w:ascii="宋体" w:hAnsi="宋体" w:eastAsia="宋体" w:cs="宋体"/>
          <w:color w:val="auto"/>
          <w:spacing w:val="-2"/>
          <w:sz w:val="28"/>
          <w:szCs w:val="28"/>
          <w:lang w:eastAsia="zh-CN"/>
        </w:rPr>
        <w:t>称为（A）。</w:t>
      </w:r>
    </w:p>
    <w:p w14:paraId="4C021F5A">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A.视场角       B.镜场角       C.焦距        D.角度</w:t>
      </w:r>
    </w:p>
    <w:p w14:paraId="53B0DCBC">
      <w:pPr>
        <w:kinsoku/>
        <w:spacing w:before="108" w:line="290" w:lineRule="auto"/>
        <w:ind w:left="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193.镜头的通光能力通常用相对孔径的倒</w:t>
      </w:r>
      <w:r>
        <w:rPr>
          <w:rFonts w:ascii="宋体" w:hAnsi="宋体" w:eastAsia="宋体" w:cs="宋体"/>
          <w:color w:val="auto"/>
          <w:spacing w:val="1"/>
          <w:sz w:val="28"/>
          <w:szCs w:val="28"/>
          <w:lang w:eastAsia="zh-CN"/>
        </w:rPr>
        <w:t>数，即</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F</w:t>
      </w:r>
      <w:r>
        <w:rPr>
          <w:rFonts w:ascii="宋体" w:hAnsi="宋体" w:eastAsia="宋体" w:cs="宋体"/>
          <w:color w:val="auto"/>
          <w:spacing w:val="-52"/>
          <w:sz w:val="28"/>
          <w:szCs w:val="28"/>
          <w:lang w:eastAsia="zh-CN"/>
        </w:rPr>
        <w:t xml:space="preserve"> </w:t>
      </w:r>
      <w:r>
        <w:rPr>
          <w:rFonts w:ascii="宋体" w:hAnsi="宋体" w:eastAsia="宋体" w:cs="宋体"/>
          <w:color w:val="auto"/>
          <w:spacing w:val="1"/>
          <w:sz w:val="28"/>
          <w:szCs w:val="28"/>
          <w:lang w:eastAsia="zh-CN"/>
        </w:rPr>
        <w:t>数来表示，其具体计算</w:t>
      </w:r>
      <w:r>
        <w:rPr>
          <w:rFonts w:ascii="宋体" w:hAnsi="宋体" w:eastAsia="宋体" w:cs="宋体"/>
          <w:color w:val="auto"/>
          <w:spacing w:val="-2"/>
          <w:sz w:val="28"/>
          <w:szCs w:val="28"/>
          <w:lang w:eastAsia="zh-CN"/>
        </w:rPr>
        <w:t>方式是（D）。</w:t>
      </w:r>
    </w:p>
    <w:p w14:paraId="7EAB48DD">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A.成像尺寸和通光孔径          B.通光孔径和成像尺寸</w:t>
      </w:r>
    </w:p>
    <w:p w14:paraId="472FE064">
      <w:pPr>
        <w:kinsoku/>
        <w:spacing w:before="109"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C.通光孔径和焦距              D</w:t>
      </w:r>
      <w:r>
        <w:rPr>
          <w:rFonts w:ascii="宋体" w:hAnsi="宋体" w:eastAsia="宋体" w:cs="宋体"/>
          <w:color w:val="auto"/>
          <w:spacing w:val="-1"/>
          <w:sz w:val="28"/>
          <w:szCs w:val="28"/>
          <w:lang w:eastAsia="zh-CN"/>
        </w:rPr>
        <w:t>.焦距和通光孔径</w:t>
      </w:r>
    </w:p>
    <w:p w14:paraId="30D01326">
      <w:pPr>
        <w:kinsoku/>
        <w:spacing w:before="107" w:line="290" w:lineRule="auto"/>
        <w:ind w:left="14" w:right="2" w:firstLine="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194.根据《安全防范工程技术标准》GB 50348</w:t>
      </w:r>
      <w:r>
        <w:rPr>
          <w:rFonts w:ascii="宋体" w:hAnsi="宋体" w:eastAsia="宋体" w:cs="宋体"/>
          <w:color w:val="auto"/>
          <w:spacing w:val="-23"/>
          <w:sz w:val="28"/>
          <w:szCs w:val="28"/>
          <w:lang w:eastAsia="zh-CN"/>
        </w:rPr>
        <w:t xml:space="preserve"> </w:t>
      </w:r>
      <w:r>
        <w:rPr>
          <w:rFonts w:ascii="宋体" w:hAnsi="宋体" w:eastAsia="宋体" w:cs="宋体"/>
          <w:color w:val="auto"/>
          <w:spacing w:val="-1"/>
          <w:sz w:val="28"/>
          <w:szCs w:val="28"/>
          <w:lang w:eastAsia="zh-CN"/>
        </w:rPr>
        <w:t>的规定，摄像机在室内安装</w:t>
      </w:r>
      <w:r>
        <w:rPr>
          <w:rFonts w:ascii="宋体" w:hAnsi="宋体" w:eastAsia="宋体" w:cs="宋体"/>
          <w:color w:val="auto"/>
          <w:spacing w:val="-2"/>
          <w:sz w:val="28"/>
          <w:szCs w:val="28"/>
          <w:lang w:eastAsia="zh-CN"/>
        </w:rPr>
        <w:t>时，其高度宜距地面（B）</w:t>
      </w:r>
    </w:p>
    <w:p w14:paraId="5CC6836C">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A.3.5-7m      B.2.5-5m      C.2.5-7m     D.3.5-5m</w:t>
      </w:r>
    </w:p>
    <w:p w14:paraId="0D98C9DE">
      <w:pPr>
        <w:kinsoku/>
        <w:spacing w:before="77" w:line="290" w:lineRule="auto"/>
        <w:ind w:left="4" w:right="2"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195.作为一项通用电气性能要求，采用交流供电的前端安防设备，其正常</w:t>
      </w:r>
      <w:r>
        <w:rPr>
          <w:rFonts w:ascii="宋体" w:hAnsi="宋体" w:eastAsia="宋体" w:cs="宋体"/>
          <w:color w:val="auto"/>
          <w:spacing w:val="-1"/>
          <w:sz w:val="28"/>
          <w:szCs w:val="28"/>
          <w:lang w:eastAsia="zh-CN"/>
        </w:rPr>
        <w:t>工作电压范围通常被设计为额定值的（C）。</w:t>
      </w:r>
    </w:p>
    <w:p w14:paraId="6FD3BFE3">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A.85%-100%  B.95%-115%  C.85%-115%  D.90%-1</w:t>
      </w:r>
      <w:r>
        <w:rPr>
          <w:rFonts w:ascii="宋体" w:hAnsi="宋体" w:eastAsia="宋体" w:cs="宋体"/>
          <w:color w:val="auto"/>
          <w:spacing w:val="-1"/>
          <w:sz w:val="28"/>
          <w:szCs w:val="28"/>
          <w:lang w:eastAsia="zh-CN"/>
        </w:rPr>
        <w:t>00%</w:t>
      </w:r>
    </w:p>
    <w:p w14:paraId="36A4E2A2">
      <w:pPr>
        <w:kinsoku/>
        <w:spacing w:before="75" w:line="292"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196.根据我国安全防范工程设计规范，视频安防监控系统设备的供电宜采</w:t>
      </w:r>
      <w:r>
        <w:rPr>
          <w:rFonts w:ascii="宋体" w:hAnsi="宋体" w:eastAsia="宋体" w:cs="宋体"/>
          <w:color w:val="auto"/>
          <w:spacing w:val="-2"/>
          <w:sz w:val="28"/>
          <w:szCs w:val="28"/>
          <w:lang w:eastAsia="zh-CN"/>
        </w:rPr>
        <w:t>用（A）制式。</w:t>
      </w:r>
    </w:p>
    <w:p w14:paraId="033090F6">
      <w:pPr>
        <w:kinsoku/>
        <w:spacing w:before="38" w:line="185" w:lineRule="auto"/>
        <w:ind w:left="412"/>
        <w:rPr>
          <w:rFonts w:hint="eastAsia" w:ascii="宋体" w:hAnsi="宋体" w:eastAsia="宋体" w:cs="宋体"/>
          <w:color w:val="auto"/>
          <w:sz w:val="28"/>
          <w:szCs w:val="28"/>
        </w:rPr>
      </w:pPr>
      <w:r>
        <w:rPr>
          <w:rFonts w:ascii="宋体" w:hAnsi="宋体" w:eastAsia="宋体" w:cs="宋体"/>
          <w:color w:val="auto"/>
          <w:sz w:val="28"/>
          <w:szCs w:val="28"/>
        </w:rPr>
        <w:t>A.TN-S         B.TN-N         C.TN-B        D.TN-D</w:t>
      </w:r>
    </w:p>
    <w:p w14:paraId="061120C8">
      <w:pPr>
        <w:kinsoku/>
        <w:spacing w:before="117" w:line="290" w:lineRule="auto"/>
        <w:ind w:left="1" w:right="65" w:firstLine="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197.为实现对大型建筑内多个门禁点的集中监控、统一授权与数据汇总，</w:t>
      </w:r>
      <w:r>
        <w:rPr>
          <w:rFonts w:ascii="宋体" w:hAnsi="宋体" w:eastAsia="宋体" w:cs="宋体"/>
          <w:color w:val="auto"/>
          <w:spacing w:val="-1"/>
          <w:sz w:val="28"/>
          <w:szCs w:val="28"/>
          <w:lang w:eastAsia="zh-CN"/>
        </w:rPr>
        <w:t>应优先选用的门禁系统类型是（C）。</w:t>
      </w:r>
    </w:p>
    <w:p w14:paraId="24786A79">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A.独立式门禁系统              B.独立联机式门禁系统</w:t>
      </w:r>
    </w:p>
    <w:p w14:paraId="11B70E6F">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C.联网联机式门禁系统        </w:t>
      </w:r>
      <w:r>
        <w:rPr>
          <w:rFonts w:ascii="宋体" w:hAnsi="宋体" w:eastAsia="宋体" w:cs="宋体"/>
          <w:color w:val="auto"/>
          <w:spacing w:val="-1"/>
          <w:sz w:val="28"/>
          <w:szCs w:val="28"/>
          <w:lang w:eastAsia="zh-CN"/>
        </w:rPr>
        <w:t xml:space="preserve">  D.以上均可</w:t>
      </w:r>
    </w:p>
    <w:p w14:paraId="6C95EC89">
      <w:pPr>
        <w:kinsoku/>
        <w:spacing w:line="219" w:lineRule="auto"/>
        <w:rPr>
          <w:rFonts w:hint="eastAsia" w:ascii="宋体" w:hAnsi="宋体" w:eastAsia="宋体" w:cs="宋体"/>
          <w:color w:val="auto"/>
          <w:sz w:val="28"/>
          <w:szCs w:val="28"/>
          <w:lang w:eastAsia="zh-CN"/>
        </w:rPr>
        <w:sectPr>
          <w:footerReference r:id="rId31" w:type="default"/>
          <w:pgSz w:w="11906" w:h="16839"/>
          <w:pgMar w:top="1431" w:right="1415" w:bottom="1318" w:left="1425" w:header="0" w:footer="1005" w:gutter="0"/>
          <w:pgNumType w:fmt="decimal"/>
          <w:cols w:space="720" w:num="1"/>
        </w:sectPr>
      </w:pPr>
    </w:p>
    <w:p w14:paraId="5E7B4672">
      <w:pPr>
        <w:pStyle w:val="3"/>
        <w:kinsoku/>
        <w:spacing w:line="288" w:lineRule="auto"/>
        <w:rPr>
          <w:color w:val="auto"/>
          <w:lang w:eastAsia="zh-CN"/>
        </w:rPr>
      </w:pPr>
    </w:p>
    <w:p w14:paraId="59683224">
      <w:pPr>
        <w:kinsoku/>
        <w:spacing w:before="91" w:line="290" w:lineRule="auto"/>
        <w:ind w:left="1" w:right="100"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198.在直接按键式楼宇可视对讲系统中，用于实现主机与室内分机准确通</w:t>
      </w:r>
      <w:r>
        <w:rPr>
          <w:rFonts w:ascii="宋体" w:hAnsi="宋体" w:eastAsia="宋体" w:cs="宋体"/>
          <w:color w:val="auto"/>
          <w:spacing w:val="-1"/>
          <w:sz w:val="28"/>
          <w:szCs w:val="28"/>
          <w:lang w:eastAsia="zh-CN"/>
        </w:rPr>
        <w:t>信的（D）信号线，是与室内分机一一对应的。</w:t>
      </w:r>
    </w:p>
    <w:p w14:paraId="5A75D9E7">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A.开锁         B.报警         C.对讲       D.</w:t>
      </w:r>
      <w:r>
        <w:rPr>
          <w:rFonts w:ascii="宋体" w:hAnsi="宋体" w:eastAsia="宋体" w:cs="宋体"/>
          <w:color w:val="auto"/>
          <w:spacing w:val="-1"/>
          <w:sz w:val="28"/>
          <w:szCs w:val="28"/>
          <w:lang w:eastAsia="zh-CN"/>
        </w:rPr>
        <w:t>呼通</w:t>
      </w:r>
    </w:p>
    <w:p w14:paraId="582611DC">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199.出入口管理与控制系统作为一种安防手段，其主要适用于（B）。</w:t>
      </w:r>
    </w:p>
    <w:p w14:paraId="40FC38D8">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A.人和物的控制</w:t>
      </w:r>
      <w:r>
        <w:rPr>
          <w:rFonts w:ascii="宋体" w:hAnsi="宋体" w:eastAsia="宋体" w:cs="宋体"/>
          <w:color w:val="auto"/>
          <w:spacing w:val="-66"/>
          <w:sz w:val="28"/>
          <w:szCs w:val="28"/>
          <w:lang w:eastAsia="zh-CN"/>
        </w:rPr>
        <w:t xml:space="preserve"> </w:t>
      </w:r>
      <w:r>
        <w:rPr>
          <w:rFonts w:ascii="宋体" w:hAnsi="宋体" w:eastAsia="宋体" w:cs="宋体"/>
          <w:color w:val="auto"/>
          <w:sz w:val="28"/>
          <w:szCs w:val="28"/>
          <w:lang w:eastAsia="zh-CN"/>
        </w:rPr>
        <w:t>B.人流的控制和管理  C.监视   D.物</w:t>
      </w:r>
      <w:r>
        <w:rPr>
          <w:rFonts w:ascii="宋体" w:hAnsi="宋体" w:eastAsia="宋体" w:cs="宋体"/>
          <w:color w:val="auto"/>
          <w:spacing w:val="-1"/>
          <w:sz w:val="28"/>
          <w:szCs w:val="28"/>
          <w:lang w:eastAsia="zh-CN"/>
        </w:rPr>
        <w:t>品的管理</w:t>
      </w:r>
    </w:p>
    <w:p w14:paraId="00B6A60A">
      <w:pPr>
        <w:kinsoku/>
        <w:spacing w:before="107" w:line="290" w:lineRule="auto"/>
        <w:ind w:left="8" w:right="100" w:hanging="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200.停车场管理系统使用的是无源、免接触智能卡，其对应</w:t>
      </w:r>
      <w:r>
        <w:rPr>
          <w:rFonts w:ascii="宋体" w:hAnsi="宋体" w:eastAsia="宋体" w:cs="宋体"/>
          <w:color w:val="auto"/>
          <w:spacing w:val="2"/>
          <w:sz w:val="28"/>
          <w:szCs w:val="28"/>
          <w:lang w:eastAsia="zh-CN"/>
        </w:rPr>
        <w:t>的读卡器称为</w:t>
      </w:r>
      <w:r>
        <w:rPr>
          <w:rFonts w:ascii="宋体" w:hAnsi="宋体" w:eastAsia="宋体" w:cs="宋体"/>
          <w:color w:val="auto"/>
          <w:spacing w:val="-5"/>
          <w:sz w:val="28"/>
          <w:szCs w:val="28"/>
          <w:lang w:eastAsia="zh-CN"/>
        </w:rPr>
        <w:t>（B）。</w:t>
      </w:r>
    </w:p>
    <w:p w14:paraId="4BE9DB39">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A.光电式       B.感应式      C.插槽式      D.接</w:t>
      </w:r>
      <w:r>
        <w:rPr>
          <w:rFonts w:ascii="宋体" w:hAnsi="宋体" w:eastAsia="宋体" w:cs="宋体"/>
          <w:color w:val="auto"/>
          <w:spacing w:val="-1"/>
          <w:sz w:val="28"/>
          <w:szCs w:val="28"/>
          <w:lang w:eastAsia="zh-CN"/>
        </w:rPr>
        <w:t>触式</w:t>
      </w:r>
    </w:p>
    <w:p w14:paraId="0E4C1121">
      <w:pPr>
        <w:kinsoku/>
        <w:spacing w:before="107" w:line="290" w:lineRule="auto"/>
        <w:ind w:left="5" w:right="100"/>
        <w:rPr>
          <w:rFonts w:hint="eastAsia" w:ascii="黑体" w:hAnsi="黑体" w:eastAsia="黑体" w:cs="黑体"/>
          <w:color w:val="auto"/>
          <w:sz w:val="28"/>
          <w:szCs w:val="28"/>
          <w:lang w:eastAsia="zh-CN"/>
        </w:rPr>
      </w:pPr>
      <w:r>
        <w:rPr>
          <w:rFonts w:ascii="黑体" w:hAnsi="黑体" w:eastAsia="黑体" w:cs="黑体"/>
          <w:color w:val="auto"/>
          <w:spacing w:val="3"/>
          <w:sz w:val="28"/>
          <w:szCs w:val="28"/>
          <w:lang w:eastAsia="zh-CN"/>
        </w:rPr>
        <w:t>二、多项选择题（选择正确的答案，将相应的字母填入题内的括号中。多</w:t>
      </w:r>
      <w:r>
        <w:rPr>
          <w:rFonts w:ascii="黑体" w:hAnsi="黑体" w:eastAsia="黑体" w:cs="黑体"/>
          <w:color w:val="auto"/>
          <w:spacing w:val="-2"/>
          <w:sz w:val="28"/>
          <w:szCs w:val="28"/>
          <w:lang w:eastAsia="zh-CN"/>
        </w:rPr>
        <w:t>选、错选或少选均不得分）</w:t>
      </w:r>
    </w:p>
    <w:p w14:paraId="11F84C70">
      <w:pPr>
        <w:kinsoku/>
        <w:spacing w:before="2" w:line="254" w:lineRule="auto"/>
        <w:ind w:left="1" w:right="100"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1.根据《建设工程质量管理条例》等相关法规，下列选项中，属于施工单</w:t>
      </w:r>
      <w:r>
        <w:rPr>
          <w:rFonts w:ascii="宋体" w:hAnsi="宋体" w:eastAsia="宋体" w:cs="宋体"/>
          <w:color w:val="auto"/>
          <w:spacing w:val="-1"/>
          <w:sz w:val="28"/>
          <w:szCs w:val="28"/>
          <w:lang w:eastAsia="zh-CN"/>
        </w:rPr>
        <w:t>位的质量责任和义务的有（A B C D E）。</w:t>
      </w:r>
    </w:p>
    <w:p w14:paraId="3AC12BB6">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A.在其资质等级许可的范围内承揽工程</w:t>
      </w:r>
    </w:p>
    <w:p w14:paraId="3AF9AD42">
      <w:pPr>
        <w:kinsoku/>
        <w:spacing w:before="108"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B.施工单位应在资质等级许可的范围内承</w:t>
      </w:r>
      <w:r>
        <w:rPr>
          <w:rFonts w:ascii="宋体" w:hAnsi="宋体" w:eastAsia="宋体" w:cs="宋体"/>
          <w:color w:val="auto"/>
          <w:spacing w:val="-1"/>
          <w:sz w:val="28"/>
          <w:szCs w:val="28"/>
          <w:lang w:eastAsia="zh-CN"/>
        </w:rPr>
        <w:t>揽工程</w:t>
      </w:r>
    </w:p>
    <w:p w14:paraId="29D61C75">
      <w:pPr>
        <w:kinsoku/>
        <w:spacing w:before="106"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C.不得超越本单位资质等级许可的业务范围承揽工程</w:t>
      </w:r>
    </w:p>
    <w:p w14:paraId="1AE975CA">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D.不得转包或者违法分包所承揽的工程</w:t>
      </w:r>
    </w:p>
    <w:p w14:paraId="5B776355">
      <w:pPr>
        <w:kinsoku/>
        <w:spacing w:before="108"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E.不得允许其他单位或个人以本单位的名义承揽工程</w:t>
      </w:r>
    </w:p>
    <w:p w14:paraId="434C4A22">
      <w:pPr>
        <w:kinsoku/>
        <w:spacing w:before="106" w:line="255" w:lineRule="auto"/>
        <w:ind w:left="1" w:firstLine="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2.根据《智能建筑工程质量验收规范》（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50339</w:t>
      </w:r>
      <w:r>
        <w:rPr>
          <w:rFonts w:ascii="宋体" w:hAnsi="宋体" w:eastAsia="宋体" w:cs="宋体"/>
          <w:color w:val="auto"/>
          <w:spacing w:val="15"/>
          <w:sz w:val="28"/>
          <w:szCs w:val="28"/>
          <w:lang w:eastAsia="zh-CN"/>
        </w:rPr>
        <w:t>），</w:t>
      </w:r>
      <w:r>
        <w:rPr>
          <w:rFonts w:ascii="宋体" w:hAnsi="宋体" w:eastAsia="宋体" w:cs="宋体"/>
          <w:color w:val="auto"/>
          <w:spacing w:val="2"/>
          <w:sz w:val="28"/>
          <w:szCs w:val="28"/>
          <w:lang w:eastAsia="zh-CN"/>
        </w:rPr>
        <w:t>智能建筑工程的质</w:t>
      </w:r>
      <w:r>
        <w:rPr>
          <w:rFonts w:ascii="宋体" w:hAnsi="宋体" w:eastAsia="宋体" w:cs="宋体"/>
          <w:color w:val="auto"/>
          <w:spacing w:val="-3"/>
          <w:sz w:val="28"/>
          <w:szCs w:val="28"/>
          <w:lang w:eastAsia="zh-CN"/>
        </w:rPr>
        <w:t>量验收是一个贯穿工程全生命周期的过程，其核心环节应包括（A</w:t>
      </w:r>
      <w:r>
        <w:rPr>
          <w:rFonts w:ascii="宋体" w:hAnsi="宋体" w:eastAsia="宋体" w:cs="宋体"/>
          <w:color w:val="auto"/>
          <w:spacing w:val="-37"/>
          <w:sz w:val="28"/>
          <w:szCs w:val="28"/>
          <w:lang w:eastAsia="zh-CN"/>
        </w:rPr>
        <w:t xml:space="preserve"> </w:t>
      </w:r>
      <w:r>
        <w:rPr>
          <w:rFonts w:ascii="宋体" w:hAnsi="宋体" w:eastAsia="宋体" w:cs="宋体"/>
          <w:color w:val="auto"/>
          <w:spacing w:val="-3"/>
          <w:sz w:val="28"/>
          <w:szCs w:val="28"/>
          <w:lang w:eastAsia="zh-CN"/>
        </w:rPr>
        <w:t>B</w:t>
      </w:r>
      <w:r>
        <w:rPr>
          <w:rFonts w:ascii="宋体" w:hAnsi="宋体" w:eastAsia="宋体" w:cs="宋体"/>
          <w:color w:val="auto"/>
          <w:spacing w:val="-39"/>
          <w:sz w:val="28"/>
          <w:szCs w:val="28"/>
          <w:lang w:eastAsia="zh-CN"/>
        </w:rPr>
        <w:t xml:space="preserve"> </w:t>
      </w:r>
      <w:r>
        <w:rPr>
          <w:rFonts w:ascii="宋体" w:hAnsi="宋体" w:eastAsia="宋体" w:cs="宋体"/>
          <w:color w:val="auto"/>
          <w:spacing w:val="-3"/>
          <w:sz w:val="28"/>
          <w:szCs w:val="28"/>
          <w:lang w:eastAsia="zh-CN"/>
        </w:rPr>
        <w:t>C</w:t>
      </w:r>
      <w:r>
        <w:rPr>
          <w:rFonts w:ascii="宋体" w:hAnsi="宋体" w:eastAsia="宋体" w:cs="宋体"/>
          <w:color w:val="auto"/>
          <w:spacing w:val="-42"/>
          <w:sz w:val="28"/>
          <w:szCs w:val="28"/>
          <w:lang w:eastAsia="zh-CN"/>
        </w:rPr>
        <w:t xml:space="preserve"> </w:t>
      </w:r>
      <w:r>
        <w:rPr>
          <w:rFonts w:ascii="宋体" w:hAnsi="宋体" w:eastAsia="宋体" w:cs="宋体"/>
          <w:color w:val="auto"/>
          <w:spacing w:val="-3"/>
          <w:sz w:val="28"/>
          <w:szCs w:val="28"/>
          <w:lang w:eastAsia="zh-CN"/>
        </w:rPr>
        <w:t>D）。</w:t>
      </w:r>
    </w:p>
    <w:p w14:paraId="375FEBD7">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A.工程实施与质量控制  B.系统自检与试运行  C.系统</w:t>
      </w:r>
      <w:r>
        <w:rPr>
          <w:rFonts w:ascii="宋体" w:hAnsi="宋体" w:eastAsia="宋体" w:cs="宋体"/>
          <w:color w:val="auto"/>
          <w:spacing w:val="-1"/>
          <w:sz w:val="28"/>
          <w:szCs w:val="28"/>
          <w:lang w:eastAsia="zh-CN"/>
        </w:rPr>
        <w:t>检测</w:t>
      </w:r>
    </w:p>
    <w:p w14:paraId="7F85FEFE">
      <w:pPr>
        <w:kinsoku/>
        <w:spacing w:before="105"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D.竣工验收            E.深化设</w:t>
      </w:r>
      <w:r>
        <w:rPr>
          <w:rFonts w:ascii="宋体" w:hAnsi="宋体" w:eastAsia="宋体" w:cs="宋体"/>
          <w:color w:val="auto"/>
          <w:spacing w:val="-1"/>
          <w:sz w:val="28"/>
          <w:szCs w:val="28"/>
          <w:lang w:eastAsia="zh-CN"/>
        </w:rPr>
        <w:t>计方案评审</w:t>
      </w:r>
    </w:p>
    <w:p w14:paraId="278CC348">
      <w:pPr>
        <w:kinsoku/>
        <w:spacing w:before="107" w:line="255" w:lineRule="auto"/>
        <w:ind w:left="3" w:right="100"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3.建设工程承包单位在向建设单位提交工程竣工验收报告时，</w:t>
      </w:r>
      <w:r>
        <w:rPr>
          <w:rFonts w:ascii="宋体" w:hAnsi="宋体" w:eastAsia="宋体" w:cs="宋体"/>
          <w:color w:val="auto"/>
          <w:spacing w:val="2"/>
          <w:sz w:val="28"/>
          <w:szCs w:val="28"/>
          <w:lang w:eastAsia="zh-CN"/>
        </w:rPr>
        <w:t>应当向建设</w:t>
      </w:r>
      <w:r>
        <w:rPr>
          <w:rFonts w:ascii="宋体" w:hAnsi="宋体" w:eastAsia="宋体" w:cs="宋体"/>
          <w:color w:val="auto"/>
          <w:sz w:val="28"/>
          <w:szCs w:val="28"/>
          <w:lang w:eastAsia="zh-CN"/>
        </w:rPr>
        <w:t>单位出具质量保修书，质量保修书中应当明</w:t>
      </w:r>
      <w:r>
        <w:rPr>
          <w:rFonts w:ascii="宋体" w:hAnsi="宋体" w:eastAsia="宋体" w:cs="宋体"/>
          <w:color w:val="auto"/>
          <w:spacing w:val="-1"/>
          <w:sz w:val="28"/>
          <w:szCs w:val="28"/>
          <w:lang w:eastAsia="zh-CN"/>
        </w:rPr>
        <w:t>确建设工程的（C D E）。</w:t>
      </w:r>
    </w:p>
    <w:p w14:paraId="2447DCAA">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A.施工方案  B.设计图纸  C.保修范围  D.保修期限  E.保修</w:t>
      </w:r>
      <w:r>
        <w:rPr>
          <w:rFonts w:ascii="宋体" w:hAnsi="宋体" w:eastAsia="宋体" w:cs="宋体"/>
          <w:color w:val="auto"/>
          <w:spacing w:val="-1"/>
          <w:sz w:val="28"/>
          <w:szCs w:val="28"/>
          <w:lang w:eastAsia="zh-CN"/>
        </w:rPr>
        <w:t>责任</w:t>
      </w:r>
    </w:p>
    <w:p w14:paraId="2AD612CA">
      <w:pPr>
        <w:kinsoku/>
        <w:spacing w:before="106" w:line="290" w:lineRule="auto"/>
        <w:ind w:left="10" w:right="100" w:hanging="10"/>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4.根据《中华人民共和国刑法》第一百三十七条的规定，违反国家规定，降低工程质量标准，造成重大安全事故，构成犯罪的，应当</w:t>
      </w:r>
      <w:r>
        <w:rPr>
          <w:rFonts w:ascii="宋体" w:hAnsi="宋体" w:eastAsia="宋体" w:cs="宋体"/>
          <w:color w:val="auto"/>
          <w:spacing w:val="2"/>
          <w:sz w:val="28"/>
          <w:szCs w:val="28"/>
          <w:lang w:eastAsia="zh-CN"/>
        </w:rPr>
        <w:t>依法追究直接</w:t>
      </w:r>
      <w:r>
        <w:rPr>
          <w:rFonts w:ascii="宋体" w:hAnsi="宋体" w:eastAsia="宋体" w:cs="宋体"/>
          <w:color w:val="auto"/>
          <w:spacing w:val="-1"/>
          <w:sz w:val="28"/>
          <w:szCs w:val="28"/>
          <w:lang w:eastAsia="zh-CN"/>
        </w:rPr>
        <w:t>责任人员刑事责任的单位包括（B C D E）。</w:t>
      </w:r>
    </w:p>
    <w:p w14:paraId="7BE40C86">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A.材料供应单位</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B.建设单位</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C.设计单位</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D.施工单位</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E.工程监理单位</w:t>
      </w:r>
    </w:p>
    <w:p w14:paraId="1D0AF532">
      <w:pPr>
        <w:kinsoku/>
        <w:spacing w:before="107" w:line="292" w:lineRule="auto"/>
        <w:ind w:left="1" w:right="100" w:firstLine="5"/>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5.电缆外观检查是指在不破坏产品本体的前提下，对其外部及</w:t>
      </w:r>
      <w:r>
        <w:rPr>
          <w:rFonts w:ascii="宋体" w:hAnsi="宋体" w:eastAsia="宋体" w:cs="宋体"/>
          <w:color w:val="auto"/>
          <w:spacing w:val="2"/>
          <w:sz w:val="28"/>
          <w:szCs w:val="28"/>
          <w:lang w:eastAsia="zh-CN"/>
        </w:rPr>
        <w:t>可见部分的</w:t>
      </w:r>
      <w:r>
        <w:rPr>
          <w:rFonts w:ascii="宋体" w:hAnsi="宋体" w:eastAsia="宋体" w:cs="宋体"/>
          <w:color w:val="auto"/>
          <w:spacing w:val="-1"/>
          <w:sz w:val="28"/>
          <w:szCs w:val="28"/>
          <w:lang w:eastAsia="zh-CN"/>
        </w:rPr>
        <w:t>检查，以下属于外观检查范围内的有（A B D E）。</w:t>
      </w:r>
    </w:p>
    <w:p w14:paraId="07CA5E27">
      <w:pPr>
        <w:kinsoku/>
        <w:spacing w:line="292" w:lineRule="auto"/>
        <w:rPr>
          <w:rFonts w:hint="eastAsia" w:ascii="宋体" w:hAnsi="宋体" w:eastAsia="宋体" w:cs="宋体"/>
          <w:color w:val="auto"/>
          <w:sz w:val="28"/>
          <w:szCs w:val="28"/>
          <w:lang w:eastAsia="zh-CN"/>
        </w:rPr>
        <w:sectPr>
          <w:footerReference r:id="rId32" w:type="default"/>
          <w:pgSz w:w="11906" w:h="16839"/>
          <w:pgMar w:top="1431" w:right="1317" w:bottom="1318" w:left="1425" w:header="0" w:footer="1005" w:gutter="0"/>
          <w:pgNumType w:fmt="decimal"/>
          <w:cols w:space="720" w:num="1"/>
        </w:sectPr>
      </w:pPr>
    </w:p>
    <w:p w14:paraId="57545AB5">
      <w:pPr>
        <w:pStyle w:val="3"/>
        <w:kinsoku/>
        <w:spacing w:line="287" w:lineRule="auto"/>
        <w:rPr>
          <w:color w:val="auto"/>
          <w:lang w:eastAsia="zh-CN"/>
        </w:rPr>
      </w:pPr>
    </w:p>
    <w:p w14:paraId="6855A75E">
      <w:pPr>
        <w:kinsoku/>
        <w:spacing w:before="91"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A.包装     B.绝缘层     C.线芯     D.耐热标志    E.阻</w:t>
      </w:r>
      <w:r>
        <w:rPr>
          <w:rFonts w:ascii="宋体" w:hAnsi="宋体" w:eastAsia="宋体" w:cs="宋体"/>
          <w:color w:val="auto"/>
          <w:spacing w:val="-1"/>
          <w:sz w:val="28"/>
          <w:szCs w:val="28"/>
          <w:lang w:eastAsia="zh-CN"/>
        </w:rPr>
        <w:t>燃标志</w:t>
      </w:r>
    </w:p>
    <w:p w14:paraId="3766C9B0">
      <w:pPr>
        <w:kinsoku/>
        <w:spacing w:before="108" w:line="255" w:lineRule="auto"/>
        <w:ind w:left="13" w:hanging="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6.智能建筑的规划与设计，其根本目标是创</w:t>
      </w:r>
      <w:r>
        <w:rPr>
          <w:rFonts w:ascii="宋体" w:hAnsi="宋体" w:eastAsia="宋体" w:cs="宋体"/>
          <w:color w:val="auto"/>
          <w:spacing w:val="-3"/>
          <w:sz w:val="28"/>
          <w:szCs w:val="28"/>
          <w:lang w:eastAsia="zh-CN"/>
        </w:rPr>
        <w:t>造一个先进的综合性人居空间。</w:t>
      </w:r>
      <w:r>
        <w:rPr>
          <w:rFonts w:ascii="宋体" w:hAnsi="宋体" w:eastAsia="宋体" w:cs="宋体"/>
          <w:color w:val="auto"/>
          <w:spacing w:val="-1"/>
          <w:sz w:val="28"/>
          <w:szCs w:val="28"/>
          <w:lang w:eastAsia="zh-CN"/>
        </w:rPr>
        <w:t>下列选项中属于对其整体环境提出的核心要求是（A B C）。</w:t>
      </w:r>
    </w:p>
    <w:p w14:paraId="46169822">
      <w:pPr>
        <w:kinsoku/>
        <w:spacing w:before="104"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A.应提供高效、便利的工作和生活环境</w:t>
      </w:r>
    </w:p>
    <w:p w14:paraId="681653C2">
      <w:pPr>
        <w:kinsoku/>
        <w:spacing w:before="108" w:line="221"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B.应适应人们对建筑物物理环境舒适度的要求</w:t>
      </w:r>
    </w:p>
    <w:p w14:paraId="2A539CF6">
      <w:pPr>
        <w:kinsoku/>
        <w:spacing w:before="104" w:line="220" w:lineRule="auto"/>
        <w:ind w:left="4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C.应满足人们对建筑的环保、节能和健康的需求</w:t>
      </w:r>
    </w:p>
    <w:p w14:paraId="4C943F41">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D.应满足具体的电气设计要求</w:t>
      </w:r>
    </w:p>
    <w:p w14:paraId="1E099D0D">
      <w:pPr>
        <w:kinsoku/>
        <w:spacing w:before="108" w:line="220" w:lineRule="auto"/>
        <w:ind w:left="4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E.应满足具体的智能化设计要求</w:t>
      </w:r>
    </w:p>
    <w:p w14:paraId="015325B8">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4"/>
          <w:sz w:val="28"/>
          <w:szCs w:val="28"/>
          <w:lang w:eastAsia="zh-CN"/>
        </w:rPr>
        <w:t>7.在建筑电气工程中，关于暗配线管路敷设要求，下列描述正确的有（ADE）。</w:t>
      </w:r>
    </w:p>
    <w:p w14:paraId="0795464E">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A.管路应尽可能沿最短路径并保持直线敷设</w:t>
      </w:r>
    </w:p>
    <w:p w14:paraId="434135E1">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B.管路的敷设路由主要考虑施工阶段的便利性</w:t>
      </w:r>
    </w:p>
    <w:p w14:paraId="111B3AA5">
      <w:pPr>
        <w:kinsoku/>
        <w:spacing w:before="107" w:line="219" w:lineRule="auto"/>
        <w:ind w:left="4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C.管路中严禁出现任何角度的转弯</w:t>
      </w:r>
    </w:p>
    <w:p w14:paraId="04A95A56">
      <w:pPr>
        <w:kinsoku/>
        <w:spacing w:before="107" w:line="220"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D.在必须改变方向时，管路的弯曲转弯应越少越好</w:t>
      </w:r>
    </w:p>
    <w:p w14:paraId="2E4FE327">
      <w:pPr>
        <w:kinsoku/>
        <w:spacing w:before="108" w:line="219" w:lineRule="auto"/>
        <w:ind w:left="4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E.管路敷设时，应在管内置入牵引铁线</w:t>
      </w:r>
    </w:p>
    <w:p w14:paraId="1D13A00C">
      <w:pPr>
        <w:kinsoku/>
        <w:spacing w:before="107" w:line="261" w:lineRule="auto"/>
        <w:ind w:right="99" w:firstLine="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8.在建筑电气施工图纸中，常用于标识线管敷设方式的文字代号有（A</w:t>
      </w:r>
      <w:r>
        <w:rPr>
          <w:rFonts w:ascii="宋体" w:hAnsi="宋体" w:eastAsia="宋体" w:cs="宋体"/>
          <w:color w:val="auto"/>
          <w:spacing w:val="-2"/>
          <w:sz w:val="28"/>
          <w:szCs w:val="28"/>
          <w:lang w:eastAsia="zh-CN"/>
        </w:rPr>
        <w:t xml:space="preserve"> B C</w:t>
      </w:r>
      <w:r>
        <w:rPr>
          <w:rFonts w:ascii="宋体" w:hAnsi="宋体" w:eastAsia="宋体" w:cs="宋体"/>
          <w:color w:val="auto"/>
          <w:sz w:val="28"/>
          <w:szCs w:val="28"/>
          <w:lang w:eastAsia="zh-CN"/>
        </w:rPr>
        <w:t xml:space="preserve"> </w:t>
      </w:r>
      <w:r>
        <w:rPr>
          <w:rFonts w:ascii="宋体" w:hAnsi="宋体" w:eastAsia="宋体" w:cs="宋体"/>
          <w:color w:val="auto"/>
          <w:spacing w:val="-4"/>
          <w:sz w:val="28"/>
          <w:szCs w:val="28"/>
          <w:lang w:eastAsia="zh-CN"/>
        </w:rPr>
        <w:t>D</w:t>
      </w:r>
      <w:r>
        <w:rPr>
          <w:rFonts w:ascii="宋体" w:hAnsi="宋体" w:eastAsia="宋体" w:cs="宋体"/>
          <w:color w:val="auto"/>
          <w:spacing w:val="9"/>
          <w:sz w:val="28"/>
          <w:szCs w:val="28"/>
          <w:lang w:eastAsia="zh-CN"/>
        </w:rPr>
        <w:t xml:space="preserve"> </w:t>
      </w:r>
      <w:r>
        <w:rPr>
          <w:rFonts w:ascii="宋体" w:hAnsi="宋体" w:eastAsia="宋体" w:cs="宋体"/>
          <w:color w:val="auto"/>
          <w:spacing w:val="-4"/>
          <w:sz w:val="28"/>
          <w:szCs w:val="28"/>
          <w:lang w:eastAsia="zh-CN"/>
        </w:rPr>
        <w:t>E）。</w:t>
      </w:r>
    </w:p>
    <w:p w14:paraId="1984EAF4">
      <w:pPr>
        <w:kinsoku/>
        <w:spacing w:before="131" w:line="185" w:lineRule="auto"/>
        <w:ind w:left="416"/>
        <w:rPr>
          <w:rFonts w:hint="eastAsia" w:ascii="宋体" w:hAnsi="宋体" w:eastAsia="宋体" w:cs="宋体"/>
          <w:color w:val="auto"/>
          <w:sz w:val="28"/>
          <w:szCs w:val="28"/>
        </w:rPr>
      </w:pPr>
      <w:r>
        <w:rPr>
          <w:rFonts w:ascii="宋体" w:hAnsi="宋体" w:eastAsia="宋体" w:cs="宋体"/>
          <w:color w:val="auto"/>
          <w:sz w:val="28"/>
          <w:szCs w:val="28"/>
        </w:rPr>
        <w:t xml:space="preserve">A.CC         B.WC        C.FC        </w:t>
      </w:r>
      <w:r>
        <w:rPr>
          <w:rFonts w:ascii="宋体" w:hAnsi="宋体" w:eastAsia="宋体" w:cs="宋体"/>
          <w:color w:val="auto"/>
          <w:spacing w:val="-1"/>
          <w:sz w:val="28"/>
          <w:szCs w:val="28"/>
        </w:rPr>
        <w:t>D.WE</w:t>
      </w:r>
      <w:r>
        <w:rPr>
          <w:rFonts w:ascii="宋体" w:hAnsi="宋体" w:eastAsia="宋体" w:cs="宋体"/>
          <w:color w:val="auto"/>
          <w:sz w:val="28"/>
          <w:szCs w:val="28"/>
        </w:rPr>
        <w:t xml:space="preserve">        </w:t>
      </w:r>
      <w:r>
        <w:rPr>
          <w:rFonts w:ascii="宋体" w:hAnsi="宋体" w:eastAsia="宋体" w:cs="宋体"/>
          <w:color w:val="auto"/>
          <w:spacing w:val="-1"/>
          <w:sz w:val="28"/>
          <w:szCs w:val="28"/>
        </w:rPr>
        <w:t>E.CE</w:t>
      </w:r>
    </w:p>
    <w:p w14:paraId="3A19A338">
      <w:pPr>
        <w:kinsoku/>
        <w:spacing w:before="117" w:line="290" w:lineRule="auto"/>
        <w:ind w:left="7" w:right="100" w:hanging="1"/>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9.在同一电气工程中，为实现安全、规范的接线与维护，应根据导线不同用途选用不同颜色进行区分，关于直流电源线的极性颜色标识，下列符合</w:t>
      </w:r>
      <w:r>
        <w:rPr>
          <w:rFonts w:ascii="宋体" w:hAnsi="宋体" w:eastAsia="宋体" w:cs="宋体"/>
          <w:color w:val="auto"/>
          <w:spacing w:val="-1"/>
          <w:sz w:val="28"/>
          <w:szCs w:val="28"/>
          <w:lang w:eastAsia="zh-CN"/>
        </w:rPr>
        <w:t>国家规范的正确描述是（A D）。</w:t>
      </w:r>
    </w:p>
    <w:p w14:paraId="3CD42803">
      <w:pPr>
        <w:kinsoku/>
        <w:spacing w:before="2" w:line="219" w:lineRule="auto"/>
        <w:ind w:left="55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A.正极应为红色               B.正极应</w:t>
      </w:r>
      <w:r>
        <w:rPr>
          <w:rFonts w:ascii="宋体" w:hAnsi="宋体" w:eastAsia="宋体" w:cs="宋体"/>
          <w:color w:val="auto"/>
          <w:spacing w:val="-1"/>
          <w:sz w:val="28"/>
          <w:szCs w:val="28"/>
          <w:lang w:eastAsia="zh-CN"/>
        </w:rPr>
        <w:t>为黄色</w:t>
      </w:r>
    </w:p>
    <w:p w14:paraId="315BA1FF">
      <w:pPr>
        <w:kinsoku/>
        <w:spacing w:before="105" w:line="220" w:lineRule="auto"/>
        <w:ind w:left="56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C.正极应为绿色               D.</w:t>
      </w:r>
      <w:r>
        <w:rPr>
          <w:rFonts w:ascii="宋体" w:hAnsi="宋体" w:eastAsia="宋体" w:cs="宋体"/>
          <w:color w:val="auto"/>
          <w:spacing w:val="-1"/>
          <w:sz w:val="28"/>
          <w:szCs w:val="28"/>
          <w:lang w:eastAsia="zh-CN"/>
        </w:rPr>
        <w:t>负极应为蓝色或黑色</w:t>
      </w:r>
    </w:p>
    <w:p w14:paraId="1B767D67">
      <w:pPr>
        <w:kinsoku/>
        <w:spacing w:before="108" w:line="220" w:lineRule="auto"/>
        <w:ind w:left="56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E.负极应为双色线</w:t>
      </w:r>
    </w:p>
    <w:p w14:paraId="4D6D1DD4">
      <w:pPr>
        <w:kinsoku/>
        <w:spacing w:before="105" w:line="255" w:lineRule="auto"/>
        <w:ind w:left="4" w:right="97"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10.在消防系统中，气体灭火剂因其清洁、高效的特性，被广泛应用于特定</w:t>
      </w:r>
      <w:r>
        <w:rPr>
          <w:rFonts w:ascii="宋体" w:hAnsi="宋体" w:eastAsia="宋体" w:cs="宋体"/>
          <w:color w:val="auto"/>
          <w:spacing w:val="-1"/>
          <w:sz w:val="28"/>
          <w:szCs w:val="28"/>
          <w:lang w:eastAsia="zh-CN"/>
        </w:rPr>
        <w:t>场合。下列物质中，常用作灭火气体的是（B C D）。</w:t>
      </w:r>
    </w:p>
    <w:p w14:paraId="2978233A">
      <w:pPr>
        <w:kinsoku/>
        <w:spacing w:before="108"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A.氢气     B.氮气     C.二氧化碳气体   D.七氟丙烷   E.</w:t>
      </w:r>
      <w:r>
        <w:rPr>
          <w:rFonts w:ascii="宋体" w:hAnsi="宋体" w:eastAsia="宋体" w:cs="宋体"/>
          <w:color w:val="auto"/>
          <w:spacing w:val="-1"/>
          <w:sz w:val="28"/>
          <w:szCs w:val="28"/>
          <w:lang w:eastAsia="zh-CN"/>
        </w:rPr>
        <w:t>氧气</w:t>
      </w:r>
    </w:p>
    <w:p w14:paraId="314B88B6">
      <w:pPr>
        <w:kinsoku/>
        <w:spacing w:before="108" w:line="290" w:lineRule="auto"/>
        <w:ind w:left="6" w:right="97" w:firstLine="19"/>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11.根据《消防应急照明和疏散指示系统技术标准》（GB 51309</w:t>
      </w:r>
      <w:r>
        <w:rPr>
          <w:rFonts w:ascii="宋体" w:hAnsi="宋体" w:eastAsia="宋体" w:cs="宋体"/>
          <w:color w:val="auto"/>
          <w:spacing w:val="6"/>
          <w:sz w:val="28"/>
          <w:szCs w:val="28"/>
          <w:lang w:eastAsia="zh-CN"/>
        </w:rPr>
        <w:t>），</w:t>
      </w:r>
      <w:r>
        <w:rPr>
          <w:rFonts w:ascii="宋体" w:hAnsi="宋体" w:eastAsia="宋体" w:cs="宋体"/>
          <w:color w:val="auto"/>
          <w:spacing w:val="-2"/>
          <w:sz w:val="28"/>
          <w:szCs w:val="28"/>
          <w:lang w:eastAsia="zh-CN"/>
        </w:rPr>
        <w:t>应急照</w:t>
      </w:r>
      <w:r>
        <w:rPr>
          <w:rFonts w:ascii="宋体" w:hAnsi="宋体" w:eastAsia="宋体" w:cs="宋体"/>
          <w:color w:val="auto"/>
          <w:spacing w:val="3"/>
          <w:sz w:val="28"/>
          <w:szCs w:val="28"/>
          <w:lang w:eastAsia="zh-CN"/>
        </w:rPr>
        <w:t>明灯是火灾等紧急情况下保障人员安全疏散的关键设备。下列对其性能的</w:t>
      </w:r>
      <w:r>
        <w:rPr>
          <w:rFonts w:ascii="宋体" w:hAnsi="宋体" w:eastAsia="宋体" w:cs="宋体"/>
          <w:color w:val="auto"/>
          <w:spacing w:val="-1"/>
          <w:sz w:val="28"/>
          <w:szCs w:val="28"/>
          <w:lang w:eastAsia="zh-CN"/>
        </w:rPr>
        <w:t>要求中，正确的是（B D）。</w:t>
      </w:r>
    </w:p>
    <w:p w14:paraId="011129B8">
      <w:pPr>
        <w:kinsoku/>
        <w:spacing w:line="218"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A.必须满足防爆要求       B.应急启动时，应能自动</w:t>
      </w:r>
      <w:r>
        <w:rPr>
          <w:rFonts w:ascii="宋体" w:hAnsi="宋体" w:eastAsia="宋体" w:cs="宋体"/>
          <w:color w:val="auto"/>
          <w:spacing w:val="-1"/>
          <w:sz w:val="28"/>
          <w:szCs w:val="28"/>
          <w:lang w:eastAsia="zh-CN"/>
        </w:rPr>
        <w:t>点亮</w:t>
      </w:r>
    </w:p>
    <w:p w14:paraId="1FBECC85">
      <w:pPr>
        <w:kinsoku/>
        <w:spacing w:line="218" w:lineRule="auto"/>
        <w:rPr>
          <w:rFonts w:hint="eastAsia" w:ascii="宋体" w:hAnsi="宋体" w:eastAsia="宋体" w:cs="宋体"/>
          <w:color w:val="auto"/>
          <w:sz w:val="28"/>
          <w:szCs w:val="28"/>
          <w:lang w:eastAsia="zh-CN"/>
        </w:rPr>
        <w:sectPr>
          <w:footerReference r:id="rId33" w:type="default"/>
          <w:pgSz w:w="11906" w:h="16839"/>
          <w:pgMar w:top="1431" w:right="1317" w:bottom="1318" w:left="1421" w:header="0" w:footer="1006" w:gutter="0"/>
          <w:pgNumType w:fmt="decimal"/>
          <w:cols w:space="720" w:num="1"/>
        </w:sectPr>
      </w:pPr>
    </w:p>
    <w:p w14:paraId="79BFB3C9">
      <w:pPr>
        <w:pStyle w:val="3"/>
        <w:kinsoku/>
        <w:spacing w:line="287" w:lineRule="auto"/>
        <w:rPr>
          <w:color w:val="auto"/>
          <w:lang w:eastAsia="zh-CN"/>
        </w:rPr>
      </w:pPr>
    </w:p>
    <w:p w14:paraId="356FF753">
      <w:pPr>
        <w:kinsoku/>
        <w:spacing w:before="91"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C.应急启动时，允许有可察觉的延时点亮</w:t>
      </w:r>
    </w:p>
    <w:p w14:paraId="5C12DE19">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D.其安装位置的地面水平最低照度，必须满</w:t>
      </w:r>
      <w:r>
        <w:rPr>
          <w:rFonts w:ascii="宋体" w:hAnsi="宋体" w:eastAsia="宋体" w:cs="宋体"/>
          <w:color w:val="auto"/>
          <w:spacing w:val="-1"/>
          <w:sz w:val="28"/>
          <w:szCs w:val="28"/>
          <w:lang w:eastAsia="zh-CN"/>
        </w:rPr>
        <w:t>足规范要求</w:t>
      </w:r>
    </w:p>
    <w:p w14:paraId="01A5800E">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E.点亮后，可在一段时间后自动熄灭</w:t>
      </w:r>
    </w:p>
    <w:p w14:paraId="2E884C75">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12.下列仪表中，能够用于测量电阻或电阻性参数的有（A B C D E）。</w:t>
      </w:r>
    </w:p>
    <w:p w14:paraId="652EED04">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A.欧姆表  B.直流电桥  C.交流电桥  D.摇表  E.接地电阻测</w:t>
      </w:r>
      <w:r>
        <w:rPr>
          <w:rFonts w:ascii="宋体" w:hAnsi="宋体" w:eastAsia="宋体" w:cs="宋体"/>
          <w:color w:val="auto"/>
          <w:spacing w:val="-1"/>
          <w:sz w:val="28"/>
          <w:szCs w:val="28"/>
          <w:lang w:eastAsia="zh-CN"/>
        </w:rPr>
        <w:t>量仪</w:t>
      </w:r>
    </w:p>
    <w:p w14:paraId="0A8F2D73">
      <w:pPr>
        <w:kinsoku/>
        <w:spacing w:before="106" w:line="290" w:lineRule="auto"/>
        <w:ind w:left="2" w:right="97" w:firstLine="19"/>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13.根据《中华人民共和国消防法》及应急救援的根本指导思想，当发生火</w:t>
      </w:r>
      <w:r>
        <w:rPr>
          <w:rFonts w:ascii="宋体" w:hAnsi="宋体" w:eastAsia="宋体" w:cs="宋体"/>
          <w:color w:val="auto"/>
          <w:spacing w:val="3"/>
          <w:sz w:val="28"/>
          <w:szCs w:val="28"/>
          <w:lang w:eastAsia="zh-CN"/>
        </w:rPr>
        <w:t>灾时，现场人员在确保自身安全的前提下，应立即组织抢险救援，并必须</w:t>
      </w:r>
      <w:r>
        <w:rPr>
          <w:rFonts w:ascii="宋体" w:hAnsi="宋体" w:eastAsia="宋体" w:cs="宋体"/>
          <w:color w:val="auto"/>
          <w:spacing w:val="-1"/>
          <w:sz w:val="28"/>
          <w:szCs w:val="28"/>
          <w:lang w:eastAsia="zh-CN"/>
        </w:rPr>
        <w:t>始终坚持（AD）的绝对原则。</w:t>
      </w:r>
    </w:p>
    <w:p w14:paraId="17E8BFA0">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A.救人第一                 B.抢救重要物资第一</w:t>
      </w:r>
    </w:p>
    <w:p w14:paraId="006EEB3C">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C.救人与救物同步进行       D.生命至上，安全第一</w:t>
      </w:r>
    </w:p>
    <w:p w14:paraId="79286A86">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E.根据现场财产价值决定救援顺序</w:t>
      </w:r>
    </w:p>
    <w:p w14:paraId="0B0AADE9">
      <w:pPr>
        <w:kinsoku/>
        <w:spacing w:before="107" w:line="267" w:lineRule="auto"/>
        <w:ind w:right="97"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14.在配线工程中，导线连接是影响整个电路电气性能和长期安全可靠性的</w:t>
      </w:r>
      <w:r>
        <w:rPr>
          <w:rFonts w:ascii="宋体" w:hAnsi="宋体" w:eastAsia="宋体" w:cs="宋体"/>
          <w:color w:val="auto"/>
          <w:spacing w:val="2"/>
          <w:sz w:val="28"/>
          <w:szCs w:val="28"/>
          <w:lang w:eastAsia="zh-CN"/>
        </w:rPr>
        <w:t>关键工序。根据《建筑电气工程施工质量验收规范》（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50303</w:t>
      </w:r>
      <w:r>
        <w:rPr>
          <w:rFonts w:ascii="宋体" w:hAnsi="宋体" w:eastAsia="宋体" w:cs="宋体"/>
          <w:color w:val="auto"/>
          <w:spacing w:val="19"/>
          <w:sz w:val="28"/>
          <w:szCs w:val="28"/>
          <w:lang w:eastAsia="zh-CN"/>
        </w:rPr>
        <w:t>），</w:t>
      </w:r>
      <w:r>
        <w:rPr>
          <w:rFonts w:ascii="宋体" w:hAnsi="宋体" w:eastAsia="宋体" w:cs="宋体"/>
          <w:color w:val="auto"/>
          <w:spacing w:val="2"/>
          <w:sz w:val="28"/>
          <w:szCs w:val="28"/>
          <w:lang w:eastAsia="zh-CN"/>
        </w:rPr>
        <w:t>下列</w:t>
      </w:r>
      <w:r>
        <w:rPr>
          <w:rFonts w:ascii="宋体" w:hAnsi="宋体" w:eastAsia="宋体" w:cs="宋体"/>
          <w:color w:val="auto"/>
          <w:sz w:val="28"/>
          <w:szCs w:val="28"/>
          <w:lang w:eastAsia="zh-CN"/>
        </w:rPr>
        <w:t>选项中，属于导线连接必须满足的基本技术要求有（</w:t>
      </w:r>
      <w:r>
        <w:rPr>
          <w:rFonts w:ascii="宋体" w:hAnsi="宋体" w:eastAsia="宋体" w:cs="宋体"/>
          <w:color w:val="auto"/>
          <w:spacing w:val="-1"/>
          <w:sz w:val="28"/>
          <w:szCs w:val="28"/>
          <w:lang w:eastAsia="zh-CN"/>
        </w:rPr>
        <w:t>A B C D E）。</w:t>
      </w:r>
    </w:p>
    <w:p w14:paraId="7C7C01F1">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A.连接牢固可靠，接触电阻不大于原导线本身电</w:t>
      </w:r>
      <w:r>
        <w:rPr>
          <w:rFonts w:ascii="宋体" w:hAnsi="宋体" w:eastAsia="宋体" w:cs="宋体"/>
          <w:color w:val="auto"/>
          <w:spacing w:val="-1"/>
          <w:sz w:val="28"/>
          <w:szCs w:val="28"/>
          <w:lang w:eastAsia="zh-CN"/>
        </w:rPr>
        <w:t>阻值</w:t>
      </w:r>
    </w:p>
    <w:p w14:paraId="53F07040">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B.接头的机械强度不应小于导线机械强度的</w:t>
      </w:r>
      <w:r>
        <w:rPr>
          <w:rFonts w:ascii="宋体" w:hAnsi="宋体" w:eastAsia="宋体" w:cs="宋体"/>
          <w:color w:val="auto"/>
          <w:spacing w:val="2"/>
          <w:sz w:val="28"/>
          <w:szCs w:val="28"/>
          <w:lang w:eastAsia="zh-CN"/>
        </w:rPr>
        <w:t>80%</w:t>
      </w:r>
    </w:p>
    <w:p w14:paraId="249D7DC4">
      <w:pPr>
        <w:kinsoku/>
        <w:spacing w:before="109"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C.采取有效措施防止接头氧化和电化学腐蚀</w:t>
      </w:r>
    </w:p>
    <w:p w14:paraId="05A703FC">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D.恢复后的接头绝缘强度不应低于导线的原</w:t>
      </w:r>
      <w:r>
        <w:rPr>
          <w:rFonts w:ascii="宋体" w:hAnsi="宋体" w:eastAsia="宋体" w:cs="宋体"/>
          <w:color w:val="auto"/>
          <w:spacing w:val="-1"/>
          <w:sz w:val="28"/>
          <w:szCs w:val="28"/>
          <w:lang w:eastAsia="zh-CN"/>
        </w:rPr>
        <w:t>有绝缘强度</w:t>
      </w:r>
    </w:p>
    <w:p w14:paraId="290931C9">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E.接头安装固定牢固，便于日后检查与维护</w:t>
      </w:r>
    </w:p>
    <w:p w14:paraId="610A50B3">
      <w:pPr>
        <w:kinsoku/>
        <w:spacing w:before="107" w:line="267" w:lineRule="auto"/>
        <w:ind w:left="5" w:right="134" w:firstLine="16"/>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15.在易燃易爆场所（如油库、化学品仓库、燃气站等）突然发生停电时，</w:t>
      </w:r>
      <w:r>
        <w:rPr>
          <w:rFonts w:ascii="宋体" w:hAnsi="宋体" w:eastAsia="宋体" w:cs="宋体"/>
          <w:color w:val="auto"/>
          <w:spacing w:val="2"/>
          <w:sz w:val="28"/>
          <w:szCs w:val="28"/>
          <w:lang w:eastAsia="zh-CN"/>
        </w:rPr>
        <w:t>必须采取最高等级的安全措施，严禁任何可能产生火花或引燃源的</w:t>
      </w:r>
      <w:r>
        <w:rPr>
          <w:rFonts w:ascii="宋体" w:hAnsi="宋体" w:eastAsia="宋体" w:cs="宋体"/>
          <w:color w:val="auto"/>
          <w:spacing w:val="1"/>
          <w:sz w:val="28"/>
          <w:szCs w:val="28"/>
          <w:lang w:eastAsia="zh-CN"/>
        </w:rPr>
        <w:t>行为。</w:t>
      </w:r>
      <w:r>
        <w:rPr>
          <w:rFonts w:ascii="宋体" w:hAnsi="宋体" w:eastAsia="宋体" w:cs="宋体"/>
          <w:color w:val="auto"/>
          <w:spacing w:val="-1"/>
          <w:sz w:val="28"/>
          <w:szCs w:val="28"/>
          <w:lang w:eastAsia="zh-CN"/>
        </w:rPr>
        <w:t>下列应急措施中，正确的是（A B）。</w:t>
      </w:r>
    </w:p>
    <w:p w14:paraId="7D04843D">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A.应立即启用专为该场所设计的防爆型应急照明灯提供</w:t>
      </w:r>
      <w:r>
        <w:rPr>
          <w:rFonts w:ascii="宋体" w:hAnsi="宋体" w:eastAsia="宋体" w:cs="宋体"/>
          <w:color w:val="auto"/>
          <w:spacing w:val="-1"/>
          <w:sz w:val="28"/>
          <w:szCs w:val="28"/>
          <w:lang w:eastAsia="zh-CN"/>
        </w:rPr>
        <w:t>照明</w:t>
      </w:r>
    </w:p>
    <w:p w14:paraId="25FC8D40">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B.应迅速切断所有正在使用中的电器设备</w:t>
      </w:r>
      <w:r>
        <w:rPr>
          <w:rFonts w:ascii="宋体" w:hAnsi="宋体" w:eastAsia="宋体" w:cs="宋体"/>
          <w:color w:val="auto"/>
          <w:spacing w:val="-1"/>
          <w:sz w:val="28"/>
          <w:szCs w:val="28"/>
          <w:lang w:eastAsia="zh-CN"/>
        </w:rPr>
        <w:t>的电源</w:t>
      </w:r>
    </w:p>
    <w:p w14:paraId="2A9BE8B2">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C.可以使用带有玻璃罩的油灯或煤油灯进行临时照明</w:t>
      </w:r>
    </w:p>
    <w:p w14:paraId="46EA5F9B">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D.允许使用汽油等挥发性极强的燃料作为替代能源</w:t>
      </w:r>
    </w:p>
    <w:p w14:paraId="5923FE6B">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E.在确保安全的前提下，可以短时间使用</w:t>
      </w:r>
      <w:r>
        <w:rPr>
          <w:rFonts w:ascii="宋体" w:hAnsi="宋体" w:eastAsia="宋体" w:cs="宋体"/>
          <w:color w:val="auto"/>
          <w:spacing w:val="-1"/>
          <w:sz w:val="28"/>
          <w:szCs w:val="28"/>
          <w:lang w:eastAsia="zh-CN"/>
        </w:rPr>
        <w:t>蜡烛等明火光源</w:t>
      </w:r>
    </w:p>
    <w:p w14:paraId="2066EC81">
      <w:pPr>
        <w:kinsoku/>
        <w:spacing w:before="107" w:line="255" w:lineRule="auto"/>
        <w:ind w:left="2" w:firstLine="19"/>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16.当家中电器或线路发生火情时，保持冷静并采</w:t>
      </w:r>
      <w:r>
        <w:rPr>
          <w:rFonts w:ascii="宋体" w:hAnsi="宋体" w:eastAsia="宋体" w:cs="宋体"/>
          <w:color w:val="auto"/>
          <w:spacing w:val="6"/>
          <w:sz w:val="28"/>
          <w:szCs w:val="28"/>
          <w:lang w:eastAsia="zh-CN"/>
        </w:rPr>
        <w:t>取应急处置措施至关重</w:t>
      </w:r>
      <w:r>
        <w:rPr>
          <w:rFonts w:ascii="宋体" w:hAnsi="宋体" w:eastAsia="宋体" w:cs="宋体"/>
          <w:color w:val="auto"/>
          <w:spacing w:val="-11"/>
          <w:sz w:val="28"/>
          <w:szCs w:val="28"/>
          <w:lang w:eastAsia="zh-CN"/>
        </w:rPr>
        <w:t>要。下列做法中，您认为必须采取的首要措施及正确的扑救方法是（A</w:t>
      </w:r>
      <w:r>
        <w:rPr>
          <w:rFonts w:ascii="宋体" w:hAnsi="宋体" w:eastAsia="宋体" w:cs="宋体"/>
          <w:color w:val="auto"/>
          <w:spacing w:val="-50"/>
          <w:sz w:val="28"/>
          <w:szCs w:val="28"/>
          <w:lang w:eastAsia="zh-CN"/>
        </w:rPr>
        <w:t xml:space="preserve"> </w:t>
      </w:r>
      <w:r>
        <w:rPr>
          <w:rFonts w:ascii="宋体" w:hAnsi="宋体" w:eastAsia="宋体" w:cs="宋体"/>
          <w:color w:val="auto"/>
          <w:spacing w:val="-11"/>
          <w:sz w:val="28"/>
          <w:szCs w:val="28"/>
          <w:lang w:eastAsia="zh-CN"/>
        </w:rPr>
        <w:t>C</w:t>
      </w:r>
      <w:r>
        <w:rPr>
          <w:rFonts w:ascii="宋体" w:hAnsi="宋体" w:eastAsia="宋体" w:cs="宋体"/>
          <w:color w:val="auto"/>
          <w:spacing w:val="-66"/>
          <w:sz w:val="28"/>
          <w:szCs w:val="28"/>
          <w:lang w:eastAsia="zh-CN"/>
        </w:rPr>
        <w:t xml:space="preserve"> </w:t>
      </w:r>
      <w:r>
        <w:rPr>
          <w:rFonts w:ascii="宋体" w:hAnsi="宋体" w:eastAsia="宋体" w:cs="宋体"/>
          <w:color w:val="auto"/>
          <w:spacing w:val="-11"/>
          <w:sz w:val="28"/>
          <w:szCs w:val="28"/>
          <w:lang w:eastAsia="zh-CN"/>
        </w:rPr>
        <w:t>D）。</w:t>
      </w:r>
    </w:p>
    <w:p w14:paraId="0293B491">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A.在确保自身安全前提下使用手提式干粉灭火</w:t>
      </w:r>
      <w:r>
        <w:rPr>
          <w:rFonts w:ascii="宋体" w:hAnsi="宋体" w:eastAsia="宋体" w:cs="宋体"/>
          <w:color w:val="auto"/>
          <w:spacing w:val="-1"/>
          <w:sz w:val="28"/>
          <w:szCs w:val="28"/>
          <w:lang w:eastAsia="zh-CN"/>
        </w:rPr>
        <w:t>器（ABC</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类）进行扑救</w:t>
      </w:r>
    </w:p>
    <w:p w14:paraId="37D1B5CB">
      <w:pPr>
        <w:kinsoku/>
        <w:spacing w:line="219" w:lineRule="auto"/>
        <w:rPr>
          <w:rFonts w:hint="eastAsia" w:ascii="宋体" w:hAnsi="宋体" w:eastAsia="宋体" w:cs="宋体"/>
          <w:color w:val="auto"/>
          <w:sz w:val="28"/>
          <w:szCs w:val="28"/>
          <w:lang w:eastAsia="zh-CN"/>
        </w:rPr>
        <w:sectPr>
          <w:footerReference r:id="rId34" w:type="default"/>
          <w:pgSz w:w="11906" w:h="16839"/>
          <w:pgMar w:top="1431" w:right="1317" w:bottom="1318" w:left="1425" w:header="0" w:footer="1005" w:gutter="0"/>
          <w:pgNumType w:fmt="decimal"/>
          <w:cols w:space="720" w:num="1"/>
        </w:sectPr>
      </w:pPr>
    </w:p>
    <w:p w14:paraId="2CCC4BF9">
      <w:pPr>
        <w:pStyle w:val="3"/>
        <w:kinsoku/>
        <w:spacing w:line="287" w:lineRule="auto"/>
        <w:rPr>
          <w:color w:val="auto"/>
          <w:lang w:eastAsia="zh-CN"/>
        </w:rPr>
      </w:pPr>
    </w:p>
    <w:p w14:paraId="1ABBD359">
      <w:pPr>
        <w:kinsoku/>
        <w:spacing w:before="91"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B.立即用水泼向着火的电器以图快速灭火</w:t>
      </w:r>
    </w:p>
    <w:p w14:paraId="3CC53252">
      <w:pPr>
        <w:kinsoku/>
        <w:spacing w:before="107"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C.首先立即切断电源，如关闭总开关或拔掉电源插头</w:t>
      </w:r>
    </w:p>
    <w:p w14:paraId="6F495A23">
      <w:pPr>
        <w:kinsoku/>
        <w:spacing w:before="105"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D.在确认电源已完全切断后，用厚重的湿棉被或毯子覆</w:t>
      </w:r>
      <w:r>
        <w:rPr>
          <w:rFonts w:ascii="宋体" w:hAnsi="宋体" w:eastAsia="宋体" w:cs="宋体"/>
          <w:color w:val="auto"/>
          <w:spacing w:val="-1"/>
          <w:sz w:val="28"/>
          <w:szCs w:val="28"/>
          <w:lang w:eastAsia="zh-CN"/>
        </w:rPr>
        <w:t>盖窒息灭火</w:t>
      </w:r>
    </w:p>
    <w:p w14:paraId="210AE9C6">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E.使用泡沫灭火器对准着火点进行喷射</w:t>
      </w:r>
    </w:p>
    <w:p w14:paraId="4DD7BDD4">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1"/>
          <w:sz w:val="28"/>
          <w:szCs w:val="28"/>
          <w:lang w:eastAsia="zh-CN"/>
        </w:rPr>
        <w:t>17.E</w:t>
      </w:r>
      <w:r>
        <w:rPr>
          <w:rFonts w:hint="eastAsia" w:ascii="宋体" w:hAnsi="宋体" w:eastAsia="宋体" w:cs="宋体"/>
          <w:color w:val="auto"/>
          <w:spacing w:val="-11"/>
          <w:sz w:val="28"/>
          <w:szCs w:val="28"/>
          <w:lang w:eastAsia="zh-CN"/>
        </w:rPr>
        <w:t>×</w:t>
      </w:r>
      <w:r>
        <w:rPr>
          <w:rFonts w:ascii="宋体" w:hAnsi="宋体" w:eastAsia="宋体" w:cs="宋体"/>
          <w:color w:val="auto"/>
          <w:spacing w:val="-11"/>
          <w:sz w:val="28"/>
          <w:szCs w:val="28"/>
          <w:lang w:eastAsia="zh-CN"/>
        </w:rPr>
        <w:t>cel</w:t>
      </w:r>
      <w:r>
        <w:rPr>
          <w:rFonts w:ascii="宋体" w:hAnsi="宋体" w:eastAsia="宋体" w:cs="宋体"/>
          <w:color w:val="auto"/>
          <w:spacing w:val="-38"/>
          <w:sz w:val="28"/>
          <w:szCs w:val="28"/>
          <w:lang w:eastAsia="zh-CN"/>
        </w:rPr>
        <w:t xml:space="preserve"> </w:t>
      </w:r>
      <w:r>
        <w:rPr>
          <w:rFonts w:ascii="宋体" w:hAnsi="宋体" w:eastAsia="宋体" w:cs="宋体"/>
          <w:color w:val="auto"/>
          <w:spacing w:val="-11"/>
          <w:sz w:val="28"/>
          <w:szCs w:val="28"/>
          <w:lang w:eastAsia="zh-CN"/>
        </w:rPr>
        <w:t>是一款强大的电子表格软件，其核心数据处理功能包括（A</w:t>
      </w:r>
      <w:r>
        <w:rPr>
          <w:rFonts w:ascii="宋体" w:hAnsi="宋体" w:eastAsia="宋体" w:cs="宋体"/>
          <w:color w:val="auto"/>
          <w:spacing w:val="-67"/>
          <w:sz w:val="28"/>
          <w:szCs w:val="28"/>
          <w:lang w:eastAsia="zh-CN"/>
        </w:rPr>
        <w:t xml:space="preserve"> </w:t>
      </w:r>
      <w:r>
        <w:rPr>
          <w:rFonts w:ascii="宋体" w:hAnsi="宋体" w:eastAsia="宋体" w:cs="宋体"/>
          <w:color w:val="auto"/>
          <w:spacing w:val="-11"/>
          <w:sz w:val="28"/>
          <w:szCs w:val="28"/>
          <w:lang w:eastAsia="zh-CN"/>
        </w:rPr>
        <w:t>B</w:t>
      </w:r>
      <w:r>
        <w:rPr>
          <w:rFonts w:ascii="宋体" w:hAnsi="宋体" w:eastAsia="宋体" w:cs="宋体"/>
          <w:color w:val="auto"/>
          <w:spacing w:val="-61"/>
          <w:sz w:val="28"/>
          <w:szCs w:val="28"/>
          <w:lang w:eastAsia="zh-CN"/>
        </w:rPr>
        <w:t xml:space="preserve"> </w:t>
      </w:r>
      <w:r>
        <w:rPr>
          <w:rFonts w:ascii="宋体" w:hAnsi="宋体" w:eastAsia="宋体" w:cs="宋体"/>
          <w:color w:val="auto"/>
          <w:spacing w:val="-11"/>
          <w:sz w:val="28"/>
          <w:szCs w:val="28"/>
          <w:lang w:eastAsia="zh-CN"/>
        </w:rPr>
        <w:t>C</w:t>
      </w:r>
      <w:r>
        <w:rPr>
          <w:rFonts w:ascii="宋体" w:hAnsi="宋体" w:eastAsia="宋体" w:cs="宋体"/>
          <w:color w:val="auto"/>
          <w:spacing w:val="-66"/>
          <w:sz w:val="28"/>
          <w:szCs w:val="28"/>
          <w:lang w:eastAsia="zh-CN"/>
        </w:rPr>
        <w:t xml:space="preserve"> </w:t>
      </w:r>
      <w:r>
        <w:rPr>
          <w:rFonts w:ascii="宋体" w:hAnsi="宋体" w:eastAsia="宋体" w:cs="宋体"/>
          <w:color w:val="auto"/>
          <w:spacing w:val="-11"/>
          <w:sz w:val="28"/>
          <w:szCs w:val="28"/>
          <w:lang w:eastAsia="zh-CN"/>
        </w:rPr>
        <w:t>D）。</w:t>
      </w:r>
    </w:p>
    <w:p w14:paraId="5307FE23">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A.求和      B.分类汇总    C.排序      D.筛选      E.微积分</w:t>
      </w:r>
    </w:p>
    <w:p w14:paraId="5C0D8A01">
      <w:pPr>
        <w:kinsoku/>
        <w:spacing w:before="106" w:line="290" w:lineRule="auto"/>
        <w:ind w:left="4" w:right="100"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18.在计算机系统结构中，内存通常指能被中央处理器直接或通过高速缓存</w:t>
      </w:r>
      <w:r>
        <w:rPr>
          <w:rFonts w:ascii="宋体" w:hAnsi="宋体" w:eastAsia="宋体" w:cs="宋体"/>
          <w:color w:val="auto"/>
          <w:sz w:val="28"/>
          <w:szCs w:val="28"/>
          <w:lang w:eastAsia="zh-CN"/>
        </w:rPr>
        <w:t>快速访问的存储部件。下列设备或部件中，属</w:t>
      </w:r>
      <w:r>
        <w:rPr>
          <w:rFonts w:ascii="宋体" w:hAnsi="宋体" w:eastAsia="宋体" w:cs="宋体"/>
          <w:color w:val="auto"/>
          <w:spacing w:val="-1"/>
          <w:sz w:val="28"/>
          <w:szCs w:val="28"/>
          <w:lang w:eastAsia="zh-CN"/>
        </w:rPr>
        <w:t>于此范畴的有（A C E）。</w:t>
      </w:r>
    </w:p>
    <w:p w14:paraId="13965364">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A.高速缓存   B.软盘驱动器   C.RAM       D.硬盘      E.ROM</w:t>
      </w:r>
    </w:p>
    <w:p w14:paraId="6312713F">
      <w:pPr>
        <w:kinsoku/>
        <w:spacing w:before="106" w:line="290" w:lineRule="auto"/>
        <w:ind w:left="7" w:right="97" w:firstLine="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19.绝缘电阻表是一种用于测量高值电阻和电气绝缘强度的仪表，从其工作</w:t>
      </w:r>
      <w:r>
        <w:rPr>
          <w:rFonts w:ascii="宋体" w:hAnsi="宋体" w:eastAsia="宋体" w:cs="宋体"/>
          <w:color w:val="auto"/>
          <w:spacing w:val="-1"/>
          <w:sz w:val="28"/>
          <w:szCs w:val="28"/>
          <w:lang w:eastAsia="zh-CN"/>
        </w:rPr>
        <w:t>原理和结构上，它主要由哪几个核心部分组成（A C D）。</w:t>
      </w:r>
    </w:p>
    <w:p w14:paraId="6A876F2F">
      <w:pPr>
        <w:kinsoku/>
        <w:spacing w:before="2" w:line="219"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A.高压直流发生器       B.手摇柄或电</w:t>
      </w:r>
      <w:r>
        <w:rPr>
          <w:rFonts w:ascii="宋体" w:hAnsi="宋体" w:eastAsia="宋体" w:cs="宋体"/>
          <w:color w:val="auto"/>
          <w:spacing w:val="-1"/>
          <w:sz w:val="28"/>
          <w:szCs w:val="28"/>
          <w:lang w:eastAsia="zh-CN"/>
        </w:rPr>
        <w:t>源模块</w:t>
      </w:r>
    </w:p>
    <w:p w14:paraId="59291D6E">
      <w:pPr>
        <w:kinsoku/>
        <w:spacing w:before="105" w:line="220" w:lineRule="auto"/>
        <w:ind w:left="56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C.表头或数字显示器     D.流比计或信号处理电路</w:t>
      </w:r>
    </w:p>
    <w:p w14:paraId="76E5408A">
      <w:pPr>
        <w:kinsoku/>
        <w:spacing w:before="108" w:line="220" w:lineRule="auto"/>
        <w:ind w:left="559"/>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E.仪表外壳与接地端钮</w:t>
      </w:r>
    </w:p>
    <w:p w14:paraId="470665E6">
      <w:pPr>
        <w:kinsoku/>
        <w:spacing w:before="104" w:line="267" w:lineRule="auto"/>
        <w:ind w:left="2" w:right="100"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20.在电气、自控等工程图纸设计中，“功能</w:t>
      </w:r>
      <w:r>
        <w:rPr>
          <w:rFonts w:ascii="宋体" w:hAnsi="宋体" w:eastAsia="宋体" w:cs="宋体"/>
          <w:color w:val="auto"/>
          <w:spacing w:val="-3"/>
          <w:sz w:val="28"/>
          <w:szCs w:val="28"/>
          <w:lang w:eastAsia="zh-CN"/>
        </w:rPr>
        <w:t>布局法</w:t>
      </w:r>
      <w:r>
        <w:rPr>
          <w:rFonts w:ascii="宋体" w:hAnsi="宋体" w:eastAsia="宋体" w:cs="宋体"/>
          <w:color w:val="auto"/>
          <w:spacing w:val="-103"/>
          <w:sz w:val="28"/>
          <w:szCs w:val="28"/>
          <w:lang w:eastAsia="zh-CN"/>
        </w:rPr>
        <w:t xml:space="preserve"> </w:t>
      </w:r>
      <w:r>
        <w:rPr>
          <w:rFonts w:ascii="宋体" w:hAnsi="宋体" w:eastAsia="宋体" w:cs="宋体"/>
          <w:color w:val="auto"/>
          <w:spacing w:val="-3"/>
          <w:sz w:val="28"/>
          <w:szCs w:val="28"/>
          <w:lang w:eastAsia="zh-CN"/>
        </w:rPr>
        <w:t>”是一种重要的制图方</w:t>
      </w:r>
      <w:r>
        <w:rPr>
          <w:rFonts w:ascii="宋体" w:hAnsi="宋体" w:eastAsia="宋体" w:cs="宋体"/>
          <w:color w:val="auto"/>
          <w:spacing w:val="3"/>
          <w:sz w:val="28"/>
          <w:szCs w:val="28"/>
          <w:lang w:eastAsia="zh-CN"/>
        </w:rPr>
        <w:t>法，其核心在于按元件或系统的功能逻辑关系进行布局，而非其实际的物</w:t>
      </w:r>
      <w:r>
        <w:rPr>
          <w:rFonts w:ascii="宋体" w:hAnsi="宋体" w:eastAsia="宋体" w:cs="宋体"/>
          <w:color w:val="auto"/>
          <w:sz w:val="28"/>
          <w:szCs w:val="28"/>
          <w:lang w:eastAsia="zh-CN"/>
        </w:rPr>
        <w:t>理安装位置。下列工程图中，主要采用此种方</w:t>
      </w:r>
      <w:r>
        <w:rPr>
          <w:rFonts w:ascii="宋体" w:hAnsi="宋体" w:eastAsia="宋体" w:cs="宋体"/>
          <w:color w:val="auto"/>
          <w:spacing w:val="-1"/>
          <w:sz w:val="28"/>
          <w:szCs w:val="28"/>
          <w:lang w:eastAsia="zh-CN"/>
        </w:rPr>
        <w:t>法绘制的是（A B C）。</w:t>
      </w:r>
    </w:p>
    <w:p w14:paraId="1CD177B3">
      <w:pPr>
        <w:kinsoku/>
        <w:spacing w:before="107"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A.系统图        B.原理图        C.视频监控系统图</w:t>
      </w:r>
    </w:p>
    <w:p w14:paraId="1605B87D">
      <w:pPr>
        <w:kinsoku/>
        <w:spacing w:before="104"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D.安装大样图    E.接线图</w:t>
      </w:r>
    </w:p>
    <w:p w14:paraId="0A737BC0">
      <w:pPr>
        <w:kinsoku/>
        <w:spacing w:before="109" w:line="266" w:lineRule="auto"/>
        <w:ind w:left="2" w:right="100"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21.在传统的网络综合布线系统中（基于</w:t>
      </w:r>
      <w:r>
        <w:rPr>
          <w:rFonts w:ascii="宋体" w:hAnsi="宋体" w:eastAsia="宋体" w:cs="宋体"/>
          <w:color w:val="auto"/>
          <w:spacing w:val="-41"/>
          <w:sz w:val="28"/>
          <w:szCs w:val="28"/>
          <w:lang w:eastAsia="zh-CN"/>
        </w:rPr>
        <w:t xml:space="preserve"> </w:t>
      </w:r>
      <w:r>
        <w:rPr>
          <w:rFonts w:ascii="宋体" w:hAnsi="宋体" w:eastAsia="宋体" w:cs="宋体"/>
          <w:color w:val="auto"/>
          <w:sz w:val="28"/>
          <w:szCs w:val="28"/>
          <w:lang w:eastAsia="zh-CN"/>
        </w:rPr>
        <w:t>IEEE</w:t>
      </w:r>
      <w:r>
        <w:rPr>
          <w:rFonts w:ascii="宋体" w:hAnsi="宋体" w:eastAsia="宋体" w:cs="宋体"/>
          <w:color w:val="auto"/>
          <w:spacing w:val="1"/>
          <w:sz w:val="28"/>
          <w:szCs w:val="28"/>
          <w:lang w:eastAsia="zh-CN"/>
        </w:rPr>
        <w:t xml:space="preserve"> 802.3</w:t>
      </w:r>
      <w:r>
        <w:rPr>
          <w:rFonts w:ascii="宋体" w:hAnsi="宋体" w:eastAsia="宋体" w:cs="宋体"/>
          <w:color w:val="auto"/>
          <w:spacing w:val="-57"/>
          <w:sz w:val="28"/>
          <w:szCs w:val="28"/>
          <w:lang w:eastAsia="zh-CN"/>
        </w:rPr>
        <w:t xml:space="preserve"> </w:t>
      </w:r>
      <w:r>
        <w:rPr>
          <w:rFonts w:ascii="宋体" w:hAnsi="宋体" w:eastAsia="宋体" w:cs="宋体"/>
          <w:color w:val="auto"/>
          <w:spacing w:val="1"/>
          <w:sz w:val="28"/>
          <w:szCs w:val="28"/>
          <w:lang w:eastAsia="zh-CN"/>
        </w:rPr>
        <w:t>标</w:t>
      </w:r>
      <w:r>
        <w:rPr>
          <w:rFonts w:ascii="宋体" w:hAnsi="宋体" w:eastAsia="宋体" w:cs="宋体"/>
          <w:color w:val="auto"/>
          <w:sz w:val="28"/>
          <w:szCs w:val="28"/>
          <w:lang w:eastAsia="zh-CN"/>
        </w:rPr>
        <w:t>准</w:t>
      </w:r>
      <w:r>
        <w:rPr>
          <w:rFonts w:ascii="宋体" w:hAnsi="宋体" w:eastAsia="宋体" w:cs="宋体"/>
          <w:color w:val="auto"/>
          <w:spacing w:val="14"/>
          <w:sz w:val="28"/>
          <w:szCs w:val="28"/>
          <w:lang w:eastAsia="zh-CN"/>
        </w:rPr>
        <w:t>），</w:t>
      </w:r>
      <w:r>
        <w:rPr>
          <w:rFonts w:ascii="宋体" w:hAnsi="宋体" w:eastAsia="宋体" w:cs="宋体"/>
          <w:color w:val="auto"/>
          <w:sz w:val="28"/>
          <w:szCs w:val="28"/>
          <w:lang w:eastAsia="zh-CN"/>
        </w:rPr>
        <w:t>设备之间的</w:t>
      </w:r>
      <w:r>
        <w:rPr>
          <w:rFonts w:ascii="宋体" w:hAnsi="宋体" w:eastAsia="宋体" w:cs="宋体"/>
          <w:color w:val="auto"/>
          <w:spacing w:val="3"/>
          <w:sz w:val="28"/>
          <w:szCs w:val="28"/>
          <w:lang w:eastAsia="zh-CN"/>
        </w:rPr>
        <w:t>连接需要根据接口类型选择使用直通线或交叉线。下列对于设备间连线关</w:t>
      </w:r>
      <w:r>
        <w:rPr>
          <w:rFonts w:ascii="宋体" w:hAnsi="宋体" w:eastAsia="宋体" w:cs="宋体"/>
          <w:color w:val="auto"/>
          <w:spacing w:val="-1"/>
          <w:sz w:val="28"/>
          <w:szCs w:val="28"/>
          <w:lang w:eastAsia="zh-CN"/>
        </w:rPr>
        <w:t>系的描述中，符合传统布线规则的是（C D E）。</w:t>
      </w:r>
    </w:p>
    <w:p w14:paraId="65DCAA7D">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A.PC</w:t>
      </w:r>
      <w:r>
        <w:rPr>
          <w:rFonts w:ascii="宋体" w:hAnsi="宋体" w:eastAsia="宋体" w:cs="宋体"/>
          <w:color w:val="auto"/>
          <w:spacing w:val="-45"/>
          <w:sz w:val="28"/>
          <w:szCs w:val="28"/>
          <w:lang w:eastAsia="zh-CN"/>
        </w:rPr>
        <w:t xml:space="preserve"> </w:t>
      </w:r>
      <w:r>
        <w:rPr>
          <w:rFonts w:ascii="宋体" w:hAnsi="宋体" w:eastAsia="宋体" w:cs="宋体"/>
          <w:color w:val="auto"/>
          <w:spacing w:val="-2"/>
          <w:sz w:val="28"/>
          <w:szCs w:val="28"/>
          <w:lang w:eastAsia="zh-CN"/>
        </w:rPr>
        <w:t>连接至</w:t>
      </w:r>
      <w:r>
        <w:rPr>
          <w:rFonts w:ascii="宋体" w:hAnsi="宋体" w:eastAsia="宋体" w:cs="宋体"/>
          <w:color w:val="auto"/>
          <w:spacing w:val="-64"/>
          <w:sz w:val="28"/>
          <w:szCs w:val="28"/>
          <w:lang w:eastAsia="zh-CN"/>
        </w:rPr>
        <w:t xml:space="preserve"> </w:t>
      </w:r>
      <w:r>
        <w:rPr>
          <w:rFonts w:ascii="宋体" w:hAnsi="宋体" w:eastAsia="宋体" w:cs="宋体"/>
          <w:color w:val="auto"/>
          <w:spacing w:val="-2"/>
          <w:sz w:val="28"/>
          <w:szCs w:val="28"/>
          <w:lang w:eastAsia="zh-CN"/>
        </w:rPr>
        <w:t>PC，应使用直通线</w:t>
      </w:r>
    </w:p>
    <w:p w14:paraId="118D2596">
      <w:pPr>
        <w:kinsoku/>
        <w:spacing w:before="105"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B.PC</w:t>
      </w:r>
      <w:r>
        <w:rPr>
          <w:rFonts w:ascii="宋体" w:hAnsi="宋体" w:eastAsia="宋体" w:cs="宋体"/>
          <w:color w:val="auto"/>
          <w:spacing w:val="-44"/>
          <w:sz w:val="28"/>
          <w:szCs w:val="28"/>
          <w:lang w:eastAsia="zh-CN"/>
        </w:rPr>
        <w:t xml:space="preserve"> </w:t>
      </w:r>
      <w:r>
        <w:rPr>
          <w:rFonts w:ascii="宋体" w:hAnsi="宋体" w:eastAsia="宋体" w:cs="宋体"/>
          <w:color w:val="auto"/>
          <w:spacing w:val="-3"/>
          <w:sz w:val="28"/>
          <w:szCs w:val="28"/>
          <w:lang w:eastAsia="zh-CN"/>
        </w:rPr>
        <w:t>连接至</w:t>
      </w:r>
      <w:r>
        <w:rPr>
          <w:rFonts w:ascii="宋体" w:hAnsi="宋体" w:eastAsia="宋体" w:cs="宋体"/>
          <w:color w:val="auto"/>
          <w:spacing w:val="-66"/>
          <w:sz w:val="28"/>
          <w:szCs w:val="28"/>
          <w:lang w:eastAsia="zh-CN"/>
        </w:rPr>
        <w:t xml:space="preserve"> </w:t>
      </w:r>
      <w:r>
        <w:rPr>
          <w:rFonts w:ascii="宋体" w:hAnsi="宋体" w:eastAsia="宋体" w:cs="宋体"/>
          <w:color w:val="auto"/>
          <w:spacing w:val="-3"/>
          <w:sz w:val="28"/>
          <w:szCs w:val="28"/>
          <w:lang w:eastAsia="zh-CN"/>
        </w:rPr>
        <w:t>HUB</w:t>
      </w:r>
      <w:r>
        <w:rPr>
          <w:rFonts w:ascii="宋体" w:hAnsi="宋体" w:eastAsia="宋体" w:cs="宋体"/>
          <w:color w:val="auto"/>
          <w:spacing w:val="-38"/>
          <w:sz w:val="28"/>
          <w:szCs w:val="28"/>
          <w:lang w:eastAsia="zh-CN"/>
        </w:rPr>
        <w:t xml:space="preserve"> </w:t>
      </w:r>
      <w:r>
        <w:rPr>
          <w:rFonts w:ascii="宋体" w:hAnsi="宋体" w:eastAsia="宋体" w:cs="宋体"/>
          <w:color w:val="auto"/>
          <w:spacing w:val="-3"/>
          <w:sz w:val="28"/>
          <w:szCs w:val="28"/>
          <w:lang w:eastAsia="zh-CN"/>
        </w:rPr>
        <w:t>的普通端口，应使用交叉线</w:t>
      </w:r>
    </w:p>
    <w:p w14:paraId="551DBD22">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C.HUB</w:t>
      </w:r>
      <w:r>
        <w:rPr>
          <w:rFonts w:ascii="宋体" w:hAnsi="宋体" w:eastAsia="宋体" w:cs="宋体"/>
          <w:color w:val="auto"/>
          <w:spacing w:val="-21"/>
          <w:sz w:val="28"/>
          <w:szCs w:val="28"/>
          <w:lang w:eastAsia="zh-CN"/>
        </w:rPr>
        <w:t xml:space="preserve"> </w:t>
      </w:r>
      <w:r>
        <w:rPr>
          <w:rFonts w:ascii="宋体" w:hAnsi="宋体" w:eastAsia="宋体" w:cs="宋体"/>
          <w:color w:val="auto"/>
          <w:spacing w:val="-3"/>
          <w:sz w:val="28"/>
          <w:szCs w:val="28"/>
          <w:lang w:eastAsia="zh-CN"/>
        </w:rPr>
        <w:t>的普通端口连接至另一台</w:t>
      </w:r>
      <w:r>
        <w:rPr>
          <w:rFonts w:ascii="宋体" w:hAnsi="宋体" w:eastAsia="宋体" w:cs="宋体"/>
          <w:color w:val="auto"/>
          <w:spacing w:val="-66"/>
          <w:sz w:val="28"/>
          <w:szCs w:val="28"/>
          <w:lang w:eastAsia="zh-CN"/>
        </w:rPr>
        <w:t xml:space="preserve"> </w:t>
      </w:r>
      <w:r>
        <w:rPr>
          <w:rFonts w:ascii="宋体" w:hAnsi="宋体" w:eastAsia="宋体" w:cs="宋体"/>
          <w:color w:val="auto"/>
          <w:spacing w:val="-3"/>
          <w:sz w:val="28"/>
          <w:szCs w:val="28"/>
          <w:lang w:eastAsia="zh-CN"/>
        </w:rPr>
        <w:t>HUB</w:t>
      </w:r>
      <w:r>
        <w:rPr>
          <w:rFonts w:ascii="宋体" w:hAnsi="宋体" w:eastAsia="宋体" w:cs="宋体"/>
          <w:color w:val="auto"/>
          <w:spacing w:val="-37"/>
          <w:sz w:val="28"/>
          <w:szCs w:val="28"/>
          <w:lang w:eastAsia="zh-CN"/>
        </w:rPr>
        <w:t xml:space="preserve"> </w:t>
      </w:r>
      <w:r>
        <w:rPr>
          <w:rFonts w:ascii="宋体" w:hAnsi="宋体" w:eastAsia="宋体" w:cs="宋体"/>
          <w:color w:val="auto"/>
          <w:spacing w:val="-3"/>
          <w:sz w:val="28"/>
          <w:szCs w:val="28"/>
          <w:lang w:eastAsia="zh-CN"/>
        </w:rPr>
        <w:t>的普通端口，应使用交叉线</w:t>
      </w:r>
    </w:p>
    <w:p w14:paraId="61509B70">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D.HUB</w:t>
      </w:r>
      <w:r>
        <w:rPr>
          <w:rFonts w:ascii="宋体" w:hAnsi="宋体" w:eastAsia="宋体" w:cs="宋体"/>
          <w:color w:val="auto"/>
          <w:spacing w:val="-37"/>
          <w:sz w:val="28"/>
          <w:szCs w:val="28"/>
          <w:lang w:eastAsia="zh-CN"/>
        </w:rPr>
        <w:t xml:space="preserve"> </w:t>
      </w:r>
      <w:r>
        <w:rPr>
          <w:rFonts w:ascii="宋体" w:hAnsi="宋体" w:eastAsia="宋体" w:cs="宋体"/>
          <w:color w:val="auto"/>
          <w:spacing w:val="-2"/>
          <w:sz w:val="28"/>
          <w:szCs w:val="28"/>
          <w:lang w:eastAsia="zh-CN"/>
        </w:rPr>
        <w:t>的普通端口连接至另一台</w:t>
      </w:r>
      <w:r>
        <w:rPr>
          <w:rFonts w:ascii="宋体" w:hAnsi="宋体" w:eastAsia="宋体" w:cs="宋体"/>
          <w:color w:val="auto"/>
          <w:spacing w:val="-66"/>
          <w:sz w:val="28"/>
          <w:szCs w:val="28"/>
          <w:lang w:eastAsia="zh-CN"/>
        </w:rPr>
        <w:t xml:space="preserve"> </w:t>
      </w:r>
      <w:r>
        <w:rPr>
          <w:rFonts w:ascii="宋体" w:hAnsi="宋体" w:eastAsia="宋体" w:cs="宋体"/>
          <w:color w:val="auto"/>
          <w:spacing w:val="-2"/>
          <w:sz w:val="28"/>
          <w:szCs w:val="28"/>
          <w:lang w:eastAsia="zh-CN"/>
        </w:rPr>
        <w:t>HUB</w:t>
      </w:r>
      <w:r>
        <w:rPr>
          <w:rFonts w:ascii="宋体" w:hAnsi="宋体" w:eastAsia="宋体" w:cs="宋体"/>
          <w:color w:val="auto"/>
          <w:spacing w:val="-38"/>
          <w:sz w:val="28"/>
          <w:szCs w:val="28"/>
          <w:lang w:eastAsia="zh-CN"/>
        </w:rPr>
        <w:t xml:space="preserve"> </w:t>
      </w:r>
      <w:r>
        <w:rPr>
          <w:rFonts w:ascii="宋体" w:hAnsi="宋体" w:eastAsia="宋体" w:cs="宋体"/>
          <w:color w:val="auto"/>
          <w:spacing w:val="-2"/>
          <w:sz w:val="28"/>
          <w:szCs w:val="28"/>
          <w:lang w:eastAsia="zh-CN"/>
        </w:rPr>
        <w:t>的</w:t>
      </w:r>
      <w:r>
        <w:rPr>
          <w:rFonts w:ascii="宋体" w:hAnsi="宋体" w:eastAsia="宋体" w:cs="宋体"/>
          <w:color w:val="auto"/>
          <w:spacing w:val="-3"/>
          <w:sz w:val="28"/>
          <w:szCs w:val="28"/>
          <w:lang w:eastAsia="zh-CN"/>
        </w:rPr>
        <w:t>级联端口，应使用直通线</w:t>
      </w:r>
    </w:p>
    <w:p w14:paraId="0EFF36BE">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E.PC</w:t>
      </w:r>
      <w:r>
        <w:rPr>
          <w:rFonts w:ascii="宋体" w:hAnsi="宋体" w:eastAsia="宋体" w:cs="宋体"/>
          <w:color w:val="auto"/>
          <w:spacing w:val="-50"/>
          <w:sz w:val="28"/>
          <w:szCs w:val="28"/>
          <w:lang w:eastAsia="zh-CN"/>
        </w:rPr>
        <w:t xml:space="preserve"> </w:t>
      </w:r>
      <w:r>
        <w:rPr>
          <w:rFonts w:ascii="宋体" w:hAnsi="宋体" w:eastAsia="宋体" w:cs="宋体"/>
          <w:color w:val="auto"/>
          <w:spacing w:val="-2"/>
          <w:sz w:val="28"/>
          <w:szCs w:val="28"/>
          <w:lang w:eastAsia="zh-CN"/>
        </w:rPr>
        <w:t>连接至</w:t>
      </w:r>
      <w:r>
        <w:rPr>
          <w:rFonts w:ascii="宋体" w:hAnsi="宋体" w:eastAsia="宋体" w:cs="宋体"/>
          <w:color w:val="auto"/>
          <w:spacing w:val="-65"/>
          <w:sz w:val="28"/>
          <w:szCs w:val="28"/>
          <w:lang w:eastAsia="zh-CN"/>
        </w:rPr>
        <w:t xml:space="preserve"> </w:t>
      </w:r>
      <w:r>
        <w:rPr>
          <w:rFonts w:ascii="宋体" w:hAnsi="宋体" w:eastAsia="宋体" w:cs="宋体"/>
          <w:color w:val="auto"/>
          <w:spacing w:val="-2"/>
          <w:sz w:val="28"/>
          <w:szCs w:val="28"/>
          <w:lang w:eastAsia="zh-CN"/>
        </w:rPr>
        <w:t>PC，应使用交叉线</w:t>
      </w:r>
    </w:p>
    <w:p w14:paraId="2BC4C93B">
      <w:pPr>
        <w:kinsoku/>
        <w:spacing w:before="105" w:line="267" w:lineRule="auto"/>
        <w:ind w:right="100"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22.与五类线系统相比，六类线系统在支持千兆以太</w:t>
      </w:r>
      <w:r>
        <w:rPr>
          <w:rFonts w:ascii="宋体" w:hAnsi="宋体" w:eastAsia="宋体" w:cs="宋体"/>
          <w:color w:val="auto"/>
          <w:spacing w:val="-2"/>
          <w:sz w:val="28"/>
          <w:szCs w:val="28"/>
          <w:lang w:eastAsia="zh-CN"/>
        </w:rPr>
        <w:t>网及更高速率应用时，</w:t>
      </w:r>
      <w:r>
        <w:rPr>
          <w:rFonts w:ascii="宋体" w:hAnsi="宋体" w:eastAsia="宋体" w:cs="宋体"/>
          <w:color w:val="auto"/>
          <w:spacing w:val="1"/>
          <w:sz w:val="28"/>
          <w:szCs w:val="28"/>
          <w:lang w:eastAsia="zh-CN"/>
        </w:rPr>
        <w:t>对信号完整性的要求更为严苛。因此，在</w:t>
      </w:r>
      <w:r>
        <w:rPr>
          <w:rFonts w:ascii="宋体" w:hAnsi="宋体" w:eastAsia="宋体" w:cs="宋体"/>
          <w:color w:val="auto"/>
          <w:spacing w:val="-60"/>
          <w:sz w:val="28"/>
          <w:szCs w:val="28"/>
          <w:lang w:eastAsia="zh-CN"/>
        </w:rPr>
        <w:t xml:space="preserve"> </w:t>
      </w:r>
      <w:r>
        <w:rPr>
          <w:rFonts w:ascii="宋体" w:hAnsi="宋体" w:eastAsia="宋体" w:cs="宋体"/>
          <w:color w:val="auto"/>
          <w:sz w:val="28"/>
          <w:szCs w:val="28"/>
          <w:lang w:eastAsia="zh-CN"/>
        </w:rPr>
        <w:t>TIA</w:t>
      </w:r>
      <w:r>
        <w:rPr>
          <w:rFonts w:ascii="宋体" w:hAnsi="宋体" w:eastAsia="宋体" w:cs="宋体"/>
          <w:color w:val="auto"/>
          <w:spacing w:val="1"/>
          <w:sz w:val="28"/>
          <w:szCs w:val="28"/>
          <w:lang w:eastAsia="zh-CN"/>
        </w:rPr>
        <w:t>/</w:t>
      </w:r>
      <w:r>
        <w:rPr>
          <w:rFonts w:ascii="宋体" w:hAnsi="宋体" w:eastAsia="宋体" w:cs="宋体"/>
          <w:color w:val="auto"/>
          <w:sz w:val="28"/>
          <w:szCs w:val="28"/>
          <w:lang w:eastAsia="zh-CN"/>
        </w:rPr>
        <w:t>EIA</w:t>
      </w:r>
      <w:r>
        <w:rPr>
          <w:rFonts w:ascii="宋体" w:hAnsi="宋体" w:eastAsia="宋体" w:cs="宋体"/>
          <w:color w:val="auto"/>
          <w:spacing w:val="1"/>
          <w:sz w:val="28"/>
          <w:szCs w:val="28"/>
          <w:lang w:eastAsia="zh-CN"/>
        </w:rPr>
        <w:t>-5</w:t>
      </w:r>
      <w:r>
        <w:rPr>
          <w:rFonts w:ascii="宋体" w:hAnsi="宋体" w:eastAsia="宋体" w:cs="宋体"/>
          <w:color w:val="auto"/>
          <w:sz w:val="28"/>
          <w:szCs w:val="28"/>
          <w:lang w:eastAsia="zh-CN"/>
        </w:rPr>
        <w:t xml:space="preserve">68-B 标准规定的认证测试参数中，六类线系统特别增加了（A </w:t>
      </w:r>
      <w:r>
        <w:rPr>
          <w:rFonts w:ascii="宋体" w:hAnsi="宋体" w:eastAsia="宋体" w:cs="宋体"/>
          <w:color w:val="auto"/>
          <w:spacing w:val="-1"/>
          <w:sz w:val="28"/>
          <w:szCs w:val="28"/>
          <w:lang w:eastAsia="zh-CN"/>
        </w:rPr>
        <w:t>B）关键性能指标。</w:t>
      </w:r>
    </w:p>
    <w:p w14:paraId="36938741">
      <w:pPr>
        <w:kinsoku/>
        <w:spacing w:line="267" w:lineRule="auto"/>
        <w:rPr>
          <w:rFonts w:hint="eastAsia" w:ascii="宋体" w:hAnsi="宋体" w:eastAsia="宋体" w:cs="宋体"/>
          <w:color w:val="auto"/>
          <w:sz w:val="28"/>
          <w:szCs w:val="28"/>
          <w:lang w:eastAsia="zh-CN"/>
        </w:rPr>
        <w:sectPr>
          <w:footerReference r:id="rId35" w:type="default"/>
          <w:pgSz w:w="11906" w:h="16839"/>
          <w:pgMar w:top="1431" w:right="1317" w:bottom="1318" w:left="1425" w:header="0" w:footer="1006" w:gutter="0"/>
          <w:pgNumType w:fmt="decimal"/>
          <w:cols w:space="720" w:num="1"/>
        </w:sectPr>
      </w:pPr>
    </w:p>
    <w:p w14:paraId="710ECE54">
      <w:pPr>
        <w:pStyle w:val="3"/>
        <w:kinsoku/>
        <w:spacing w:line="288" w:lineRule="auto"/>
        <w:rPr>
          <w:color w:val="auto"/>
          <w:lang w:eastAsia="zh-CN"/>
        </w:rPr>
      </w:pPr>
    </w:p>
    <w:p w14:paraId="682EFDCC">
      <w:pPr>
        <w:kinsoku/>
        <w:spacing w:before="9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A.传播延时       B.传播延时差     C.传输性能     D.系</w:t>
      </w:r>
      <w:r>
        <w:rPr>
          <w:rFonts w:ascii="宋体" w:hAnsi="宋体" w:eastAsia="宋体" w:cs="宋体"/>
          <w:color w:val="auto"/>
          <w:spacing w:val="-1"/>
          <w:sz w:val="28"/>
          <w:szCs w:val="28"/>
          <w:lang w:eastAsia="zh-CN"/>
        </w:rPr>
        <w:t>统模型</w:t>
      </w:r>
    </w:p>
    <w:p w14:paraId="16A6B8BF">
      <w:pPr>
        <w:kinsoku/>
        <w:spacing w:before="109"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E.用于验证电信布线系统的测量程序</w:t>
      </w:r>
    </w:p>
    <w:p w14:paraId="363B6E03">
      <w:pPr>
        <w:kinsoku/>
        <w:spacing w:before="106" w:line="271" w:lineRule="auto"/>
        <w:ind w:left="2"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23.在综合布线系统的结构划分中，工作区子系统是指从信</w:t>
      </w:r>
      <w:r>
        <w:rPr>
          <w:rFonts w:ascii="宋体" w:hAnsi="宋体" w:eastAsia="宋体" w:cs="宋体"/>
          <w:color w:val="auto"/>
          <w:spacing w:val="-2"/>
          <w:sz w:val="28"/>
          <w:szCs w:val="28"/>
          <w:lang w:eastAsia="zh-CN"/>
        </w:rPr>
        <w:t>息插座延伸至用</w:t>
      </w:r>
      <w:r>
        <w:rPr>
          <w:rFonts w:ascii="宋体" w:hAnsi="宋体" w:eastAsia="宋体" w:cs="宋体"/>
          <w:color w:val="auto"/>
          <w:spacing w:val="3"/>
          <w:sz w:val="28"/>
          <w:szCs w:val="28"/>
          <w:lang w:eastAsia="zh-CN"/>
        </w:rPr>
        <w:t>户终端设备的部分。下列设备中，属于典型的工作区子系统终端设备的是</w:t>
      </w:r>
      <w:r>
        <w:rPr>
          <w:rFonts w:ascii="宋体" w:hAnsi="宋体" w:eastAsia="宋体" w:cs="宋体"/>
          <w:color w:val="auto"/>
          <w:spacing w:val="-9"/>
          <w:sz w:val="28"/>
          <w:szCs w:val="28"/>
          <w:lang w:eastAsia="zh-CN"/>
        </w:rPr>
        <w:t>（A B</w:t>
      </w:r>
      <w:r>
        <w:rPr>
          <w:rFonts w:ascii="宋体" w:hAnsi="宋体" w:eastAsia="宋体" w:cs="宋体"/>
          <w:color w:val="auto"/>
          <w:spacing w:val="10"/>
          <w:sz w:val="28"/>
          <w:szCs w:val="28"/>
          <w:lang w:eastAsia="zh-CN"/>
        </w:rPr>
        <w:t xml:space="preserve"> </w:t>
      </w:r>
      <w:r>
        <w:rPr>
          <w:rFonts w:ascii="宋体" w:hAnsi="宋体" w:eastAsia="宋体" w:cs="宋体"/>
          <w:color w:val="auto"/>
          <w:spacing w:val="-9"/>
          <w:sz w:val="28"/>
          <w:szCs w:val="28"/>
          <w:lang w:eastAsia="zh-CN"/>
        </w:rPr>
        <w:t>C</w:t>
      </w:r>
      <w:r>
        <w:rPr>
          <w:rFonts w:ascii="宋体" w:hAnsi="宋体" w:eastAsia="宋体" w:cs="宋体"/>
          <w:color w:val="auto"/>
          <w:spacing w:val="41"/>
          <w:sz w:val="28"/>
          <w:szCs w:val="28"/>
          <w:lang w:eastAsia="zh-CN"/>
        </w:rPr>
        <w:t xml:space="preserve"> </w:t>
      </w:r>
      <w:r>
        <w:rPr>
          <w:rFonts w:ascii="宋体" w:hAnsi="宋体" w:eastAsia="宋体" w:cs="宋体"/>
          <w:color w:val="auto"/>
          <w:spacing w:val="-9"/>
          <w:sz w:val="28"/>
          <w:szCs w:val="28"/>
          <w:lang w:eastAsia="zh-CN"/>
        </w:rPr>
        <w:t>）。</w:t>
      </w:r>
    </w:p>
    <w:p w14:paraId="427CE416">
      <w:pPr>
        <w:kinsoku/>
        <w:spacing w:before="8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A.打印机            B.计算机          C.电话机</w:t>
      </w:r>
    </w:p>
    <w:p w14:paraId="6F1A354A">
      <w:pPr>
        <w:kinsoku/>
        <w:spacing w:before="107" w:line="219"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D.网络交换机        E.电话交换机</w:t>
      </w:r>
    </w:p>
    <w:p w14:paraId="49E84FF3">
      <w:pPr>
        <w:kinsoku/>
        <w:spacing w:before="108" w:line="255" w:lineRule="auto"/>
        <w:ind w:left="1" w:right="21" w:firstLine="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24.在综合布线系统的垂直干线子系统中，大对数铜缆（</w:t>
      </w:r>
      <w:r>
        <w:rPr>
          <w:rFonts w:ascii="宋体" w:hAnsi="宋体" w:eastAsia="宋体" w:cs="宋体"/>
          <w:color w:val="auto"/>
          <w:spacing w:val="1"/>
          <w:sz w:val="28"/>
          <w:szCs w:val="28"/>
          <w:lang w:eastAsia="zh-CN"/>
        </w:rPr>
        <w:t>如25</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对、50</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对）</w:t>
      </w:r>
      <w:r>
        <w:rPr>
          <w:rFonts w:ascii="宋体" w:hAnsi="宋体" w:eastAsia="宋体" w:cs="宋体"/>
          <w:color w:val="auto"/>
          <w:spacing w:val="-1"/>
          <w:sz w:val="28"/>
          <w:szCs w:val="28"/>
          <w:lang w:eastAsia="zh-CN"/>
        </w:rPr>
        <w:t>根据其电磁屏蔽结构的设计，主要可以分为（A B C D）。</w:t>
      </w:r>
    </w:p>
    <w:p w14:paraId="78CFFD9A">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A.UTP 电缆         B.FTP</w:t>
      </w:r>
      <w:r>
        <w:rPr>
          <w:rFonts w:ascii="宋体" w:hAnsi="宋体" w:eastAsia="宋体" w:cs="宋体"/>
          <w:color w:val="auto"/>
          <w:spacing w:val="-27"/>
          <w:sz w:val="28"/>
          <w:szCs w:val="28"/>
          <w:lang w:eastAsia="zh-CN"/>
        </w:rPr>
        <w:t xml:space="preserve"> </w:t>
      </w:r>
      <w:r>
        <w:rPr>
          <w:rFonts w:ascii="宋体" w:hAnsi="宋体" w:eastAsia="宋体" w:cs="宋体"/>
          <w:color w:val="auto"/>
          <w:spacing w:val="-5"/>
          <w:sz w:val="28"/>
          <w:szCs w:val="28"/>
          <w:lang w:eastAsia="zh-CN"/>
        </w:rPr>
        <w:t>电缆</w:t>
      </w:r>
      <w:r>
        <w:rPr>
          <w:rFonts w:ascii="宋体" w:hAnsi="宋体" w:eastAsia="宋体" w:cs="宋体"/>
          <w:color w:val="auto"/>
          <w:spacing w:val="1"/>
          <w:sz w:val="28"/>
          <w:szCs w:val="28"/>
          <w:lang w:eastAsia="zh-CN"/>
        </w:rPr>
        <w:t xml:space="preserve">       </w:t>
      </w:r>
      <w:r>
        <w:rPr>
          <w:rFonts w:ascii="宋体" w:hAnsi="宋体" w:eastAsia="宋体" w:cs="宋体"/>
          <w:color w:val="auto"/>
          <w:spacing w:val="-5"/>
          <w:sz w:val="28"/>
          <w:szCs w:val="28"/>
          <w:lang w:eastAsia="zh-CN"/>
        </w:rPr>
        <w:t>C.SF</w:t>
      </w:r>
      <w:r>
        <w:rPr>
          <w:rFonts w:ascii="宋体" w:hAnsi="宋体" w:eastAsia="宋体" w:cs="宋体"/>
          <w:color w:val="auto"/>
          <w:spacing w:val="-6"/>
          <w:sz w:val="28"/>
          <w:szCs w:val="28"/>
          <w:lang w:eastAsia="zh-CN"/>
        </w:rPr>
        <w:t>TP</w:t>
      </w:r>
      <w:r>
        <w:rPr>
          <w:rFonts w:ascii="宋体" w:hAnsi="宋体" w:eastAsia="宋体" w:cs="宋体"/>
          <w:color w:val="auto"/>
          <w:spacing w:val="-28"/>
          <w:sz w:val="28"/>
          <w:szCs w:val="28"/>
          <w:lang w:eastAsia="zh-CN"/>
        </w:rPr>
        <w:t xml:space="preserve"> </w:t>
      </w:r>
      <w:r>
        <w:rPr>
          <w:rFonts w:ascii="宋体" w:hAnsi="宋体" w:eastAsia="宋体" w:cs="宋体"/>
          <w:color w:val="auto"/>
          <w:spacing w:val="-6"/>
          <w:sz w:val="28"/>
          <w:szCs w:val="28"/>
          <w:lang w:eastAsia="zh-CN"/>
        </w:rPr>
        <w:t>电缆</w:t>
      </w:r>
    </w:p>
    <w:p w14:paraId="5E16EF70">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D.STP</w:t>
      </w:r>
      <w:r>
        <w:rPr>
          <w:rFonts w:ascii="宋体" w:hAnsi="宋体" w:eastAsia="宋体" w:cs="宋体"/>
          <w:color w:val="auto"/>
          <w:spacing w:val="-27"/>
          <w:sz w:val="28"/>
          <w:szCs w:val="28"/>
          <w:lang w:eastAsia="zh-CN"/>
        </w:rPr>
        <w:t xml:space="preserve"> </w:t>
      </w:r>
      <w:r>
        <w:rPr>
          <w:rFonts w:ascii="宋体" w:hAnsi="宋体" w:eastAsia="宋体" w:cs="宋体"/>
          <w:color w:val="auto"/>
          <w:spacing w:val="-7"/>
          <w:sz w:val="28"/>
          <w:szCs w:val="28"/>
          <w:lang w:eastAsia="zh-CN"/>
        </w:rPr>
        <w:t>电缆</w:t>
      </w:r>
      <w:r>
        <w:rPr>
          <w:rFonts w:ascii="宋体" w:hAnsi="宋体" w:eastAsia="宋体" w:cs="宋体"/>
          <w:color w:val="auto"/>
          <w:sz w:val="28"/>
          <w:szCs w:val="28"/>
          <w:lang w:eastAsia="zh-CN"/>
        </w:rPr>
        <w:t xml:space="preserve">         </w:t>
      </w:r>
      <w:r>
        <w:rPr>
          <w:rFonts w:ascii="宋体" w:hAnsi="宋体" w:eastAsia="宋体" w:cs="宋体"/>
          <w:color w:val="auto"/>
          <w:spacing w:val="-7"/>
          <w:sz w:val="28"/>
          <w:szCs w:val="28"/>
          <w:lang w:eastAsia="zh-CN"/>
        </w:rPr>
        <w:t>E.BTP</w:t>
      </w:r>
      <w:r>
        <w:rPr>
          <w:rFonts w:ascii="宋体" w:hAnsi="宋体" w:eastAsia="宋体" w:cs="宋体"/>
          <w:color w:val="auto"/>
          <w:spacing w:val="-20"/>
          <w:sz w:val="28"/>
          <w:szCs w:val="28"/>
          <w:lang w:eastAsia="zh-CN"/>
        </w:rPr>
        <w:t xml:space="preserve"> </w:t>
      </w:r>
      <w:r>
        <w:rPr>
          <w:rFonts w:ascii="宋体" w:hAnsi="宋体" w:eastAsia="宋体" w:cs="宋体"/>
          <w:color w:val="auto"/>
          <w:spacing w:val="-7"/>
          <w:sz w:val="28"/>
          <w:szCs w:val="28"/>
          <w:lang w:eastAsia="zh-CN"/>
        </w:rPr>
        <w:t>电缆</w:t>
      </w:r>
    </w:p>
    <w:p w14:paraId="67DC0213">
      <w:pPr>
        <w:kinsoku/>
        <w:spacing w:before="105" w:line="267" w:lineRule="auto"/>
        <w:ind w:left="1"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25.综合布线系统作为建筑物内的信息传输网络，其核心功</w:t>
      </w:r>
      <w:r>
        <w:rPr>
          <w:rFonts w:ascii="宋体" w:hAnsi="宋体" w:eastAsia="宋体" w:cs="宋体"/>
          <w:color w:val="auto"/>
          <w:spacing w:val="-2"/>
          <w:sz w:val="28"/>
          <w:szCs w:val="28"/>
          <w:lang w:eastAsia="zh-CN"/>
        </w:rPr>
        <w:t>能是传输语音、</w:t>
      </w:r>
      <w:r>
        <w:rPr>
          <w:rFonts w:ascii="宋体" w:hAnsi="宋体" w:eastAsia="宋体" w:cs="宋体"/>
          <w:color w:val="auto"/>
          <w:spacing w:val="-1"/>
          <w:sz w:val="28"/>
          <w:szCs w:val="28"/>
          <w:lang w:eastAsia="zh-CN"/>
        </w:rPr>
        <w:t>数据、图像等各类信息。该系统主要是利用（A B C）通信传输介质</w:t>
      </w:r>
      <w:r>
        <w:rPr>
          <w:rFonts w:ascii="宋体" w:hAnsi="宋体" w:eastAsia="宋体" w:cs="宋体"/>
          <w:color w:val="auto"/>
          <w:spacing w:val="-2"/>
          <w:sz w:val="28"/>
          <w:szCs w:val="28"/>
          <w:lang w:eastAsia="zh-CN"/>
        </w:rPr>
        <w:t>来传输</w:t>
      </w:r>
      <w:r>
        <w:rPr>
          <w:rFonts w:ascii="宋体" w:hAnsi="宋体" w:eastAsia="宋体" w:cs="宋体"/>
          <w:color w:val="auto"/>
          <w:spacing w:val="-4"/>
          <w:sz w:val="28"/>
          <w:szCs w:val="28"/>
          <w:lang w:eastAsia="zh-CN"/>
        </w:rPr>
        <w:t>信息。</w:t>
      </w:r>
    </w:p>
    <w:p w14:paraId="780DAF19">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A.双绞线     B.同轴电缆   C.光缆   D.信号线   E.电</w:t>
      </w:r>
      <w:r>
        <w:rPr>
          <w:rFonts w:ascii="宋体" w:hAnsi="宋体" w:eastAsia="宋体" w:cs="宋体"/>
          <w:color w:val="auto"/>
          <w:spacing w:val="-1"/>
          <w:sz w:val="28"/>
          <w:szCs w:val="28"/>
          <w:lang w:eastAsia="zh-CN"/>
        </w:rPr>
        <w:t>源线</w:t>
      </w:r>
    </w:p>
    <w:p w14:paraId="0191DE82">
      <w:pPr>
        <w:kinsoku/>
        <w:spacing w:before="107" w:line="290" w:lineRule="auto"/>
        <w:ind w:left="1" w:right="2" w:firstLine="3"/>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26.在综合布线系统中，垂直干线子系统线路需要垂</w:t>
      </w:r>
      <w:r>
        <w:rPr>
          <w:rFonts w:ascii="宋体" w:hAnsi="宋体" w:eastAsia="宋体" w:cs="宋体"/>
          <w:color w:val="auto"/>
          <w:spacing w:val="-2"/>
          <w:sz w:val="28"/>
          <w:szCs w:val="28"/>
          <w:lang w:eastAsia="zh-CN"/>
        </w:rPr>
        <w:t>直穿过楼板时，根据设</w:t>
      </w:r>
      <w:r>
        <w:rPr>
          <w:rFonts w:ascii="宋体" w:hAnsi="宋体" w:eastAsia="宋体" w:cs="宋体"/>
          <w:color w:val="auto"/>
          <w:spacing w:val="3"/>
          <w:sz w:val="28"/>
          <w:szCs w:val="28"/>
          <w:lang w:eastAsia="zh-CN"/>
        </w:rPr>
        <w:t>计规范，这些通道在各楼层的位置应上下对齐。下列方式中，符合此要求</w:t>
      </w:r>
      <w:r>
        <w:rPr>
          <w:rFonts w:ascii="宋体" w:hAnsi="宋体" w:eastAsia="宋体" w:cs="宋体"/>
          <w:color w:val="auto"/>
          <w:spacing w:val="-1"/>
          <w:sz w:val="28"/>
          <w:szCs w:val="28"/>
          <w:lang w:eastAsia="zh-CN"/>
        </w:rPr>
        <w:t>的是（A B E）。</w:t>
      </w:r>
    </w:p>
    <w:p w14:paraId="69522DB4">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A.电缆竖井   B.电缆孔   C.暗埋敷设    D.电缆沟   E.管道或</w:t>
      </w:r>
      <w:r>
        <w:rPr>
          <w:rFonts w:ascii="宋体" w:hAnsi="宋体" w:eastAsia="宋体" w:cs="宋体"/>
          <w:color w:val="auto"/>
          <w:spacing w:val="-1"/>
          <w:sz w:val="28"/>
          <w:szCs w:val="28"/>
          <w:lang w:eastAsia="zh-CN"/>
        </w:rPr>
        <w:t>桥架</w:t>
      </w:r>
    </w:p>
    <w:p w14:paraId="6F73861C">
      <w:pPr>
        <w:kinsoku/>
        <w:spacing w:before="108" w:line="290" w:lineRule="auto"/>
        <w:ind w:left="5" w:hanging="1"/>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27.在设计、安装和验收一个屏蔽布线系统时，除了常规参</w:t>
      </w:r>
      <w:r>
        <w:rPr>
          <w:rFonts w:ascii="宋体" w:hAnsi="宋体" w:eastAsia="宋体" w:cs="宋体"/>
          <w:color w:val="auto"/>
          <w:spacing w:val="-2"/>
          <w:sz w:val="28"/>
          <w:szCs w:val="28"/>
          <w:lang w:eastAsia="zh-CN"/>
        </w:rPr>
        <w:t>数外，还必须额</w:t>
      </w:r>
      <w:r>
        <w:rPr>
          <w:rFonts w:ascii="宋体" w:hAnsi="宋体" w:eastAsia="宋体" w:cs="宋体"/>
          <w:color w:val="auto"/>
          <w:spacing w:val="3"/>
          <w:sz w:val="28"/>
          <w:szCs w:val="28"/>
          <w:lang w:eastAsia="zh-CN"/>
        </w:rPr>
        <w:t>外考虑一系列特定的电气性能参数，以验证其屏蔽效能的完整性。下列选</w:t>
      </w:r>
      <w:r>
        <w:rPr>
          <w:rFonts w:ascii="宋体" w:hAnsi="宋体" w:eastAsia="宋体" w:cs="宋体"/>
          <w:color w:val="auto"/>
          <w:spacing w:val="-1"/>
          <w:sz w:val="28"/>
          <w:szCs w:val="28"/>
          <w:lang w:eastAsia="zh-CN"/>
        </w:rPr>
        <w:t>项中，属于评估屏蔽系统性能的核心参数是（A B C D）。</w:t>
      </w:r>
    </w:p>
    <w:p w14:paraId="7D057539">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A.非平衡衰减         B.传输阻抗         C.耦</w:t>
      </w:r>
      <w:r>
        <w:rPr>
          <w:rFonts w:ascii="宋体" w:hAnsi="宋体" w:eastAsia="宋体" w:cs="宋体"/>
          <w:color w:val="auto"/>
          <w:spacing w:val="-1"/>
          <w:sz w:val="28"/>
          <w:szCs w:val="28"/>
          <w:lang w:eastAsia="zh-CN"/>
        </w:rPr>
        <w:t>合衰减</w:t>
      </w:r>
    </w:p>
    <w:p w14:paraId="0D3080E2">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D.屏蔽衰减           E.特性阻抗</w:t>
      </w:r>
    </w:p>
    <w:p w14:paraId="0CB28F02">
      <w:pPr>
        <w:kinsoku/>
        <w:spacing w:before="105" w:line="267" w:lineRule="auto"/>
        <w:ind w:firstLine="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28.在建筑工程中，“隐蔽工程</w:t>
      </w:r>
      <w:r>
        <w:rPr>
          <w:rFonts w:ascii="宋体" w:hAnsi="宋体" w:eastAsia="宋体" w:cs="宋体"/>
          <w:color w:val="auto"/>
          <w:spacing w:val="-105"/>
          <w:sz w:val="28"/>
          <w:szCs w:val="28"/>
          <w:lang w:eastAsia="zh-CN"/>
        </w:rPr>
        <w:t xml:space="preserve"> </w:t>
      </w:r>
      <w:r>
        <w:rPr>
          <w:rFonts w:ascii="宋体" w:hAnsi="宋体" w:eastAsia="宋体" w:cs="宋体"/>
          <w:color w:val="auto"/>
          <w:spacing w:val="-2"/>
          <w:sz w:val="28"/>
          <w:szCs w:val="28"/>
          <w:lang w:eastAsia="zh-CN"/>
        </w:rPr>
        <w:t>”是指在施工过程中，某</w:t>
      </w:r>
      <w:r>
        <w:rPr>
          <w:rFonts w:ascii="宋体" w:hAnsi="宋体" w:eastAsia="宋体" w:cs="宋体"/>
          <w:color w:val="auto"/>
          <w:spacing w:val="-3"/>
          <w:sz w:val="28"/>
          <w:szCs w:val="28"/>
          <w:lang w:eastAsia="zh-CN"/>
        </w:rPr>
        <w:t>些分部、分项工程</w:t>
      </w:r>
      <w:r>
        <w:rPr>
          <w:rFonts w:ascii="宋体" w:hAnsi="宋体" w:eastAsia="宋体" w:cs="宋体"/>
          <w:color w:val="auto"/>
          <w:spacing w:val="3"/>
          <w:sz w:val="28"/>
          <w:szCs w:val="28"/>
          <w:lang w:eastAsia="zh-CN"/>
        </w:rPr>
        <w:t>会被后续工序所覆盖或封闭，从而在完工后无法从外部进行检查。下列选</w:t>
      </w:r>
      <w:r>
        <w:rPr>
          <w:rFonts w:ascii="宋体" w:hAnsi="宋体" w:eastAsia="宋体" w:cs="宋体"/>
          <w:color w:val="auto"/>
          <w:spacing w:val="-1"/>
          <w:sz w:val="28"/>
          <w:szCs w:val="28"/>
          <w:lang w:eastAsia="zh-CN"/>
        </w:rPr>
        <w:t>项中，通常被视为隐蔽工程的是（A C D）。</w:t>
      </w:r>
    </w:p>
    <w:p w14:paraId="0FE16094">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A.地基与基础工程       B.架空敷设的缆线</w:t>
      </w:r>
    </w:p>
    <w:p w14:paraId="6967302E">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C.敷设在墙内、地板下或吊顶内的电气管线</w:t>
      </w:r>
    </w:p>
    <w:p w14:paraId="0CA693B2">
      <w:pPr>
        <w:kinsoku/>
        <w:spacing w:before="107" w:line="219"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D.埋设于地面或墙体内的供水管道</w:t>
      </w:r>
    </w:p>
    <w:p w14:paraId="02D11753">
      <w:pPr>
        <w:kinsoku/>
        <w:spacing w:line="219" w:lineRule="auto"/>
        <w:rPr>
          <w:rFonts w:hint="eastAsia" w:ascii="宋体" w:hAnsi="宋体" w:eastAsia="宋体" w:cs="宋体"/>
          <w:color w:val="auto"/>
          <w:sz w:val="28"/>
          <w:szCs w:val="28"/>
          <w:lang w:eastAsia="zh-CN"/>
        </w:rPr>
        <w:sectPr>
          <w:footerReference r:id="rId36" w:type="default"/>
          <w:pgSz w:w="11906" w:h="16839"/>
          <w:pgMar w:top="1431" w:right="1415" w:bottom="1318" w:left="1425" w:header="0" w:footer="1006" w:gutter="0"/>
          <w:pgNumType w:fmt="decimal"/>
          <w:cols w:space="720" w:num="1"/>
        </w:sectPr>
      </w:pPr>
    </w:p>
    <w:p w14:paraId="336C1413">
      <w:pPr>
        <w:pStyle w:val="3"/>
        <w:kinsoku/>
        <w:spacing w:line="288" w:lineRule="auto"/>
        <w:rPr>
          <w:color w:val="auto"/>
          <w:lang w:eastAsia="zh-CN"/>
        </w:rPr>
      </w:pPr>
    </w:p>
    <w:p w14:paraId="4238BC6C">
      <w:pPr>
        <w:kinsoku/>
        <w:spacing w:before="91"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E.埋设于地面或墙体内的供热管道</w:t>
      </w:r>
    </w:p>
    <w:p w14:paraId="3696EC77">
      <w:pPr>
        <w:kinsoku/>
        <w:spacing w:before="108" w:line="255" w:lineRule="auto"/>
        <w:ind w:firstLine="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29.在综合布线系统某次测试频率为</w:t>
      </w:r>
      <w:r>
        <w:rPr>
          <w:rFonts w:ascii="宋体" w:hAnsi="宋体" w:eastAsia="宋体" w:cs="宋体"/>
          <w:color w:val="auto"/>
          <w:spacing w:val="-34"/>
          <w:sz w:val="28"/>
          <w:szCs w:val="28"/>
          <w:lang w:eastAsia="zh-CN"/>
        </w:rPr>
        <w:t xml:space="preserve"> </w:t>
      </w:r>
      <w:r>
        <w:rPr>
          <w:rFonts w:ascii="宋体" w:hAnsi="宋体" w:eastAsia="宋体" w:cs="宋体"/>
          <w:color w:val="auto"/>
          <w:sz w:val="28"/>
          <w:szCs w:val="28"/>
          <w:lang w:eastAsia="zh-CN"/>
        </w:rPr>
        <w:t>100MHz</w:t>
      </w:r>
      <w:r>
        <w:rPr>
          <w:rFonts w:ascii="宋体" w:hAnsi="宋体" w:eastAsia="宋体" w:cs="宋体"/>
          <w:color w:val="auto"/>
          <w:spacing w:val="-33"/>
          <w:sz w:val="28"/>
          <w:szCs w:val="28"/>
          <w:lang w:eastAsia="zh-CN"/>
        </w:rPr>
        <w:t xml:space="preserve"> </w:t>
      </w:r>
      <w:r>
        <w:rPr>
          <w:rFonts w:ascii="宋体" w:hAnsi="宋体" w:eastAsia="宋体" w:cs="宋体"/>
          <w:color w:val="auto"/>
          <w:sz w:val="28"/>
          <w:szCs w:val="28"/>
          <w:lang w:eastAsia="zh-CN"/>
        </w:rPr>
        <w:t>的系统测试中，几条</w:t>
      </w:r>
      <w:r>
        <w:rPr>
          <w:rFonts w:ascii="宋体" w:hAnsi="宋体" w:eastAsia="宋体" w:cs="宋体"/>
          <w:color w:val="auto"/>
          <w:spacing w:val="-63"/>
          <w:sz w:val="28"/>
          <w:szCs w:val="28"/>
          <w:lang w:eastAsia="zh-CN"/>
        </w:rPr>
        <w:t xml:space="preserve"> </w:t>
      </w:r>
      <w:r>
        <w:rPr>
          <w:rFonts w:ascii="宋体" w:hAnsi="宋体" w:eastAsia="宋体" w:cs="宋体"/>
          <w:color w:val="auto"/>
          <w:sz w:val="28"/>
          <w:szCs w:val="28"/>
          <w:lang w:eastAsia="zh-CN"/>
        </w:rPr>
        <w:t>D</w:t>
      </w:r>
      <w:r>
        <w:rPr>
          <w:rFonts w:ascii="宋体" w:hAnsi="宋体" w:eastAsia="宋体" w:cs="宋体"/>
          <w:color w:val="auto"/>
          <w:spacing w:val="-51"/>
          <w:sz w:val="28"/>
          <w:szCs w:val="28"/>
          <w:lang w:eastAsia="zh-CN"/>
        </w:rPr>
        <w:t xml:space="preserve"> </w:t>
      </w:r>
      <w:r>
        <w:rPr>
          <w:rFonts w:ascii="宋体" w:hAnsi="宋体" w:eastAsia="宋体" w:cs="宋体"/>
          <w:color w:val="auto"/>
          <w:sz w:val="28"/>
          <w:szCs w:val="28"/>
          <w:lang w:eastAsia="zh-CN"/>
        </w:rPr>
        <w:t>级信道</w:t>
      </w:r>
      <w:r>
        <w:rPr>
          <w:rFonts w:ascii="宋体" w:hAnsi="宋体" w:eastAsia="宋体" w:cs="宋体"/>
          <w:color w:val="auto"/>
          <w:spacing w:val="-1"/>
          <w:sz w:val="28"/>
          <w:szCs w:val="28"/>
          <w:lang w:eastAsia="zh-CN"/>
        </w:rPr>
        <w:t>所测得的近端串音值如下，其中（D E）信道合格。</w:t>
      </w:r>
    </w:p>
    <w:p w14:paraId="74F6F80F">
      <w:pPr>
        <w:kinsoku/>
        <w:spacing w:before="106"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A.20dB       B.21dB      C.32dB     D.33dB      E.41</w:t>
      </w:r>
      <w:r>
        <w:rPr>
          <w:rFonts w:ascii="宋体" w:hAnsi="宋体" w:eastAsia="宋体" w:cs="宋体"/>
          <w:color w:val="auto"/>
          <w:spacing w:val="-1"/>
          <w:sz w:val="28"/>
          <w:szCs w:val="28"/>
        </w:rPr>
        <w:t>dB</w:t>
      </w:r>
    </w:p>
    <w:p w14:paraId="0CF61E16">
      <w:pPr>
        <w:kinsoku/>
        <w:spacing w:before="78" w:line="290" w:lineRule="auto"/>
        <w:ind w:firstLine="5"/>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30.在设计、安装和验收一个屏蔽布线系统时，除了常</w:t>
      </w:r>
      <w:r>
        <w:rPr>
          <w:rFonts w:ascii="宋体" w:hAnsi="宋体" w:eastAsia="宋体" w:cs="宋体"/>
          <w:color w:val="auto"/>
          <w:spacing w:val="-2"/>
          <w:sz w:val="28"/>
          <w:szCs w:val="28"/>
          <w:lang w:eastAsia="zh-CN"/>
        </w:rPr>
        <w:t>规参数外，还必须着</w:t>
      </w:r>
      <w:r>
        <w:rPr>
          <w:rFonts w:ascii="宋体" w:hAnsi="宋体" w:eastAsia="宋体" w:cs="宋体"/>
          <w:color w:val="auto"/>
          <w:spacing w:val="3"/>
          <w:sz w:val="28"/>
          <w:szCs w:val="28"/>
          <w:lang w:eastAsia="zh-CN"/>
        </w:rPr>
        <w:t>重考虑一系列与屏蔽效能直接相关的电气性能参数。下列选项中，属于评</w:t>
      </w:r>
      <w:r>
        <w:rPr>
          <w:rFonts w:ascii="宋体" w:hAnsi="宋体" w:eastAsia="宋体" w:cs="宋体"/>
          <w:color w:val="auto"/>
          <w:spacing w:val="-1"/>
          <w:sz w:val="28"/>
          <w:szCs w:val="28"/>
          <w:lang w:eastAsia="zh-CN"/>
        </w:rPr>
        <w:t>估屏蔽系统性能的核心参数是（A B C E）。</w:t>
      </w:r>
    </w:p>
    <w:p w14:paraId="64C24C82">
      <w:pPr>
        <w:kinsoku/>
        <w:spacing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A.非平衡衰减         B.传输阻抗            C.耦</w:t>
      </w:r>
      <w:r>
        <w:rPr>
          <w:rFonts w:ascii="宋体" w:hAnsi="宋体" w:eastAsia="宋体" w:cs="宋体"/>
          <w:color w:val="auto"/>
          <w:spacing w:val="-1"/>
          <w:sz w:val="28"/>
          <w:szCs w:val="28"/>
          <w:lang w:eastAsia="zh-CN"/>
        </w:rPr>
        <w:t>合衰减</w:t>
      </w:r>
    </w:p>
    <w:p w14:paraId="4EE80260">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D.特性阻抗           E.屏蔽衰减</w:t>
      </w:r>
    </w:p>
    <w:p w14:paraId="5EF68EC1">
      <w:pPr>
        <w:kinsoku/>
        <w:spacing w:before="106" w:line="255" w:lineRule="auto"/>
        <w:ind w:left="3" w:right="2"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31.综合布线系统的本质是构建一个标准化的信</w:t>
      </w:r>
      <w:r>
        <w:rPr>
          <w:rFonts w:ascii="宋体" w:hAnsi="宋体" w:eastAsia="宋体" w:cs="宋体"/>
          <w:color w:val="auto"/>
          <w:spacing w:val="-2"/>
          <w:sz w:val="28"/>
          <w:szCs w:val="28"/>
          <w:lang w:eastAsia="zh-CN"/>
        </w:rPr>
        <w:t>息传输网络。该系统主要作为（A B）范围内，各种语音、数据及图像设备之间的通用信息传输通道。</w:t>
      </w:r>
    </w:p>
    <w:p w14:paraId="0C04EA33">
      <w:pPr>
        <w:kinsoku/>
        <w:spacing w:before="107"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A.单栋建筑物内部      B.多栋建筑物构成的建筑</w:t>
      </w:r>
      <w:r>
        <w:rPr>
          <w:rFonts w:ascii="宋体" w:hAnsi="宋体" w:eastAsia="宋体" w:cs="宋体"/>
          <w:color w:val="auto"/>
          <w:spacing w:val="-1"/>
          <w:sz w:val="28"/>
          <w:szCs w:val="28"/>
          <w:lang w:eastAsia="zh-CN"/>
        </w:rPr>
        <w:t>群之间</w:t>
      </w:r>
    </w:p>
    <w:p w14:paraId="299AF73A">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C.通信设备内部        D.网络交换设备内部</w:t>
      </w:r>
    </w:p>
    <w:p w14:paraId="0C195AC1">
      <w:pPr>
        <w:kinsoku/>
        <w:spacing w:before="108"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E.网络安全防火墙</w:t>
      </w:r>
    </w:p>
    <w:p w14:paraId="14617E17">
      <w:pPr>
        <w:kinsoku/>
        <w:spacing w:before="104" w:line="267" w:lineRule="auto"/>
        <w:ind w:left="6"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32.扭结、毛刺、箍缩和接触不良是光纤跳线安装与</w:t>
      </w:r>
      <w:r>
        <w:rPr>
          <w:rFonts w:ascii="宋体" w:hAnsi="宋体" w:eastAsia="宋体" w:cs="宋体"/>
          <w:color w:val="auto"/>
          <w:spacing w:val="-2"/>
          <w:sz w:val="28"/>
          <w:szCs w:val="28"/>
          <w:lang w:eastAsia="zh-CN"/>
        </w:rPr>
        <w:t>维护中常见的物理损伤</w:t>
      </w:r>
      <w:r>
        <w:rPr>
          <w:rFonts w:ascii="宋体" w:hAnsi="宋体" w:eastAsia="宋体" w:cs="宋体"/>
          <w:color w:val="auto"/>
          <w:spacing w:val="3"/>
          <w:sz w:val="28"/>
          <w:szCs w:val="28"/>
          <w:lang w:eastAsia="zh-CN"/>
        </w:rPr>
        <w:t>问题，这些损伤会显著劣化光信号传输质量。为有效预防此类问题</w:t>
      </w:r>
      <w:r>
        <w:rPr>
          <w:rFonts w:ascii="宋体" w:hAnsi="宋体" w:eastAsia="宋体" w:cs="宋体"/>
          <w:color w:val="auto"/>
          <w:spacing w:val="2"/>
          <w:sz w:val="28"/>
          <w:szCs w:val="28"/>
          <w:lang w:eastAsia="zh-CN"/>
        </w:rPr>
        <w:t>，在光</w:t>
      </w:r>
      <w:r>
        <w:rPr>
          <w:rFonts w:ascii="宋体" w:hAnsi="宋体" w:eastAsia="宋体" w:cs="宋体"/>
          <w:color w:val="auto"/>
          <w:spacing w:val="-1"/>
          <w:sz w:val="28"/>
          <w:szCs w:val="28"/>
          <w:lang w:eastAsia="zh-CN"/>
        </w:rPr>
        <w:t>纤跳线的布放、固定与管理过程中，应特别关注（A B C D）操作规范。</w:t>
      </w:r>
    </w:p>
    <w:p w14:paraId="79AE5F23">
      <w:pPr>
        <w:kinsoku/>
        <w:spacing w:before="107"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A.确保光纤跳线的弯曲半径始终大于其最小允许值</w:t>
      </w:r>
    </w:p>
    <w:p w14:paraId="03B806F3">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B.避免对跳线施加不当的拉伸力及其他机</w:t>
      </w:r>
      <w:r>
        <w:rPr>
          <w:rFonts w:ascii="宋体" w:hAnsi="宋体" w:eastAsia="宋体" w:cs="宋体"/>
          <w:color w:val="auto"/>
          <w:spacing w:val="-1"/>
          <w:sz w:val="28"/>
          <w:szCs w:val="28"/>
          <w:lang w:eastAsia="zh-CN"/>
        </w:rPr>
        <w:t>械应力</w:t>
      </w:r>
    </w:p>
    <w:p w14:paraId="01974AB7">
      <w:pPr>
        <w:kinsoku/>
        <w:spacing w:before="110"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C.采用专用的线缆扎带进行适度捆扎，避免过紧</w:t>
      </w:r>
    </w:p>
    <w:p w14:paraId="46BE3FE3">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D.引导跳线穿过专用的电缆通道（如桥架、线槽</w:t>
      </w:r>
      <w:r>
        <w:rPr>
          <w:rFonts w:ascii="宋体" w:hAnsi="宋体" w:eastAsia="宋体" w:cs="宋体"/>
          <w:color w:val="auto"/>
          <w:spacing w:val="-1"/>
          <w:sz w:val="28"/>
          <w:szCs w:val="28"/>
          <w:lang w:eastAsia="zh-CN"/>
        </w:rPr>
        <w:t>）进行保护</w:t>
      </w:r>
    </w:p>
    <w:p w14:paraId="1BFA2C8E">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E.监测并记录光纤链路的信号衰减值</w:t>
      </w:r>
    </w:p>
    <w:p w14:paraId="32D0E34F">
      <w:pPr>
        <w:kinsoku/>
        <w:spacing w:before="107" w:line="255" w:lineRule="auto"/>
        <w:ind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33.在现代通信传输网络中，光纤与光缆因其卓越的</w:t>
      </w:r>
      <w:r>
        <w:rPr>
          <w:rFonts w:ascii="宋体" w:hAnsi="宋体" w:eastAsia="宋体" w:cs="宋体"/>
          <w:color w:val="auto"/>
          <w:spacing w:val="-2"/>
          <w:sz w:val="28"/>
          <w:szCs w:val="28"/>
          <w:lang w:eastAsia="zh-CN"/>
        </w:rPr>
        <w:t>物理与传输特性而被广</w:t>
      </w:r>
      <w:r>
        <w:rPr>
          <w:rFonts w:ascii="宋体" w:hAnsi="宋体" w:eastAsia="宋体" w:cs="宋体"/>
          <w:color w:val="auto"/>
          <w:spacing w:val="-1"/>
          <w:sz w:val="28"/>
          <w:szCs w:val="28"/>
          <w:lang w:eastAsia="zh-CN"/>
        </w:rPr>
        <w:t>泛应用。下列描述中，属于其显著优点的是（A B C D）。</w:t>
      </w:r>
    </w:p>
    <w:p w14:paraId="64B2DB17">
      <w:pPr>
        <w:kinsoku/>
        <w:spacing w:before="106"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A.传输损耗极低，可实现超长距离无中继</w:t>
      </w:r>
      <w:r>
        <w:rPr>
          <w:rFonts w:ascii="宋体" w:hAnsi="宋体" w:eastAsia="宋体" w:cs="宋体"/>
          <w:color w:val="auto"/>
          <w:spacing w:val="-1"/>
          <w:sz w:val="28"/>
          <w:szCs w:val="28"/>
          <w:lang w:eastAsia="zh-CN"/>
        </w:rPr>
        <w:t>传输</w:t>
      </w:r>
    </w:p>
    <w:p w14:paraId="4FE54E7D">
      <w:pPr>
        <w:kinsoku/>
        <w:spacing w:before="109"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B.可用频带极宽，通信容量巨大</w:t>
      </w:r>
    </w:p>
    <w:p w14:paraId="67896CAB">
      <w:pPr>
        <w:kinsoku/>
        <w:spacing w:before="106"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C.光纤本身直径纤细，体积小</w:t>
      </w:r>
    </w:p>
    <w:p w14:paraId="681C8ACE">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D.重量轻，便于敷设和运输</w:t>
      </w:r>
    </w:p>
    <w:p w14:paraId="30D5A43C">
      <w:pPr>
        <w:kinsoku/>
        <w:spacing w:before="107"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E.弯曲性能好，可随意弯折而不影响通信</w:t>
      </w:r>
    </w:p>
    <w:p w14:paraId="302CB18F">
      <w:pPr>
        <w:kinsoku/>
        <w:spacing w:before="106"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34.光纤收发器是一种将电信号和光信号进行相互转</w:t>
      </w:r>
      <w:r>
        <w:rPr>
          <w:rFonts w:ascii="宋体" w:hAnsi="宋体" w:eastAsia="宋体" w:cs="宋体"/>
          <w:color w:val="auto"/>
          <w:spacing w:val="-2"/>
          <w:sz w:val="28"/>
          <w:szCs w:val="28"/>
          <w:lang w:eastAsia="zh-CN"/>
        </w:rPr>
        <w:t>换的网络设备，在局域</w:t>
      </w:r>
    </w:p>
    <w:p w14:paraId="2F09C399">
      <w:pPr>
        <w:kinsoku/>
        <w:spacing w:line="220" w:lineRule="auto"/>
        <w:rPr>
          <w:rFonts w:hint="eastAsia" w:ascii="宋体" w:hAnsi="宋体" w:eastAsia="宋体" w:cs="宋体"/>
          <w:color w:val="auto"/>
          <w:sz w:val="28"/>
          <w:szCs w:val="28"/>
          <w:lang w:eastAsia="zh-CN"/>
        </w:rPr>
        <w:sectPr>
          <w:footerReference r:id="rId37" w:type="default"/>
          <w:pgSz w:w="11906" w:h="16839"/>
          <w:pgMar w:top="1431" w:right="1415" w:bottom="1318" w:left="1426" w:header="0" w:footer="1006" w:gutter="0"/>
          <w:pgNumType w:fmt="decimal"/>
          <w:cols w:space="720" w:num="1"/>
        </w:sectPr>
      </w:pPr>
    </w:p>
    <w:p w14:paraId="6581967D">
      <w:pPr>
        <w:pStyle w:val="3"/>
        <w:kinsoku/>
        <w:spacing w:line="287" w:lineRule="auto"/>
        <w:rPr>
          <w:color w:val="auto"/>
          <w:lang w:eastAsia="zh-CN"/>
        </w:rPr>
      </w:pPr>
    </w:p>
    <w:p w14:paraId="6BBD04A8">
      <w:pPr>
        <w:kinsoku/>
        <w:spacing w:before="91" w:line="220" w:lineRule="auto"/>
        <w:ind w:left="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网扩展中广泛应用。下列描述中，准确体现其典型技术特点的是（B C）。</w:t>
      </w:r>
    </w:p>
    <w:p w14:paraId="0E3E40B0">
      <w:pPr>
        <w:kinsoku/>
        <w:spacing w:before="108"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A.提供极低且稳定的信号传输延时</w:t>
      </w:r>
    </w:p>
    <w:p w14:paraId="7698D5FB">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B.对上层网络协议完全透明，即插即用</w:t>
      </w:r>
    </w:p>
    <w:p w14:paraId="1DD1A9C7">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C.工业级设计可支持超宽的工作温度范围</w:t>
      </w:r>
    </w:p>
    <w:p w14:paraId="6B43D941">
      <w:pPr>
        <w:kinsoku/>
        <w:spacing w:before="108"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D.支持齐全的传输距离，覆盖从0</w:t>
      </w:r>
      <w:r>
        <w:rPr>
          <w:rFonts w:ascii="宋体" w:hAnsi="宋体" w:eastAsia="宋体" w:cs="宋体"/>
          <w:color w:val="auto"/>
          <w:spacing w:val="-53"/>
          <w:sz w:val="28"/>
          <w:szCs w:val="28"/>
          <w:lang w:eastAsia="zh-CN"/>
        </w:rPr>
        <w:t xml:space="preserve"> </w:t>
      </w:r>
      <w:r>
        <w:rPr>
          <w:rFonts w:ascii="宋体" w:hAnsi="宋体" w:eastAsia="宋体" w:cs="宋体"/>
          <w:color w:val="auto"/>
          <w:sz w:val="28"/>
          <w:szCs w:val="28"/>
          <w:lang w:eastAsia="zh-CN"/>
        </w:rPr>
        <w:t>到</w:t>
      </w:r>
      <w:r>
        <w:rPr>
          <w:rFonts w:ascii="宋体" w:hAnsi="宋体" w:eastAsia="宋体" w:cs="宋体"/>
          <w:color w:val="auto"/>
          <w:spacing w:val="-39"/>
          <w:sz w:val="28"/>
          <w:szCs w:val="28"/>
          <w:lang w:eastAsia="zh-CN"/>
        </w:rPr>
        <w:t xml:space="preserve"> </w:t>
      </w:r>
      <w:r>
        <w:rPr>
          <w:rFonts w:ascii="宋体" w:hAnsi="宋体" w:eastAsia="宋体" w:cs="宋体"/>
          <w:color w:val="auto"/>
          <w:sz w:val="28"/>
          <w:szCs w:val="28"/>
          <w:lang w:eastAsia="zh-CN"/>
        </w:rPr>
        <w:t>150</w:t>
      </w:r>
      <w:r>
        <w:rPr>
          <w:rFonts w:ascii="宋体" w:hAnsi="宋体" w:eastAsia="宋体" w:cs="宋体"/>
          <w:color w:val="auto"/>
          <w:spacing w:val="-52"/>
          <w:sz w:val="28"/>
          <w:szCs w:val="28"/>
          <w:lang w:eastAsia="zh-CN"/>
        </w:rPr>
        <w:t xml:space="preserve"> </w:t>
      </w:r>
      <w:r>
        <w:rPr>
          <w:rFonts w:ascii="宋体" w:hAnsi="宋体" w:eastAsia="宋体" w:cs="宋体"/>
          <w:color w:val="auto"/>
          <w:sz w:val="28"/>
          <w:szCs w:val="28"/>
          <w:lang w:eastAsia="zh-CN"/>
        </w:rPr>
        <w:t>公里的所有</w:t>
      </w:r>
      <w:r>
        <w:rPr>
          <w:rFonts w:ascii="宋体" w:hAnsi="宋体" w:eastAsia="宋体" w:cs="宋体"/>
          <w:color w:val="auto"/>
          <w:spacing w:val="-1"/>
          <w:sz w:val="28"/>
          <w:szCs w:val="28"/>
          <w:lang w:eastAsia="zh-CN"/>
        </w:rPr>
        <w:t>应用</w:t>
      </w:r>
    </w:p>
    <w:p w14:paraId="1C70646D">
      <w:pPr>
        <w:kinsoku/>
        <w:spacing w:before="107"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E.兼容性有限，仅对部分网络协议透明</w:t>
      </w:r>
    </w:p>
    <w:p w14:paraId="6FCE325A">
      <w:pPr>
        <w:kinsoku/>
        <w:spacing w:before="104" w:line="256" w:lineRule="auto"/>
        <w:ind w:left="2"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35.在光纤通信中，信号在传输过程中不可避免会产生</w:t>
      </w:r>
      <w:r>
        <w:rPr>
          <w:rFonts w:ascii="宋体" w:hAnsi="宋体" w:eastAsia="宋体" w:cs="宋体"/>
          <w:color w:val="auto"/>
          <w:spacing w:val="-2"/>
          <w:sz w:val="28"/>
          <w:szCs w:val="28"/>
          <w:lang w:eastAsia="zh-CN"/>
        </w:rPr>
        <w:t>功率衰减，即光纤损</w:t>
      </w:r>
      <w:r>
        <w:rPr>
          <w:rFonts w:ascii="宋体" w:hAnsi="宋体" w:eastAsia="宋体" w:cs="宋体"/>
          <w:color w:val="auto"/>
          <w:spacing w:val="-5"/>
          <w:sz w:val="28"/>
          <w:szCs w:val="28"/>
          <w:lang w:eastAsia="zh-CN"/>
        </w:rPr>
        <w:t>耗。下列选项中，属于光纤自身固有或制造过程中引入损耗因素是（A</w:t>
      </w:r>
      <w:r>
        <w:rPr>
          <w:rFonts w:ascii="宋体" w:hAnsi="宋体" w:eastAsia="宋体" w:cs="宋体"/>
          <w:color w:val="auto"/>
          <w:spacing w:val="-51"/>
          <w:sz w:val="28"/>
          <w:szCs w:val="28"/>
          <w:lang w:eastAsia="zh-CN"/>
        </w:rPr>
        <w:t xml:space="preserve"> </w:t>
      </w:r>
      <w:r>
        <w:rPr>
          <w:rFonts w:ascii="宋体" w:hAnsi="宋体" w:eastAsia="宋体" w:cs="宋体"/>
          <w:color w:val="auto"/>
          <w:spacing w:val="-5"/>
          <w:sz w:val="28"/>
          <w:szCs w:val="28"/>
          <w:lang w:eastAsia="zh-CN"/>
        </w:rPr>
        <w:t>B）。</w:t>
      </w:r>
    </w:p>
    <w:p w14:paraId="2D5C7549">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A.本征损耗          B.制造损耗           C.空气</w:t>
      </w:r>
    </w:p>
    <w:p w14:paraId="5AA38E65">
      <w:pPr>
        <w:kinsoku/>
        <w:spacing w:before="106" w:line="221"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D.环境温度变化      E.环境湿度变化</w:t>
      </w:r>
    </w:p>
    <w:p w14:paraId="77187E5B">
      <w:pPr>
        <w:kinsoku/>
        <w:spacing w:before="106" w:line="255" w:lineRule="auto"/>
        <w:ind w:left="6" w:right="10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36.在现代复杂的分层网络设计模型中，网络交</w:t>
      </w:r>
      <w:r>
        <w:rPr>
          <w:rFonts w:ascii="宋体" w:hAnsi="宋体" w:eastAsia="宋体" w:cs="宋体"/>
          <w:color w:val="auto"/>
          <w:spacing w:val="-2"/>
          <w:sz w:val="28"/>
          <w:szCs w:val="28"/>
          <w:lang w:eastAsia="zh-CN"/>
        </w:rPr>
        <w:t>换机根据其在网络架构中所</w:t>
      </w:r>
      <w:r>
        <w:rPr>
          <w:rFonts w:ascii="宋体" w:hAnsi="宋体" w:eastAsia="宋体" w:cs="宋体"/>
          <w:color w:val="auto"/>
          <w:spacing w:val="-1"/>
          <w:sz w:val="28"/>
          <w:szCs w:val="28"/>
          <w:lang w:eastAsia="zh-CN"/>
        </w:rPr>
        <w:t>处的层级和承担的核心功能，主要被划分为（A B C）。</w:t>
      </w:r>
    </w:p>
    <w:p w14:paraId="45049AB7">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A.接入层交换机              B.汇聚层交</w:t>
      </w:r>
      <w:r>
        <w:rPr>
          <w:rFonts w:ascii="宋体" w:hAnsi="宋体" w:eastAsia="宋体" w:cs="宋体"/>
          <w:color w:val="auto"/>
          <w:spacing w:val="-1"/>
          <w:sz w:val="28"/>
          <w:szCs w:val="28"/>
          <w:lang w:eastAsia="zh-CN"/>
        </w:rPr>
        <w:t>换机</w:t>
      </w:r>
    </w:p>
    <w:p w14:paraId="79F9CB27">
      <w:pPr>
        <w:kinsoku/>
        <w:spacing w:before="110"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C.核心层交换机              D.</w:t>
      </w:r>
      <w:r>
        <w:rPr>
          <w:rFonts w:ascii="宋体" w:hAnsi="宋体" w:eastAsia="宋体" w:cs="宋体"/>
          <w:color w:val="auto"/>
          <w:spacing w:val="-1"/>
          <w:sz w:val="28"/>
          <w:szCs w:val="28"/>
          <w:lang w:eastAsia="zh-CN"/>
        </w:rPr>
        <w:t>千兆以太网交换机</w:t>
      </w:r>
    </w:p>
    <w:p w14:paraId="08D430DF">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E.FDDI</w:t>
      </w:r>
      <w:r>
        <w:rPr>
          <w:rFonts w:ascii="宋体" w:hAnsi="宋体" w:eastAsia="宋体" w:cs="宋体"/>
          <w:color w:val="auto"/>
          <w:spacing w:val="-48"/>
          <w:sz w:val="28"/>
          <w:szCs w:val="28"/>
          <w:lang w:eastAsia="zh-CN"/>
        </w:rPr>
        <w:t xml:space="preserve"> </w:t>
      </w:r>
      <w:r>
        <w:rPr>
          <w:rFonts w:ascii="宋体" w:hAnsi="宋体" w:eastAsia="宋体" w:cs="宋体"/>
          <w:color w:val="auto"/>
          <w:spacing w:val="-3"/>
          <w:sz w:val="28"/>
          <w:szCs w:val="28"/>
          <w:lang w:eastAsia="zh-CN"/>
        </w:rPr>
        <w:t>交换机</w:t>
      </w:r>
    </w:p>
    <w:p w14:paraId="041CB3D2">
      <w:pPr>
        <w:kinsoku/>
        <w:spacing w:before="105" w:line="267" w:lineRule="auto"/>
        <w:ind w:left="3" w:right="97"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37.在网络建设中，当单一交换机的端口数量无法满足</w:t>
      </w:r>
      <w:r>
        <w:rPr>
          <w:rFonts w:ascii="宋体" w:hAnsi="宋体" w:eastAsia="宋体" w:cs="宋体"/>
          <w:color w:val="auto"/>
          <w:spacing w:val="-2"/>
          <w:sz w:val="28"/>
          <w:szCs w:val="28"/>
          <w:lang w:eastAsia="zh-CN"/>
        </w:rPr>
        <w:t>需求时，需要通过特</w:t>
      </w:r>
      <w:r>
        <w:rPr>
          <w:rFonts w:ascii="宋体" w:hAnsi="宋体" w:eastAsia="宋体" w:cs="宋体"/>
          <w:color w:val="auto"/>
          <w:spacing w:val="3"/>
          <w:sz w:val="28"/>
          <w:szCs w:val="28"/>
          <w:lang w:eastAsia="zh-CN"/>
        </w:rPr>
        <w:t>定的技术手段来扩展端口规模。下列方法中，能够直接增加网络中可用交</w:t>
      </w:r>
      <w:r>
        <w:rPr>
          <w:rFonts w:ascii="宋体" w:hAnsi="宋体" w:eastAsia="宋体" w:cs="宋体"/>
          <w:color w:val="auto"/>
          <w:spacing w:val="-1"/>
          <w:sz w:val="28"/>
          <w:szCs w:val="28"/>
          <w:lang w:eastAsia="zh-CN"/>
        </w:rPr>
        <w:t>换机端口数量的技术是（A B）。</w:t>
      </w:r>
    </w:p>
    <w:p w14:paraId="5B2D041B">
      <w:pPr>
        <w:kinsoku/>
        <w:spacing w:before="106"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A.级联            B.堆叠            C.划分</w:t>
      </w:r>
      <w:r>
        <w:rPr>
          <w:rFonts w:ascii="宋体" w:hAnsi="宋体" w:eastAsia="宋体" w:cs="宋体"/>
          <w:color w:val="auto"/>
          <w:spacing w:val="-66"/>
          <w:sz w:val="28"/>
          <w:szCs w:val="28"/>
          <w:lang w:eastAsia="zh-CN"/>
        </w:rPr>
        <w:t xml:space="preserve"> </w:t>
      </w:r>
      <w:r>
        <w:rPr>
          <w:rFonts w:ascii="宋体" w:hAnsi="宋体" w:eastAsia="宋体" w:cs="宋体"/>
          <w:color w:val="auto"/>
          <w:spacing w:val="-1"/>
          <w:sz w:val="28"/>
          <w:szCs w:val="28"/>
          <w:lang w:eastAsia="zh-CN"/>
        </w:rPr>
        <w:t>VLAN</w:t>
      </w:r>
    </w:p>
    <w:p w14:paraId="3F9CD64D">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D.安装光模块      E.配置</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DNS</w:t>
      </w:r>
    </w:p>
    <w:p w14:paraId="099A6DAD">
      <w:pPr>
        <w:kinsoku/>
        <w:spacing w:before="105" w:line="255" w:lineRule="auto"/>
        <w:ind w:left="4" w:right="100"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38.在光纤熔接工程中，熔接点的损耗是衡量工</w:t>
      </w:r>
      <w:r>
        <w:rPr>
          <w:rFonts w:ascii="宋体" w:hAnsi="宋体" w:eastAsia="宋体" w:cs="宋体"/>
          <w:color w:val="auto"/>
          <w:spacing w:val="-2"/>
          <w:sz w:val="28"/>
          <w:szCs w:val="28"/>
          <w:lang w:eastAsia="zh-CN"/>
        </w:rPr>
        <w:t>程质量的关键指标。为系统</w:t>
      </w:r>
      <w:r>
        <w:rPr>
          <w:rFonts w:ascii="宋体" w:hAnsi="宋体" w:eastAsia="宋体" w:cs="宋体"/>
          <w:color w:val="auto"/>
          <w:spacing w:val="-1"/>
          <w:sz w:val="28"/>
          <w:szCs w:val="28"/>
          <w:lang w:eastAsia="zh-CN"/>
        </w:rPr>
        <w:t>性地降低光纤熔接损耗，下列措施中正确的有（A B C D E）。</w:t>
      </w:r>
    </w:p>
    <w:p w14:paraId="51232149">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A.规范物料选型    B.规范施工部署   C.保障人员技能</w:t>
      </w:r>
    </w:p>
    <w:p w14:paraId="02F61FB5">
      <w:pPr>
        <w:kinsoku/>
        <w:spacing w:before="106" w:line="219"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D.控制作业环境    E.确保工艺精度</w:t>
      </w:r>
    </w:p>
    <w:p w14:paraId="42A9EEFA">
      <w:pPr>
        <w:kinsoku/>
        <w:spacing w:before="105" w:line="256"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39.在综合布线标准中，光纤信道根据其支持的传输距</w:t>
      </w:r>
      <w:r>
        <w:rPr>
          <w:rFonts w:ascii="宋体" w:hAnsi="宋体" w:eastAsia="宋体" w:cs="宋体"/>
          <w:color w:val="auto"/>
          <w:spacing w:val="-2"/>
          <w:sz w:val="28"/>
          <w:szCs w:val="28"/>
          <w:lang w:eastAsia="zh-CN"/>
        </w:rPr>
        <w:t>离进行等级划分。下</w:t>
      </w:r>
      <w:r>
        <w:rPr>
          <w:rFonts w:ascii="宋体" w:hAnsi="宋体" w:eastAsia="宋体" w:cs="宋体"/>
          <w:color w:val="auto"/>
          <w:spacing w:val="-9"/>
          <w:sz w:val="28"/>
          <w:szCs w:val="28"/>
          <w:lang w:eastAsia="zh-CN"/>
        </w:rPr>
        <w:t>列选项中，属于</w:t>
      </w:r>
      <w:r>
        <w:rPr>
          <w:rFonts w:ascii="宋体" w:hAnsi="宋体" w:eastAsia="宋体" w:cs="宋体"/>
          <w:color w:val="auto"/>
          <w:spacing w:val="-44"/>
          <w:sz w:val="28"/>
          <w:szCs w:val="28"/>
          <w:lang w:eastAsia="zh-CN"/>
        </w:rPr>
        <w:t xml:space="preserve"> </w:t>
      </w:r>
      <w:r>
        <w:rPr>
          <w:rFonts w:ascii="宋体" w:hAnsi="宋体" w:eastAsia="宋体" w:cs="宋体"/>
          <w:color w:val="auto"/>
          <w:spacing w:val="-9"/>
          <w:sz w:val="28"/>
          <w:szCs w:val="28"/>
          <w:lang w:eastAsia="zh-CN"/>
        </w:rPr>
        <w:t>ISO/IEC</w:t>
      </w:r>
      <w:r>
        <w:rPr>
          <w:rFonts w:ascii="宋体" w:hAnsi="宋体" w:eastAsia="宋体" w:cs="宋体"/>
          <w:color w:val="auto"/>
          <w:spacing w:val="-40"/>
          <w:sz w:val="28"/>
          <w:szCs w:val="28"/>
          <w:lang w:eastAsia="zh-CN"/>
        </w:rPr>
        <w:t xml:space="preserve"> </w:t>
      </w:r>
      <w:r>
        <w:rPr>
          <w:rFonts w:ascii="宋体" w:hAnsi="宋体" w:eastAsia="宋体" w:cs="宋体"/>
          <w:color w:val="auto"/>
          <w:spacing w:val="-9"/>
          <w:sz w:val="28"/>
          <w:szCs w:val="28"/>
          <w:lang w:eastAsia="zh-CN"/>
        </w:rPr>
        <w:t>11801</w:t>
      </w:r>
      <w:r>
        <w:rPr>
          <w:rFonts w:ascii="宋体" w:hAnsi="宋体" w:eastAsia="宋体" w:cs="宋体"/>
          <w:color w:val="auto"/>
          <w:spacing w:val="-60"/>
          <w:sz w:val="28"/>
          <w:szCs w:val="28"/>
          <w:lang w:eastAsia="zh-CN"/>
        </w:rPr>
        <w:t xml:space="preserve"> </w:t>
      </w:r>
      <w:r>
        <w:rPr>
          <w:rFonts w:ascii="宋体" w:hAnsi="宋体" w:eastAsia="宋体" w:cs="宋体"/>
          <w:color w:val="auto"/>
          <w:spacing w:val="-9"/>
          <w:sz w:val="28"/>
          <w:szCs w:val="28"/>
          <w:lang w:eastAsia="zh-CN"/>
        </w:rPr>
        <w:t>标准中定义的多模</w:t>
      </w:r>
      <w:r>
        <w:rPr>
          <w:rFonts w:ascii="宋体" w:hAnsi="宋体" w:eastAsia="宋体" w:cs="宋体"/>
          <w:color w:val="auto"/>
          <w:spacing w:val="-10"/>
          <w:sz w:val="28"/>
          <w:szCs w:val="28"/>
          <w:lang w:eastAsia="zh-CN"/>
        </w:rPr>
        <w:t>光纤信道等级是（A</w:t>
      </w:r>
      <w:r>
        <w:rPr>
          <w:rFonts w:ascii="宋体" w:hAnsi="宋体" w:eastAsia="宋体" w:cs="宋体"/>
          <w:color w:val="auto"/>
          <w:spacing w:val="-64"/>
          <w:sz w:val="28"/>
          <w:szCs w:val="28"/>
          <w:lang w:eastAsia="zh-CN"/>
        </w:rPr>
        <w:t xml:space="preserve"> </w:t>
      </w:r>
      <w:r>
        <w:rPr>
          <w:rFonts w:ascii="宋体" w:hAnsi="宋体" w:eastAsia="宋体" w:cs="宋体"/>
          <w:color w:val="auto"/>
          <w:spacing w:val="-10"/>
          <w:sz w:val="28"/>
          <w:szCs w:val="28"/>
          <w:lang w:eastAsia="zh-CN"/>
        </w:rPr>
        <w:t>B</w:t>
      </w:r>
      <w:r>
        <w:rPr>
          <w:rFonts w:ascii="宋体" w:hAnsi="宋体" w:eastAsia="宋体" w:cs="宋体"/>
          <w:color w:val="auto"/>
          <w:spacing w:val="-65"/>
          <w:sz w:val="28"/>
          <w:szCs w:val="28"/>
          <w:lang w:eastAsia="zh-CN"/>
        </w:rPr>
        <w:t xml:space="preserve"> </w:t>
      </w:r>
      <w:r>
        <w:rPr>
          <w:rFonts w:ascii="宋体" w:hAnsi="宋体" w:eastAsia="宋体" w:cs="宋体"/>
          <w:color w:val="auto"/>
          <w:spacing w:val="-10"/>
          <w:sz w:val="28"/>
          <w:szCs w:val="28"/>
          <w:lang w:eastAsia="zh-CN"/>
        </w:rPr>
        <w:t>E）。</w:t>
      </w:r>
    </w:p>
    <w:p w14:paraId="172BF881">
      <w:pPr>
        <w:kinsoku/>
        <w:spacing w:before="106"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A.OF-300           B.OF-500           C.OF-800</w:t>
      </w:r>
    </w:p>
    <w:p w14:paraId="0B5D5266">
      <w:pPr>
        <w:kinsoku/>
        <w:spacing w:before="77" w:line="239" w:lineRule="auto"/>
        <w:ind w:left="415"/>
        <w:rPr>
          <w:rFonts w:hint="eastAsia" w:ascii="宋体" w:hAnsi="宋体" w:eastAsia="宋体" w:cs="宋体"/>
          <w:color w:val="auto"/>
          <w:sz w:val="28"/>
          <w:szCs w:val="28"/>
        </w:rPr>
      </w:pPr>
      <w:r>
        <w:rPr>
          <w:rFonts w:ascii="宋体" w:hAnsi="宋体" w:eastAsia="宋体" w:cs="宋体"/>
          <w:color w:val="auto"/>
          <w:sz w:val="28"/>
          <w:szCs w:val="28"/>
        </w:rPr>
        <w:t>D.OF-1000          E.OF-2</w:t>
      </w:r>
      <w:r>
        <w:rPr>
          <w:rFonts w:ascii="宋体" w:hAnsi="宋体" w:eastAsia="宋体" w:cs="宋体"/>
          <w:color w:val="auto"/>
          <w:spacing w:val="-1"/>
          <w:sz w:val="28"/>
          <w:szCs w:val="28"/>
        </w:rPr>
        <w:t>000</w:t>
      </w:r>
    </w:p>
    <w:p w14:paraId="61D3D010">
      <w:pPr>
        <w:kinsoku/>
        <w:spacing w:before="78" w:line="255" w:lineRule="auto"/>
        <w:ind w:left="1" w:right="100" w:hanging="1"/>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40.以太网是应用最为广泛的局域网，属于</w:t>
      </w:r>
      <w:r>
        <w:rPr>
          <w:rFonts w:ascii="宋体" w:hAnsi="宋体" w:eastAsia="宋体" w:cs="宋体"/>
          <w:color w:val="auto"/>
          <w:spacing w:val="-46"/>
          <w:sz w:val="28"/>
          <w:szCs w:val="28"/>
          <w:lang w:eastAsia="zh-CN"/>
        </w:rPr>
        <w:t xml:space="preserve"> </w:t>
      </w:r>
      <w:r>
        <w:rPr>
          <w:rFonts w:ascii="宋体" w:hAnsi="宋体" w:eastAsia="宋体" w:cs="宋体"/>
          <w:color w:val="auto"/>
          <w:spacing w:val="-3"/>
          <w:sz w:val="28"/>
          <w:szCs w:val="28"/>
          <w:lang w:eastAsia="zh-CN"/>
        </w:rPr>
        <w:t>IEE</w:t>
      </w:r>
      <w:r>
        <w:rPr>
          <w:rFonts w:ascii="宋体" w:hAnsi="宋体" w:eastAsia="宋体" w:cs="宋体"/>
          <w:color w:val="auto"/>
          <w:spacing w:val="-4"/>
          <w:sz w:val="28"/>
          <w:szCs w:val="28"/>
          <w:lang w:eastAsia="zh-CN"/>
        </w:rPr>
        <w:t>E802.3 标准所规范的具体以</w:t>
      </w:r>
      <w:r>
        <w:rPr>
          <w:rFonts w:ascii="宋体" w:hAnsi="宋体" w:eastAsia="宋体" w:cs="宋体"/>
          <w:color w:val="auto"/>
          <w:spacing w:val="-1"/>
          <w:sz w:val="28"/>
          <w:szCs w:val="28"/>
          <w:lang w:eastAsia="zh-CN"/>
        </w:rPr>
        <w:t>太网技术包括（A B C）。</w:t>
      </w:r>
    </w:p>
    <w:p w14:paraId="7D7A2276">
      <w:pPr>
        <w:kinsoku/>
        <w:spacing w:line="255" w:lineRule="auto"/>
        <w:rPr>
          <w:rFonts w:hint="eastAsia" w:ascii="宋体" w:hAnsi="宋体" w:eastAsia="宋体" w:cs="宋体"/>
          <w:color w:val="auto"/>
          <w:sz w:val="28"/>
          <w:szCs w:val="28"/>
          <w:lang w:eastAsia="zh-CN"/>
        </w:rPr>
        <w:sectPr>
          <w:footerReference r:id="rId38" w:type="default"/>
          <w:pgSz w:w="11906" w:h="16839"/>
          <w:pgMar w:top="1431" w:right="1317" w:bottom="1318" w:left="1425" w:header="0" w:footer="1006" w:gutter="0"/>
          <w:pgNumType w:fmt="decimal"/>
          <w:cols w:space="720" w:num="1"/>
        </w:sectPr>
      </w:pPr>
    </w:p>
    <w:p w14:paraId="4049EE32">
      <w:pPr>
        <w:pStyle w:val="3"/>
        <w:kinsoku/>
        <w:spacing w:line="287" w:lineRule="auto"/>
        <w:rPr>
          <w:color w:val="auto"/>
          <w:lang w:eastAsia="zh-CN"/>
        </w:rPr>
      </w:pPr>
    </w:p>
    <w:p w14:paraId="77402BD2">
      <w:pPr>
        <w:kinsoku/>
        <w:spacing w:before="91" w:line="220" w:lineRule="auto"/>
        <w:ind w:left="417"/>
        <w:rPr>
          <w:rFonts w:hint="eastAsia" w:ascii="宋体" w:hAnsi="宋体" w:eastAsia="宋体" w:cs="宋体"/>
          <w:color w:val="auto"/>
          <w:sz w:val="28"/>
          <w:szCs w:val="28"/>
        </w:rPr>
      </w:pPr>
      <w:r>
        <w:rPr>
          <w:rFonts w:ascii="宋体" w:hAnsi="宋体" w:eastAsia="宋体" w:cs="宋体"/>
          <w:color w:val="auto"/>
          <w:spacing w:val="-1"/>
          <w:sz w:val="28"/>
          <w:szCs w:val="28"/>
        </w:rPr>
        <w:t>A.以太网  B.快速以太网  C.10G</w:t>
      </w:r>
      <w:r>
        <w:rPr>
          <w:rFonts w:ascii="宋体" w:hAnsi="宋体" w:eastAsia="宋体" w:cs="宋体"/>
          <w:color w:val="auto"/>
          <w:spacing w:val="41"/>
          <w:sz w:val="28"/>
          <w:szCs w:val="28"/>
        </w:rPr>
        <w:t xml:space="preserve"> </w:t>
      </w:r>
      <w:r>
        <w:rPr>
          <w:rFonts w:ascii="宋体" w:hAnsi="宋体" w:eastAsia="宋体" w:cs="宋体"/>
          <w:color w:val="auto"/>
          <w:spacing w:val="-1"/>
          <w:sz w:val="28"/>
          <w:szCs w:val="28"/>
        </w:rPr>
        <w:t>以太网  D.局域网   E</w:t>
      </w:r>
      <w:r>
        <w:rPr>
          <w:rFonts w:ascii="宋体" w:hAnsi="宋体" w:eastAsia="宋体" w:cs="宋体"/>
          <w:color w:val="auto"/>
          <w:spacing w:val="-2"/>
          <w:sz w:val="28"/>
          <w:szCs w:val="28"/>
        </w:rPr>
        <w:t>.城域网</w:t>
      </w:r>
    </w:p>
    <w:p w14:paraId="38408FC1">
      <w:pPr>
        <w:kinsoku/>
        <w:spacing w:before="106" w:line="290" w:lineRule="auto"/>
        <w:ind w:left="10" w:right="2"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41.在消防系统施工图纸中，下列线缆标识与对应系统功能描述</w:t>
      </w:r>
      <w:r>
        <w:rPr>
          <w:rFonts w:ascii="宋体" w:hAnsi="宋体" w:eastAsia="宋体" w:cs="宋体"/>
          <w:color w:val="auto"/>
          <w:spacing w:val="-2"/>
          <w:sz w:val="28"/>
          <w:szCs w:val="28"/>
          <w:lang w:eastAsia="zh-CN"/>
        </w:rPr>
        <w:t>中，符合常</w:t>
      </w:r>
      <w:r>
        <w:rPr>
          <w:rFonts w:ascii="宋体" w:hAnsi="宋体" w:eastAsia="宋体" w:cs="宋体"/>
          <w:color w:val="auto"/>
          <w:spacing w:val="-1"/>
          <w:sz w:val="28"/>
          <w:szCs w:val="28"/>
          <w:lang w:eastAsia="zh-CN"/>
        </w:rPr>
        <w:t>见设计规范的是（A B C D E）</w:t>
      </w:r>
    </w:p>
    <w:p w14:paraId="0D3C6ECC">
      <w:pPr>
        <w:kinsoku/>
        <w:spacing w:before="1"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A.广播线</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G  B.电源总线</w:t>
      </w:r>
      <w:r>
        <w:rPr>
          <w:rFonts w:ascii="宋体" w:hAnsi="宋体" w:eastAsia="宋体" w:cs="宋体"/>
          <w:color w:val="auto"/>
          <w:spacing w:val="-64"/>
          <w:sz w:val="28"/>
          <w:szCs w:val="28"/>
          <w:lang w:eastAsia="zh-CN"/>
        </w:rPr>
        <w:t xml:space="preserve"> </w:t>
      </w:r>
      <w:r>
        <w:rPr>
          <w:rFonts w:ascii="宋体" w:hAnsi="宋体" w:eastAsia="宋体" w:cs="宋体"/>
          <w:color w:val="auto"/>
          <w:spacing w:val="-1"/>
          <w:sz w:val="28"/>
          <w:szCs w:val="28"/>
          <w:lang w:eastAsia="zh-CN"/>
        </w:rPr>
        <w:t>P  C.通信线</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T  D.电话线</w:t>
      </w:r>
      <w:r>
        <w:rPr>
          <w:rFonts w:ascii="宋体" w:hAnsi="宋体" w:eastAsia="宋体" w:cs="宋体"/>
          <w:color w:val="auto"/>
          <w:spacing w:val="-66"/>
          <w:sz w:val="28"/>
          <w:szCs w:val="28"/>
          <w:lang w:eastAsia="zh-CN"/>
        </w:rPr>
        <w:t xml:space="preserve"> </w:t>
      </w:r>
      <w:r>
        <w:rPr>
          <w:rFonts w:ascii="宋体" w:hAnsi="宋体" w:eastAsia="宋体" w:cs="宋体"/>
          <w:color w:val="auto"/>
          <w:spacing w:val="-1"/>
          <w:sz w:val="28"/>
          <w:szCs w:val="28"/>
          <w:lang w:eastAsia="zh-CN"/>
        </w:rPr>
        <w:t>H  E.信号总线</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S</w:t>
      </w:r>
    </w:p>
    <w:p w14:paraId="11CB5C40">
      <w:pPr>
        <w:kinsoku/>
        <w:spacing w:before="106" w:line="290" w:lineRule="auto"/>
        <w:ind w:left="29" w:right="2" w:hanging="2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42.在消防工程中，所使用的塑料管材为满足消防安全要求，必</w:t>
      </w:r>
      <w:r>
        <w:rPr>
          <w:rFonts w:ascii="宋体" w:hAnsi="宋体" w:eastAsia="宋体" w:cs="宋体"/>
          <w:color w:val="auto"/>
          <w:spacing w:val="-2"/>
          <w:sz w:val="28"/>
          <w:szCs w:val="28"/>
          <w:lang w:eastAsia="zh-CN"/>
        </w:rPr>
        <w:t>须具备特定</w:t>
      </w:r>
      <w:r>
        <w:rPr>
          <w:rFonts w:ascii="宋体" w:hAnsi="宋体" w:eastAsia="宋体" w:cs="宋体"/>
          <w:color w:val="auto"/>
          <w:spacing w:val="-1"/>
          <w:sz w:val="28"/>
          <w:szCs w:val="28"/>
          <w:lang w:eastAsia="zh-CN"/>
        </w:rPr>
        <w:t>的性能。下列选项中，属于消防工程对塑料管材核心要求的是（B D）。</w:t>
      </w:r>
    </w:p>
    <w:p w14:paraId="7066DD6A">
      <w:pPr>
        <w:kinsoku/>
        <w:spacing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A.极高的抗压强度       B.阻燃性        C.抗电磁干扰</w:t>
      </w:r>
    </w:p>
    <w:p w14:paraId="4C919B1A">
      <w:pPr>
        <w:kinsoku/>
        <w:spacing w:before="109" w:line="219" w:lineRule="auto"/>
        <w:ind w:left="4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D.离火自熄性           E</w:t>
      </w:r>
      <w:r>
        <w:rPr>
          <w:rFonts w:ascii="宋体" w:hAnsi="宋体" w:eastAsia="宋体" w:cs="宋体"/>
          <w:color w:val="auto"/>
          <w:spacing w:val="-1"/>
          <w:sz w:val="28"/>
          <w:szCs w:val="28"/>
          <w:lang w:eastAsia="zh-CN"/>
        </w:rPr>
        <w:t>.防爆性</w:t>
      </w:r>
    </w:p>
    <w:p w14:paraId="63367C6F">
      <w:pPr>
        <w:kinsoku/>
        <w:spacing w:before="107" w:line="271" w:lineRule="auto"/>
        <w:ind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43.自动灭火系统控制装置，是指能自动探测火灾并控制相应灭火设</w:t>
      </w:r>
      <w:r>
        <w:rPr>
          <w:rFonts w:ascii="宋体" w:hAnsi="宋体" w:eastAsia="宋体" w:cs="宋体"/>
          <w:color w:val="auto"/>
          <w:spacing w:val="-2"/>
          <w:sz w:val="28"/>
          <w:szCs w:val="28"/>
          <w:lang w:eastAsia="zh-CN"/>
        </w:rPr>
        <w:t>施启动</w:t>
      </w:r>
      <w:r>
        <w:rPr>
          <w:rFonts w:ascii="宋体" w:hAnsi="宋体" w:eastAsia="宋体" w:cs="宋体"/>
          <w:color w:val="auto"/>
          <w:spacing w:val="-1"/>
          <w:sz w:val="28"/>
          <w:szCs w:val="28"/>
          <w:lang w:eastAsia="zh-CN"/>
        </w:rPr>
        <w:t>的成套设备。下列选项中，属于其控制的典型固定式自动灭火系统的是（A</w:t>
      </w:r>
      <w:r>
        <w:rPr>
          <w:rFonts w:ascii="宋体" w:hAnsi="宋体" w:eastAsia="宋体" w:cs="宋体"/>
          <w:color w:val="auto"/>
          <w:sz w:val="28"/>
          <w:szCs w:val="28"/>
          <w:lang w:eastAsia="zh-CN"/>
        </w:rPr>
        <w:t xml:space="preserve"> </w:t>
      </w:r>
      <w:r>
        <w:rPr>
          <w:rFonts w:ascii="宋体" w:hAnsi="宋体" w:eastAsia="宋体" w:cs="宋体"/>
          <w:color w:val="auto"/>
          <w:spacing w:val="-3"/>
          <w:sz w:val="28"/>
          <w:szCs w:val="28"/>
          <w:lang w:eastAsia="zh-CN"/>
        </w:rPr>
        <w:t>B</w:t>
      </w:r>
      <w:r>
        <w:rPr>
          <w:rFonts w:ascii="宋体" w:hAnsi="宋体" w:eastAsia="宋体" w:cs="宋体"/>
          <w:color w:val="auto"/>
          <w:spacing w:val="10"/>
          <w:sz w:val="28"/>
          <w:szCs w:val="28"/>
          <w:lang w:eastAsia="zh-CN"/>
        </w:rPr>
        <w:t xml:space="preserve"> </w:t>
      </w:r>
      <w:r>
        <w:rPr>
          <w:rFonts w:ascii="宋体" w:hAnsi="宋体" w:eastAsia="宋体" w:cs="宋体"/>
          <w:color w:val="auto"/>
          <w:spacing w:val="-3"/>
          <w:sz w:val="28"/>
          <w:szCs w:val="28"/>
          <w:lang w:eastAsia="zh-CN"/>
        </w:rPr>
        <w:t>C D</w:t>
      </w:r>
      <w:r>
        <w:rPr>
          <w:rFonts w:ascii="宋体" w:hAnsi="宋体" w:eastAsia="宋体" w:cs="宋体"/>
          <w:color w:val="auto"/>
          <w:spacing w:val="6"/>
          <w:sz w:val="28"/>
          <w:szCs w:val="28"/>
          <w:lang w:eastAsia="zh-CN"/>
        </w:rPr>
        <w:t xml:space="preserve"> </w:t>
      </w:r>
      <w:r>
        <w:rPr>
          <w:rFonts w:ascii="宋体" w:hAnsi="宋体" w:eastAsia="宋体" w:cs="宋体"/>
          <w:color w:val="auto"/>
          <w:spacing w:val="-3"/>
          <w:sz w:val="28"/>
          <w:szCs w:val="28"/>
          <w:lang w:eastAsia="zh-CN"/>
        </w:rPr>
        <w:t>E）。</w:t>
      </w:r>
    </w:p>
    <w:p w14:paraId="7D71E5B9">
      <w:pPr>
        <w:kinsoku/>
        <w:spacing w:before="88"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A.自动喷水灭火系统     B.气体灭火系统     C.干粉灭火系统</w:t>
      </w:r>
    </w:p>
    <w:p w14:paraId="4F61F0AA">
      <w:pPr>
        <w:kinsoku/>
        <w:spacing w:before="106" w:line="220" w:lineRule="auto"/>
        <w:ind w:left="4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D.泡沫灭火系统         E.细水</w:t>
      </w:r>
      <w:r>
        <w:rPr>
          <w:rFonts w:ascii="宋体" w:hAnsi="宋体" w:eastAsia="宋体" w:cs="宋体"/>
          <w:color w:val="auto"/>
          <w:spacing w:val="-1"/>
          <w:sz w:val="28"/>
          <w:szCs w:val="28"/>
          <w:lang w:eastAsia="zh-CN"/>
        </w:rPr>
        <w:t>雾灭火系统</w:t>
      </w:r>
    </w:p>
    <w:p w14:paraId="1A2B0A03">
      <w:pPr>
        <w:kinsoku/>
        <w:spacing w:before="110" w:line="254" w:lineRule="auto"/>
        <w:ind w:left="30" w:hanging="2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44.火灾自动探测报警系统是建筑消防系统的核心，用于自动探测火</w:t>
      </w:r>
      <w:r>
        <w:rPr>
          <w:rFonts w:ascii="宋体" w:hAnsi="宋体" w:eastAsia="宋体" w:cs="宋体"/>
          <w:color w:val="auto"/>
          <w:spacing w:val="-2"/>
          <w:sz w:val="28"/>
          <w:szCs w:val="28"/>
          <w:lang w:eastAsia="zh-CN"/>
        </w:rPr>
        <w:t>灾并发</w:t>
      </w:r>
      <w:r>
        <w:rPr>
          <w:rFonts w:ascii="宋体" w:hAnsi="宋体" w:eastAsia="宋体" w:cs="宋体"/>
          <w:color w:val="auto"/>
          <w:spacing w:val="-1"/>
          <w:sz w:val="28"/>
          <w:szCs w:val="28"/>
          <w:lang w:eastAsia="zh-CN"/>
        </w:rPr>
        <w:t xml:space="preserve">出警报。下列设备中，属于该系统基本组成部分的是（A B C </w:t>
      </w:r>
      <w:r>
        <w:rPr>
          <w:rFonts w:ascii="宋体" w:hAnsi="宋体" w:eastAsia="宋体" w:cs="宋体"/>
          <w:color w:val="auto"/>
          <w:spacing w:val="-2"/>
          <w:sz w:val="28"/>
          <w:szCs w:val="28"/>
          <w:lang w:eastAsia="zh-CN"/>
        </w:rPr>
        <w:t>D）。</w:t>
      </w:r>
    </w:p>
    <w:p w14:paraId="52E3C6CD">
      <w:pPr>
        <w:kinsoku/>
        <w:spacing w:before="106" w:line="220"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A.火灾报警控制器     B.声光警报器      C.火</w:t>
      </w:r>
      <w:r>
        <w:rPr>
          <w:rFonts w:ascii="宋体" w:hAnsi="宋体" w:eastAsia="宋体" w:cs="宋体"/>
          <w:color w:val="auto"/>
          <w:spacing w:val="-1"/>
          <w:sz w:val="28"/>
          <w:szCs w:val="28"/>
          <w:lang w:eastAsia="zh-CN"/>
        </w:rPr>
        <w:t>灾显示盘</w:t>
      </w:r>
    </w:p>
    <w:p w14:paraId="6A8F9127">
      <w:pPr>
        <w:kinsoku/>
        <w:spacing w:before="108" w:line="220" w:lineRule="auto"/>
        <w:ind w:left="56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D.火灾探测器         E.联动控制盘</w:t>
      </w:r>
    </w:p>
    <w:p w14:paraId="78616BB7">
      <w:pPr>
        <w:kinsoku/>
        <w:spacing w:before="105" w:line="255" w:lineRule="auto"/>
        <w:ind w:left="11" w:right="2"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45.气敏半导体元件是气体传感器中的一种常用类型。下列选项</w:t>
      </w:r>
      <w:r>
        <w:rPr>
          <w:rFonts w:ascii="宋体" w:hAnsi="宋体" w:eastAsia="宋体" w:cs="宋体"/>
          <w:color w:val="auto"/>
          <w:spacing w:val="-2"/>
          <w:sz w:val="28"/>
          <w:szCs w:val="28"/>
          <w:lang w:eastAsia="zh-CN"/>
        </w:rPr>
        <w:t>中，属于其典型特点的是（A B C D）。</w:t>
      </w:r>
    </w:p>
    <w:p w14:paraId="4FAB2E0C">
      <w:pPr>
        <w:kinsoku/>
        <w:spacing w:before="109" w:line="219"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A.检测线路简单           B.灵敏度高         C.</w:t>
      </w:r>
      <w:r>
        <w:rPr>
          <w:rFonts w:ascii="宋体" w:hAnsi="宋体" w:eastAsia="宋体" w:cs="宋体"/>
          <w:color w:val="auto"/>
          <w:spacing w:val="-1"/>
          <w:sz w:val="28"/>
          <w:szCs w:val="28"/>
          <w:lang w:eastAsia="zh-CN"/>
        </w:rPr>
        <w:t>选择性差</w:t>
      </w:r>
    </w:p>
    <w:p w14:paraId="6536BDE1">
      <w:pPr>
        <w:kinsoku/>
        <w:spacing w:before="105" w:line="219" w:lineRule="auto"/>
        <w:ind w:left="56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D.价廉，适用范围广       E.能分辨混合气体中某单</w:t>
      </w:r>
      <w:r>
        <w:rPr>
          <w:rFonts w:ascii="宋体" w:hAnsi="宋体" w:eastAsia="宋体" w:cs="宋体"/>
          <w:color w:val="auto"/>
          <w:spacing w:val="-1"/>
          <w:sz w:val="28"/>
          <w:szCs w:val="28"/>
          <w:lang w:eastAsia="zh-CN"/>
        </w:rPr>
        <w:t>一成分的气体</w:t>
      </w:r>
    </w:p>
    <w:p w14:paraId="03ABAC57">
      <w:pPr>
        <w:kinsoku/>
        <w:spacing w:before="107" w:line="256" w:lineRule="auto"/>
        <w:ind w:left="17" w:hanging="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46.水流指示器是自动喷水灭火系统中的一种重要报警阀组附件。下</w:t>
      </w:r>
      <w:r>
        <w:rPr>
          <w:rFonts w:ascii="宋体" w:hAnsi="宋体" w:eastAsia="宋体" w:cs="宋体"/>
          <w:color w:val="auto"/>
          <w:spacing w:val="-2"/>
          <w:sz w:val="28"/>
          <w:szCs w:val="28"/>
          <w:lang w:eastAsia="zh-CN"/>
        </w:rPr>
        <w:t>列自动</w:t>
      </w:r>
      <w:r>
        <w:rPr>
          <w:rFonts w:ascii="宋体" w:hAnsi="宋体" w:eastAsia="宋体" w:cs="宋体"/>
          <w:color w:val="auto"/>
          <w:spacing w:val="-1"/>
          <w:sz w:val="28"/>
          <w:szCs w:val="28"/>
          <w:lang w:eastAsia="zh-CN"/>
        </w:rPr>
        <w:t>喷水灭火系统中，适用于安装水流指示器的是（A C D）。</w:t>
      </w:r>
    </w:p>
    <w:p w14:paraId="44F2A63B">
      <w:pPr>
        <w:kinsoku/>
        <w:spacing w:before="106" w:line="219"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A.湿式系统        B.二氧化碳气体灭火系统      C.干</w:t>
      </w:r>
      <w:r>
        <w:rPr>
          <w:rFonts w:ascii="宋体" w:hAnsi="宋体" w:eastAsia="宋体" w:cs="宋体"/>
          <w:color w:val="auto"/>
          <w:spacing w:val="-1"/>
          <w:sz w:val="28"/>
          <w:szCs w:val="28"/>
          <w:lang w:eastAsia="zh-CN"/>
        </w:rPr>
        <w:t>式系统</w:t>
      </w:r>
    </w:p>
    <w:p w14:paraId="06C44D41">
      <w:pPr>
        <w:kinsoku/>
        <w:spacing w:before="107" w:line="220" w:lineRule="auto"/>
        <w:ind w:left="56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D.预作用系统      E.泡沫灭火系统</w:t>
      </w:r>
    </w:p>
    <w:p w14:paraId="1F3032B8">
      <w:pPr>
        <w:kinsoku/>
        <w:spacing w:before="109" w:line="266" w:lineRule="auto"/>
        <w:ind w:left="10"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47.消防控制室是建筑消防系统的核心监控中心。根据《火灾自动报</w:t>
      </w:r>
      <w:r>
        <w:rPr>
          <w:rFonts w:ascii="宋体" w:hAnsi="宋体" w:eastAsia="宋体" w:cs="宋体"/>
          <w:color w:val="auto"/>
          <w:spacing w:val="-2"/>
          <w:sz w:val="28"/>
          <w:szCs w:val="28"/>
          <w:lang w:eastAsia="zh-CN"/>
        </w:rPr>
        <w:t>警系统</w:t>
      </w:r>
      <w:r>
        <w:rPr>
          <w:rFonts w:ascii="宋体" w:hAnsi="宋体" w:eastAsia="宋体" w:cs="宋体"/>
          <w:color w:val="auto"/>
          <w:spacing w:val="2"/>
          <w:sz w:val="28"/>
          <w:szCs w:val="28"/>
          <w:lang w:eastAsia="zh-CN"/>
        </w:rPr>
        <w:t>设计规范》（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50116</w:t>
      </w:r>
      <w:r>
        <w:rPr>
          <w:rFonts w:ascii="宋体" w:hAnsi="宋体" w:eastAsia="宋体" w:cs="宋体"/>
          <w:color w:val="auto"/>
          <w:spacing w:val="16"/>
          <w:sz w:val="28"/>
          <w:szCs w:val="28"/>
          <w:lang w:eastAsia="zh-CN"/>
        </w:rPr>
        <w:t>），</w:t>
      </w:r>
      <w:r>
        <w:rPr>
          <w:rFonts w:ascii="宋体" w:hAnsi="宋体" w:eastAsia="宋体" w:cs="宋体"/>
          <w:color w:val="auto"/>
          <w:spacing w:val="2"/>
          <w:sz w:val="28"/>
          <w:szCs w:val="28"/>
          <w:lang w:eastAsia="zh-CN"/>
        </w:rPr>
        <w:t>其图形显示装置应能显示受控的各类消防设备</w:t>
      </w:r>
      <w:r>
        <w:rPr>
          <w:rFonts w:ascii="宋体" w:hAnsi="宋体" w:eastAsia="宋体" w:cs="宋体"/>
          <w:color w:val="auto"/>
          <w:spacing w:val="-1"/>
          <w:sz w:val="28"/>
          <w:szCs w:val="28"/>
          <w:lang w:eastAsia="zh-CN"/>
        </w:rPr>
        <w:t>（设施）的名称及其（A C）的动态信息。</w:t>
      </w:r>
    </w:p>
    <w:p w14:paraId="39FE0C01">
      <w:pPr>
        <w:kinsoku/>
        <w:spacing w:before="108" w:line="220"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A.物理位置          B.消防水源位置       C.</w:t>
      </w:r>
      <w:r>
        <w:rPr>
          <w:rFonts w:ascii="宋体" w:hAnsi="宋体" w:eastAsia="宋体" w:cs="宋体"/>
          <w:color w:val="auto"/>
          <w:spacing w:val="-1"/>
          <w:sz w:val="28"/>
          <w:szCs w:val="28"/>
          <w:lang w:eastAsia="zh-CN"/>
        </w:rPr>
        <w:t>实时状态</w:t>
      </w:r>
    </w:p>
    <w:p w14:paraId="77A705E8">
      <w:pPr>
        <w:kinsoku/>
        <w:spacing w:before="106" w:line="220" w:lineRule="auto"/>
        <w:ind w:left="56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D.建筑消防系统图    E.防火卷帘门状态</w:t>
      </w:r>
    </w:p>
    <w:p w14:paraId="6CD57B82">
      <w:pPr>
        <w:kinsoku/>
        <w:spacing w:line="220" w:lineRule="auto"/>
        <w:rPr>
          <w:rFonts w:hint="eastAsia" w:ascii="宋体" w:hAnsi="宋体" w:eastAsia="宋体" w:cs="宋体"/>
          <w:color w:val="auto"/>
          <w:sz w:val="28"/>
          <w:szCs w:val="28"/>
          <w:lang w:eastAsia="zh-CN"/>
        </w:rPr>
        <w:sectPr>
          <w:footerReference r:id="rId39" w:type="default"/>
          <w:pgSz w:w="11906" w:h="16839"/>
          <w:pgMar w:top="1431" w:right="1415" w:bottom="1318" w:left="1420" w:header="0" w:footer="1006" w:gutter="0"/>
          <w:pgNumType w:fmt="decimal"/>
          <w:cols w:space="720" w:num="1"/>
        </w:sectPr>
      </w:pPr>
    </w:p>
    <w:p w14:paraId="048107CC">
      <w:pPr>
        <w:pStyle w:val="3"/>
        <w:kinsoku/>
        <w:spacing w:line="286" w:lineRule="auto"/>
        <w:rPr>
          <w:color w:val="auto"/>
          <w:lang w:eastAsia="zh-CN"/>
        </w:rPr>
      </w:pPr>
    </w:p>
    <w:p w14:paraId="6EF394B9">
      <w:pPr>
        <w:kinsoku/>
        <w:spacing w:before="91" w:line="256" w:lineRule="auto"/>
        <w:ind w:left="2" w:hanging="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48.集中火灾报警控制器与区域火灾报警控制器在火灾自动报警系统中承</w:t>
      </w:r>
      <w:r>
        <w:rPr>
          <w:rFonts w:ascii="宋体" w:hAnsi="宋体" w:eastAsia="宋体" w:cs="宋体"/>
          <w:color w:val="auto"/>
          <w:spacing w:val="-2"/>
          <w:sz w:val="28"/>
          <w:szCs w:val="28"/>
          <w:lang w:eastAsia="zh-CN"/>
        </w:rPr>
        <w:t>担不同层级的监控功能。下列选项中，属于两者典型差异的是（A C D）。</w:t>
      </w:r>
    </w:p>
    <w:p w14:paraId="2FDAA115">
      <w:pPr>
        <w:kinsoku/>
        <w:spacing w:before="105" w:line="220" w:lineRule="auto"/>
        <w:ind w:left="55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A.系统容量（可连接/监控的地址点数量）</w:t>
      </w:r>
    </w:p>
    <w:p w14:paraId="35F90DC6">
      <w:pPr>
        <w:kinsoku/>
        <w:spacing w:before="105" w:line="220" w:lineRule="auto"/>
        <w:ind w:left="55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B.信息存储与记录功能</w:t>
      </w:r>
    </w:p>
    <w:p w14:paraId="721E9BC0">
      <w:pPr>
        <w:kinsoku/>
        <w:spacing w:before="107" w:line="220" w:lineRule="auto"/>
        <w:ind w:left="56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C.回路巡检速度</w:t>
      </w:r>
    </w:p>
    <w:p w14:paraId="11151FEB">
      <w:pPr>
        <w:kinsoku/>
        <w:spacing w:before="105" w:line="220" w:lineRule="auto"/>
        <w:ind w:left="55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D.系统自检功能的完备性</w:t>
      </w:r>
    </w:p>
    <w:p w14:paraId="79051154">
      <w:pPr>
        <w:kinsoku/>
        <w:spacing w:before="107" w:line="221" w:lineRule="auto"/>
        <w:ind w:left="559"/>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E.电源配置（主电与备电）</w:t>
      </w:r>
    </w:p>
    <w:p w14:paraId="774BF305">
      <w:pPr>
        <w:kinsoku/>
        <w:spacing w:before="105" w:line="255" w:lineRule="auto"/>
        <w:ind w:left="1" w:hanging="1"/>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49.光电感烟火灾探测器是利用烟雾粒子对光线产生特定效应进行探测的</w:t>
      </w:r>
      <w:r>
        <w:rPr>
          <w:rFonts w:ascii="宋体" w:hAnsi="宋体" w:eastAsia="宋体" w:cs="宋体"/>
          <w:color w:val="auto"/>
          <w:spacing w:val="-1"/>
          <w:sz w:val="28"/>
          <w:szCs w:val="28"/>
          <w:lang w:eastAsia="zh-CN"/>
        </w:rPr>
        <w:t>装置。下列类型中，属于光电感烟火灾探测器的是（A B D）。</w:t>
      </w:r>
    </w:p>
    <w:p w14:paraId="62317AAD">
      <w:pPr>
        <w:kinsoku/>
        <w:spacing w:before="105" w:line="220"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A.红外光束型（线型）   B.遮光型（</w:t>
      </w:r>
      <w:r>
        <w:rPr>
          <w:rFonts w:ascii="宋体" w:hAnsi="宋体" w:eastAsia="宋体" w:cs="宋体"/>
          <w:color w:val="auto"/>
          <w:spacing w:val="-1"/>
          <w:sz w:val="28"/>
          <w:szCs w:val="28"/>
          <w:lang w:eastAsia="zh-CN"/>
        </w:rPr>
        <w:t>减光型）</w:t>
      </w:r>
    </w:p>
    <w:p w14:paraId="3EB7A4B1">
      <w:pPr>
        <w:kinsoku/>
        <w:spacing w:before="108" w:line="220" w:lineRule="auto"/>
        <w:ind w:left="56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C.激光型               D.散射型         </w:t>
      </w:r>
      <w:r>
        <w:rPr>
          <w:rFonts w:ascii="宋体" w:hAnsi="宋体" w:eastAsia="宋体" w:cs="宋体"/>
          <w:color w:val="auto"/>
          <w:spacing w:val="-1"/>
          <w:sz w:val="28"/>
          <w:szCs w:val="28"/>
          <w:lang w:eastAsia="zh-CN"/>
        </w:rPr>
        <w:t xml:space="preserve">   E.电子型</w:t>
      </w:r>
    </w:p>
    <w:p w14:paraId="6EA88FEA">
      <w:pPr>
        <w:kinsoku/>
        <w:spacing w:before="106" w:line="255" w:lineRule="auto"/>
        <w:ind w:left="1"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50.智能消防系统是现代建筑智能化体系的重要组成</w:t>
      </w:r>
      <w:r>
        <w:rPr>
          <w:rFonts w:ascii="宋体" w:hAnsi="宋体" w:eastAsia="宋体" w:cs="宋体"/>
          <w:color w:val="auto"/>
          <w:spacing w:val="-2"/>
          <w:sz w:val="28"/>
          <w:szCs w:val="28"/>
          <w:lang w:eastAsia="zh-CN"/>
        </w:rPr>
        <w:t>部分。下列对其描述正</w:t>
      </w:r>
      <w:r>
        <w:rPr>
          <w:rFonts w:ascii="宋体" w:hAnsi="宋体" w:eastAsia="宋体" w:cs="宋体"/>
          <w:color w:val="auto"/>
          <w:spacing w:val="-1"/>
          <w:sz w:val="28"/>
          <w:szCs w:val="28"/>
          <w:lang w:eastAsia="zh-CN"/>
        </w:rPr>
        <w:t>确的是（A B D）。</w:t>
      </w:r>
    </w:p>
    <w:p w14:paraId="0161718D">
      <w:pPr>
        <w:kinsoku/>
        <w:spacing w:before="107"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A.可以自成体系统独立运行</w:t>
      </w:r>
    </w:p>
    <w:p w14:paraId="119BEC17">
      <w:pPr>
        <w:kinsoku/>
        <w:spacing w:before="104" w:line="221"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B.可以与</w:t>
      </w:r>
      <w:r>
        <w:rPr>
          <w:rFonts w:ascii="宋体" w:hAnsi="宋体" w:eastAsia="宋体" w:cs="宋体"/>
          <w:color w:val="auto"/>
          <w:spacing w:val="-67"/>
          <w:sz w:val="28"/>
          <w:szCs w:val="28"/>
          <w:lang w:eastAsia="zh-CN"/>
        </w:rPr>
        <w:t xml:space="preserve"> </w:t>
      </w:r>
      <w:r>
        <w:rPr>
          <w:rFonts w:ascii="宋体" w:hAnsi="宋体" w:eastAsia="宋体" w:cs="宋体"/>
          <w:color w:val="auto"/>
          <w:spacing w:val="-1"/>
          <w:sz w:val="28"/>
          <w:szCs w:val="28"/>
          <w:lang w:eastAsia="zh-CN"/>
        </w:rPr>
        <w:t>BASOAS</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进行联网</w:t>
      </w:r>
    </w:p>
    <w:p w14:paraId="540B91A6">
      <w:pPr>
        <w:kinsoku/>
        <w:spacing w:before="104" w:line="221"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C.消防系统必须独立于</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BASOAS</w:t>
      </w:r>
    </w:p>
    <w:p w14:paraId="32E20EEA">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D.可以与城市管理中心、电力调度中心等共享</w:t>
      </w:r>
      <w:r>
        <w:rPr>
          <w:rFonts w:ascii="宋体" w:hAnsi="宋体" w:eastAsia="宋体" w:cs="宋体"/>
          <w:color w:val="auto"/>
          <w:spacing w:val="-1"/>
          <w:sz w:val="28"/>
          <w:szCs w:val="28"/>
          <w:lang w:eastAsia="zh-CN"/>
        </w:rPr>
        <w:t>数据和信息</w:t>
      </w:r>
    </w:p>
    <w:p w14:paraId="14911EBB">
      <w:pPr>
        <w:kinsoku/>
        <w:spacing w:before="106"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E.消防系统只能与公安消防指挥中心共享数据和信息</w:t>
      </w:r>
    </w:p>
    <w:p w14:paraId="0EC40002">
      <w:pPr>
        <w:kinsoku/>
        <w:spacing w:before="104" w:line="256" w:lineRule="auto"/>
        <w:ind w:left="3" w:right="36"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51.根据国家标准《民用建筑设计统一标准》（GB 50352</w:t>
      </w:r>
      <w:r>
        <w:rPr>
          <w:rFonts w:ascii="宋体" w:hAnsi="宋体" w:eastAsia="宋体" w:cs="宋体"/>
          <w:color w:val="auto"/>
          <w:spacing w:val="14"/>
          <w:sz w:val="28"/>
          <w:szCs w:val="28"/>
          <w:lang w:eastAsia="zh-CN"/>
        </w:rPr>
        <w:t>），</w:t>
      </w:r>
      <w:r>
        <w:rPr>
          <w:rFonts w:ascii="宋体" w:hAnsi="宋体" w:eastAsia="宋体" w:cs="宋体"/>
          <w:color w:val="auto"/>
          <w:spacing w:val="-3"/>
          <w:sz w:val="28"/>
          <w:szCs w:val="28"/>
          <w:lang w:eastAsia="zh-CN"/>
        </w:rPr>
        <w:t>下列描述中，</w:t>
      </w:r>
      <w:r>
        <w:rPr>
          <w:rFonts w:ascii="宋体" w:hAnsi="宋体" w:eastAsia="宋体" w:cs="宋体"/>
          <w:color w:val="auto"/>
          <w:spacing w:val="-1"/>
          <w:sz w:val="28"/>
          <w:szCs w:val="28"/>
          <w:lang w:eastAsia="zh-CN"/>
        </w:rPr>
        <w:t>符合我国现行规范对特级建筑定义的是（C E）。</w:t>
      </w:r>
    </w:p>
    <w:p w14:paraId="5F741071">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A.高度超过</w:t>
      </w:r>
      <w:r>
        <w:rPr>
          <w:rFonts w:ascii="宋体" w:hAnsi="宋体" w:eastAsia="宋体" w:cs="宋体"/>
          <w:color w:val="auto"/>
          <w:spacing w:val="-55"/>
          <w:sz w:val="28"/>
          <w:szCs w:val="28"/>
          <w:lang w:eastAsia="zh-CN"/>
        </w:rPr>
        <w:t xml:space="preserve"> </w:t>
      </w:r>
      <w:r>
        <w:rPr>
          <w:rFonts w:ascii="宋体" w:hAnsi="宋体" w:eastAsia="宋体" w:cs="宋体"/>
          <w:color w:val="auto"/>
          <w:spacing w:val="-4"/>
          <w:sz w:val="28"/>
          <w:szCs w:val="28"/>
          <w:lang w:eastAsia="zh-CN"/>
        </w:rPr>
        <w:t>50m</w:t>
      </w:r>
      <w:r>
        <w:rPr>
          <w:rFonts w:ascii="宋体" w:hAnsi="宋体" w:eastAsia="宋体" w:cs="宋体"/>
          <w:color w:val="auto"/>
          <w:spacing w:val="-38"/>
          <w:sz w:val="28"/>
          <w:szCs w:val="28"/>
          <w:lang w:eastAsia="zh-CN"/>
        </w:rPr>
        <w:t xml:space="preserve"> </w:t>
      </w:r>
      <w:r>
        <w:rPr>
          <w:rFonts w:ascii="宋体" w:hAnsi="宋体" w:eastAsia="宋体" w:cs="宋体"/>
          <w:color w:val="auto"/>
          <w:spacing w:val="-4"/>
          <w:sz w:val="28"/>
          <w:szCs w:val="28"/>
          <w:lang w:eastAsia="zh-CN"/>
        </w:rPr>
        <w:t>的建筑</w:t>
      </w:r>
    </w:p>
    <w:p w14:paraId="1027EC12">
      <w:pPr>
        <w:kinsoku/>
        <w:spacing w:before="105"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B.建筑高度大于</w:t>
      </w:r>
      <w:r>
        <w:rPr>
          <w:rFonts w:ascii="宋体" w:hAnsi="宋体" w:eastAsia="宋体" w:cs="宋体"/>
          <w:color w:val="auto"/>
          <w:spacing w:val="-44"/>
          <w:sz w:val="28"/>
          <w:szCs w:val="28"/>
          <w:lang w:eastAsia="zh-CN"/>
        </w:rPr>
        <w:t xml:space="preserve"> </w:t>
      </w:r>
      <w:r>
        <w:rPr>
          <w:rFonts w:ascii="宋体" w:hAnsi="宋体" w:eastAsia="宋体" w:cs="宋体"/>
          <w:color w:val="auto"/>
          <w:spacing w:val="-2"/>
          <w:sz w:val="28"/>
          <w:szCs w:val="28"/>
          <w:lang w:eastAsia="zh-CN"/>
        </w:rPr>
        <w:t>50m</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且设有避难层的建筑</w:t>
      </w:r>
    </w:p>
    <w:p w14:paraId="4D6B427F">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C.高度超过</w:t>
      </w:r>
      <w:r>
        <w:rPr>
          <w:rFonts w:ascii="宋体" w:hAnsi="宋体" w:eastAsia="宋体" w:cs="宋体"/>
          <w:color w:val="auto"/>
          <w:spacing w:val="-33"/>
          <w:sz w:val="28"/>
          <w:szCs w:val="28"/>
          <w:lang w:eastAsia="zh-CN"/>
        </w:rPr>
        <w:t xml:space="preserve"> </w:t>
      </w:r>
      <w:r>
        <w:rPr>
          <w:rFonts w:ascii="宋体" w:hAnsi="宋体" w:eastAsia="宋体" w:cs="宋体"/>
          <w:color w:val="auto"/>
          <w:spacing w:val="-6"/>
          <w:sz w:val="28"/>
          <w:szCs w:val="28"/>
          <w:lang w:eastAsia="zh-CN"/>
        </w:rPr>
        <w:t>100m</w:t>
      </w:r>
      <w:r>
        <w:rPr>
          <w:rFonts w:ascii="宋体" w:hAnsi="宋体" w:eastAsia="宋体" w:cs="宋体"/>
          <w:color w:val="auto"/>
          <w:spacing w:val="-37"/>
          <w:sz w:val="28"/>
          <w:szCs w:val="28"/>
          <w:lang w:eastAsia="zh-CN"/>
        </w:rPr>
        <w:t xml:space="preserve"> </w:t>
      </w:r>
      <w:r>
        <w:rPr>
          <w:rFonts w:ascii="宋体" w:hAnsi="宋体" w:eastAsia="宋体" w:cs="宋体"/>
          <w:color w:val="auto"/>
          <w:spacing w:val="-6"/>
          <w:sz w:val="28"/>
          <w:szCs w:val="28"/>
          <w:lang w:eastAsia="zh-CN"/>
        </w:rPr>
        <w:t>的建筑</w:t>
      </w:r>
    </w:p>
    <w:p w14:paraId="629E0D0E">
      <w:pPr>
        <w:kinsoku/>
        <w:spacing w:before="86" w:line="234" w:lineRule="auto"/>
        <w:ind w:left="415"/>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D.单体面积</w:t>
      </w:r>
      <w:r>
        <w:rPr>
          <w:rFonts w:ascii="宋体" w:hAnsi="宋体" w:eastAsia="宋体" w:cs="宋体"/>
          <w:color w:val="auto"/>
          <w:spacing w:val="-55"/>
          <w:sz w:val="28"/>
          <w:szCs w:val="28"/>
          <w:lang w:eastAsia="zh-CN"/>
        </w:rPr>
        <w:t xml:space="preserve"> </w:t>
      </w:r>
      <w:r>
        <w:rPr>
          <w:rFonts w:ascii="宋体" w:hAnsi="宋体" w:eastAsia="宋体" w:cs="宋体"/>
          <w:color w:val="auto"/>
          <w:spacing w:val="-4"/>
          <w:sz w:val="28"/>
          <w:szCs w:val="28"/>
          <w:lang w:eastAsia="zh-CN"/>
        </w:rPr>
        <w:t>5</w:t>
      </w:r>
      <w:r>
        <w:rPr>
          <w:rFonts w:ascii="宋体" w:hAnsi="宋体" w:eastAsia="宋体" w:cs="宋体"/>
          <w:color w:val="auto"/>
          <w:spacing w:val="-54"/>
          <w:sz w:val="28"/>
          <w:szCs w:val="28"/>
          <w:lang w:eastAsia="zh-CN"/>
        </w:rPr>
        <w:t xml:space="preserve"> </w:t>
      </w:r>
      <w:r>
        <w:rPr>
          <w:rFonts w:ascii="宋体" w:hAnsi="宋体" w:eastAsia="宋体" w:cs="宋体"/>
          <w:color w:val="auto"/>
          <w:spacing w:val="-4"/>
          <w:sz w:val="28"/>
          <w:szCs w:val="28"/>
          <w:lang w:eastAsia="zh-CN"/>
        </w:rPr>
        <w:t>万</w:t>
      </w:r>
      <w:r>
        <w:rPr>
          <w:rFonts w:ascii="宋体" w:hAnsi="宋体" w:eastAsia="宋体" w:cs="宋体"/>
          <w:color w:val="auto"/>
          <w:spacing w:val="-67"/>
          <w:sz w:val="28"/>
          <w:szCs w:val="28"/>
          <w:lang w:eastAsia="zh-CN"/>
        </w:rPr>
        <w:t xml:space="preserve"> </w:t>
      </w:r>
      <w:r>
        <w:rPr>
          <w:rFonts w:ascii="宋体" w:hAnsi="宋体" w:eastAsia="宋体" w:cs="宋体"/>
          <w:color w:val="auto"/>
          <w:spacing w:val="-4"/>
          <w:sz w:val="28"/>
          <w:szCs w:val="28"/>
          <w:lang w:eastAsia="zh-CN"/>
        </w:rPr>
        <w:t>m</w:t>
      </w:r>
      <w:r>
        <w:rPr>
          <w:rFonts w:ascii="宋体" w:hAnsi="宋体" w:eastAsia="宋体" w:cs="宋体"/>
          <w:color w:val="auto"/>
          <w:spacing w:val="-4"/>
          <w:position w:val="13"/>
          <w:sz w:val="13"/>
          <w:szCs w:val="13"/>
          <w:lang w:eastAsia="zh-CN"/>
        </w:rPr>
        <w:t xml:space="preserve">2 </w:t>
      </w:r>
      <w:r>
        <w:rPr>
          <w:rFonts w:ascii="宋体" w:hAnsi="宋体" w:eastAsia="宋体" w:cs="宋体"/>
          <w:color w:val="auto"/>
          <w:spacing w:val="-4"/>
          <w:sz w:val="28"/>
          <w:szCs w:val="28"/>
          <w:lang w:eastAsia="zh-CN"/>
        </w:rPr>
        <w:t>以上的建筑</w:t>
      </w:r>
    </w:p>
    <w:p w14:paraId="3BBBE709">
      <w:pPr>
        <w:kinsoku/>
        <w:spacing w:before="84" w:line="234" w:lineRule="auto"/>
        <w:ind w:left="417"/>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E.单体面积</w:t>
      </w:r>
      <w:r>
        <w:rPr>
          <w:rFonts w:ascii="宋体" w:hAnsi="宋体" w:eastAsia="宋体" w:cs="宋体"/>
          <w:color w:val="auto"/>
          <w:spacing w:val="-34"/>
          <w:sz w:val="28"/>
          <w:szCs w:val="28"/>
          <w:lang w:eastAsia="zh-CN"/>
        </w:rPr>
        <w:t xml:space="preserve"> </w:t>
      </w:r>
      <w:r>
        <w:rPr>
          <w:rFonts w:ascii="宋体" w:hAnsi="宋体" w:eastAsia="宋体" w:cs="宋体"/>
          <w:color w:val="auto"/>
          <w:spacing w:val="-5"/>
          <w:sz w:val="28"/>
          <w:szCs w:val="28"/>
          <w:lang w:eastAsia="zh-CN"/>
        </w:rPr>
        <w:t>10</w:t>
      </w:r>
      <w:r>
        <w:rPr>
          <w:rFonts w:ascii="宋体" w:hAnsi="宋体" w:eastAsia="宋体" w:cs="宋体"/>
          <w:color w:val="auto"/>
          <w:spacing w:val="-54"/>
          <w:sz w:val="28"/>
          <w:szCs w:val="28"/>
          <w:lang w:eastAsia="zh-CN"/>
        </w:rPr>
        <w:t xml:space="preserve"> </w:t>
      </w:r>
      <w:r>
        <w:rPr>
          <w:rFonts w:ascii="宋体" w:hAnsi="宋体" w:eastAsia="宋体" w:cs="宋体"/>
          <w:color w:val="auto"/>
          <w:spacing w:val="-5"/>
          <w:sz w:val="28"/>
          <w:szCs w:val="28"/>
          <w:lang w:eastAsia="zh-CN"/>
        </w:rPr>
        <w:t>万</w:t>
      </w:r>
      <w:r>
        <w:rPr>
          <w:rFonts w:ascii="宋体" w:hAnsi="宋体" w:eastAsia="宋体" w:cs="宋体"/>
          <w:color w:val="auto"/>
          <w:spacing w:val="-68"/>
          <w:sz w:val="28"/>
          <w:szCs w:val="28"/>
          <w:lang w:eastAsia="zh-CN"/>
        </w:rPr>
        <w:t xml:space="preserve"> </w:t>
      </w:r>
      <w:r>
        <w:rPr>
          <w:rFonts w:ascii="宋体" w:hAnsi="宋体" w:eastAsia="宋体" w:cs="宋体"/>
          <w:color w:val="auto"/>
          <w:spacing w:val="-5"/>
          <w:sz w:val="28"/>
          <w:szCs w:val="28"/>
          <w:lang w:eastAsia="zh-CN"/>
        </w:rPr>
        <w:t>m</w:t>
      </w:r>
      <w:r>
        <w:rPr>
          <w:rFonts w:ascii="宋体" w:hAnsi="宋体" w:eastAsia="宋体" w:cs="宋体"/>
          <w:color w:val="auto"/>
          <w:spacing w:val="-5"/>
          <w:position w:val="13"/>
          <w:sz w:val="13"/>
          <w:szCs w:val="13"/>
          <w:lang w:eastAsia="zh-CN"/>
        </w:rPr>
        <w:t xml:space="preserve">2 </w:t>
      </w:r>
      <w:r>
        <w:rPr>
          <w:rFonts w:ascii="宋体" w:hAnsi="宋体" w:eastAsia="宋体" w:cs="宋体"/>
          <w:color w:val="auto"/>
          <w:spacing w:val="-5"/>
          <w:sz w:val="28"/>
          <w:szCs w:val="28"/>
          <w:lang w:eastAsia="zh-CN"/>
        </w:rPr>
        <w:t>以上的建筑</w:t>
      </w:r>
    </w:p>
    <w:p w14:paraId="0A37592C">
      <w:pPr>
        <w:kinsoku/>
        <w:spacing w:before="108" w:line="254" w:lineRule="auto"/>
        <w:ind w:firstLine="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52.消防设备应急电源的安装位置需确保其运行安全。</w:t>
      </w:r>
      <w:r>
        <w:rPr>
          <w:rFonts w:ascii="宋体" w:hAnsi="宋体" w:eastAsia="宋体" w:cs="宋体"/>
          <w:color w:val="auto"/>
          <w:spacing w:val="-2"/>
          <w:sz w:val="28"/>
          <w:szCs w:val="28"/>
          <w:lang w:eastAsia="zh-CN"/>
        </w:rPr>
        <w:t>根据规范要求，下列</w:t>
      </w:r>
      <w:r>
        <w:rPr>
          <w:rFonts w:ascii="宋体" w:hAnsi="宋体" w:eastAsia="宋体" w:cs="宋体"/>
          <w:color w:val="auto"/>
          <w:sz w:val="28"/>
          <w:szCs w:val="28"/>
          <w:lang w:eastAsia="zh-CN"/>
        </w:rPr>
        <w:t>场所中，不应在其附近安装消防设备应急电</w:t>
      </w:r>
      <w:r>
        <w:rPr>
          <w:rFonts w:ascii="宋体" w:hAnsi="宋体" w:eastAsia="宋体" w:cs="宋体"/>
          <w:color w:val="auto"/>
          <w:spacing w:val="-1"/>
          <w:sz w:val="28"/>
          <w:szCs w:val="28"/>
          <w:lang w:eastAsia="zh-CN"/>
        </w:rPr>
        <w:t>源的是（A B C）。</w:t>
      </w:r>
    </w:p>
    <w:p w14:paraId="433F100C">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A.输送可燃气体的管道</w:t>
      </w:r>
    </w:p>
    <w:p w14:paraId="1140C5F6">
      <w:pPr>
        <w:kinsoku/>
        <w:spacing w:before="108"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B.储存易燃物品的仓库</w:t>
      </w:r>
    </w:p>
    <w:p w14:paraId="35272C93">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C.可能泄漏可燃气体的操作间</w:t>
      </w:r>
    </w:p>
    <w:p w14:paraId="609AD3EF">
      <w:pPr>
        <w:kinsoku/>
        <w:spacing w:line="220" w:lineRule="auto"/>
        <w:rPr>
          <w:rFonts w:hint="eastAsia" w:ascii="宋体" w:hAnsi="宋体" w:eastAsia="宋体" w:cs="宋体"/>
          <w:color w:val="auto"/>
          <w:sz w:val="28"/>
          <w:szCs w:val="28"/>
          <w:lang w:eastAsia="zh-CN"/>
        </w:rPr>
        <w:sectPr>
          <w:footerReference r:id="rId40" w:type="default"/>
          <w:pgSz w:w="11906" w:h="16839"/>
          <w:pgMar w:top="1431" w:right="1415" w:bottom="1318" w:left="1425" w:header="0" w:footer="1006" w:gutter="0"/>
          <w:pgNumType w:fmt="decimal"/>
          <w:cols w:space="720" w:num="1"/>
        </w:sectPr>
      </w:pPr>
    </w:p>
    <w:p w14:paraId="488AE943">
      <w:pPr>
        <w:pStyle w:val="3"/>
        <w:kinsoku/>
        <w:spacing w:line="288" w:lineRule="auto"/>
        <w:rPr>
          <w:color w:val="auto"/>
          <w:lang w:eastAsia="zh-CN"/>
        </w:rPr>
      </w:pPr>
    </w:p>
    <w:p w14:paraId="45537F72">
      <w:pPr>
        <w:kinsoku/>
        <w:spacing w:before="91"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D.设有电气设备的专用机房</w:t>
      </w:r>
    </w:p>
    <w:p w14:paraId="372002D6">
      <w:pPr>
        <w:kinsoku/>
        <w:spacing w:before="109"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E.给排水水泵房</w:t>
      </w:r>
    </w:p>
    <w:p w14:paraId="49F3ABF3">
      <w:pPr>
        <w:kinsoku/>
        <w:spacing w:before="104" w:line="255" w:lineRule="auto"/>
        <w:ind w:left="1"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53.在湿式自动喷水灭火系统中，延迟器是安装</w:t>
      </w:r>
      <w:r>
        <w:rPr>
          <w:rFonts w:ascii="宋体" w:hAnsi="宋体" w:eastAsia="宋体" w:cs="宋体"/>
          <w:color w:val="auto"/>
          <w:spacing w:val="-2"/>
          <w:sz w:val="28"/>
          <w:szCs w:val="28"/>
          <w:lang w:eastAsia="zh-CN"/>
        </w:rPr>
        <w:t>在湿式报警阀与水力警铃及</w:t>
      </w:r>
      <w:r>
        <w:rPr>
          <w:rFonts w:ascii="宋体" w:hAnsi="宋体" w:eastAsia="宋体" w:cs="宋体"/>
          <w:color w:val="auto"/>
          <w:spacing w:val="-11"/>
          <w:sz w:val="28"/>
          <w:szCs w:val="28"/>
          <w:lang w:eastAsia="zh-CN"/>
        </w:rPr>
        <w:t>压力开关之间的一个罐式容器。下列选项中，属于其正确功能的是（A</w:t>
      </w:r>
      <w:r>
        <w:rPr>
          <w:rFonts w:ascii="宋体" w:hAnsi="宋体" w:eastAsia="宋体" w:cs="宋体"/>
          <w:color w:val="auto"/>
          <w:spacing w:val="-53"/>
          <w:sz w:val="28"/>
          <w:szCs w:val="28"/>
          <w:lang w:eastAsia="zh-CN"/>
        </w:rPr>
        <w:t xml:space="preserve"> </w:t>
      </w:r>
      <w:r>
        <w:rPr>
          <w:rFonts w:ascii="宋体" w:hAnsi="宋体" w:eastAsia="宋体" w:cs="宋体"/>
          <w:color w:val="auto"/>
          <w:spacing w:val="-11"/>
          <w:sz w:val="28"/>
          <w:szCs w:val="28"/>
          <w:lang w:eastAsia="zh-CN"/>
        </w:rPr>
        <w:t>B</w:t>
      </w:r>
      <w:r>
        <w:rPr>
          <w:rFonts w:ascii="宋体" w:hAnsi="宋体" w:eastAsia="宋体" w:cs="宋体"/>
          <w:color w:val="auto"/>
          <w:spacing w:val="-63"/>
          <w:sz w:val="28"/>
          <w:szCs w:val="28"/>
          <w:lang w:eastAsia="zh-CN"/>
        </w:rPr>
        <w:t xml:space="preserve"> </w:t>
      </w:r>
      <w:r>
        <w:rPr>
          <w:rFonts w:ascii="宋体" w:hAnsi="宋体" w:eastAsia="宋体" w:cs="宋体"/>
          <w:color w:val="auto"/>
          <w:spacing w:val="-11"/>
          <w:sz w:val="28"/>
          <w:szCs w:val="28"/>
          <w:lang w:eastAsia="zh-CN"/>
        </w:rPr>
        <w:t>C）。</w:t>
      </w:r>
    </w:p>
    <w:p w14:paraId="5BF915C6">
      <w:pPr>
        <w:kinsoku/>
        <w:spacing w:before="108" w:line="219"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A.消除供水压力波动引起的短暂误报警</w:t>
      </w:r>
    </w:p>
    <w:p w14:paraId="7635B756">
      <w:pPr>
        <w:kinsoku/>
        <w:spacing w:before="106"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B.缓冲和防止水锤现象引发的误报警</w:t>
      </w:r>
    </w:p>
    <w:p w14:paraId="21246662">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C.允许少量瞬时水流泄压，避免不必要的动作</w:t>
      </w:r>
    </w:p>
    <w:p w14:paraId="391654D5">
      <w:pPr>
        <w:kinsoku/>
        <w:spacing w:before="108"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D.使报警信号延时传递至火灾报警控制器</w:t>
      </w:r>
    </w:p>
    <w:p w14:paraId="6296DE14">
      <w:pPr>
        <w:kinsoku/>
        <w:spacing w:before="107"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E.使水力警铃和压力开关延时动作</w:t>
      </w:r>
    </w:p>
    <w:p w14:paraId="732ED741">
      <w:pPr>
        <w:kinsoku/>
        <w:spacing w:before="105" w:line="256" w:lineRule="auto"/>
        <w:ind w:left="10" w:right="100"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54.在自动喷水灭火系统中，水流指示器是关键</w:t>
      </w:r>
      <w:r>
        <w:rPr>
          <w:rFonts w:ascii="宋体" w:hAnsi="宋体" w:eastAsia="宋体" w:cs="宋体"/>
          <w:color w:val="auto"/>
          <w:spacing w:val="-2"/>
          <w:sz w:val="28"/>
          <w:szCs w:val="28"/>
          <w:lang w:eastAsia="zh-CN"/>
        </w:rPr>
        <w:t>的监测组件。下列关于其功能的描述，正确的是（A B）。</w:t>
      </w:r>
    </w:p>
    <w:p w14:paraId="16FCFB02">
      <w:pPr>
        <w:kinsoku/>
        <w:spacing w:before="105"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A.将管道中的水流信号转换为电信号</w:t>
      </w:r>
    </w:p>
    <w:p w14:paraId="2FBD2559">
      <w:pPr>
        <w:kinsoku/>
        <w:spacing w:before="104" w:line="256" w:lineRule="auto"/>
        <w:ind w:right="98" w:firstLine="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B.向火灾报警控制器或联动控制器发送信号，可作为启动喷淋泵的联动</w:t>
      </w:r>
      <w:r>
        <w:rPr>
          <w:rFonts w:ascii="宋体" w:hAnsi="宋体" w:eastAsia="宋体" w:cs="宋体"/>
          <w:color w:val="auto"/>
          <w:spacing w:val="-3"/>
          <w:sz w:val="28"/>
          <w:szCs w:val="28"/>
          <w:lang w:eastAsia="zh-CN"/>
        </w:rPr>
        <w:t>触发信号</w:t>
      </w:r>
    </w:p>
    <w:p w14:paraId="498E8A4C">
      <w:pPr>
        <w:kinsoku/>
        <w:spacing w:before="105"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C.在系统压力降低时，直接接通喷淋泵控制回路启动水泵</w:t>
      </w:r>
    </w:p>
    <w:p w14:paraId="71F8D970">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D.在系统压力过高时，直接停止喷淋泵运行</w:t>
      </w:r>
    </w:p>
    <w:p w14:paraId="1F781BC8">
      <w:pPr>
        <w:kinsoku/>
        <w:spacing w:before="110"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E.检测到水流立即直接启动消防泵</w:t>
      </w:r>
    </w:p>
    <w:p w14:paraId="344A1373">
      <w:pPr>
        <w:kinsoku/>
        <w:spacing w:before="105" w:line="255" w:lineRule="auto"/>
        <w:ind w:left="6" w:right="97"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55.在自动喷水灭火系统的报警管路上，安装有报警管</w:t>
      </w:r>
      <w:r>
        <w:rPr>
          <w:rFonts w:ascii="宋体" w:hAnsi="宋体" w:eastAsia="宋体" w:cs="宋体"/>
          <w:color w:val="auto"/>
          <w:spacing w:val="-2"/>
          <w:sz w:val="28"/>
          <w:szCs w:val="28"/>
          <w:lang w:eastAsia="zh-CN"/>
        </w:rPr>
        <w:t>路控制阀（俗称警铃</w:t>
      </w:r>
      <w:r>
        <w:rPr>
          <w:rFonts w:ascii="宋体" w:hAnsi="宋体" w:eastAsia="宋体" w:cs="宋体"/>
          <w:color w:val="auto"/>
          <w:spacing w:val="-1"/>
          <w:sz w:val="28"/>
          <w:szCs w:val="28"/>
          <w:lang w:eastAsia="zh-CN"/>
        </w:rPr>
        <w:t>管阀门）。下列关于该阀门的描述，正确的是（A B E）。</w:t>
      </w:r>
    </w:p>
    <w:p w14:paraId="34FEFAE1">
      <w:pPr>
        <w:kinsoku/>
        <w:spacing w:before="108" w:line="220"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A.用于在检修报警管路部件时切断水源</w:t>
      </w:r>
    </w:p>
    <w:p w14:paraId="582CB110">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B.在系统正常运行时，应始终保持全开状态</w:t>
      </w:r>
    </w:p>
    <w:p w14:paraId="13DCACDF">
      <w:pPr>
        <w:kinsoku/>
        <w:spacing w:before="106"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C.在系统正常运行时，应处于关闭状态</w:t>
      </w:r>
    </w:p>
    <w:p w14:paraId="49927A5D">
      <w:pPr>
        <w:kinsoku/>
        <w:spacing w:before="108"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D.本身具备报警功能</w:t>
      </w:r>
    </w:p>
    <w:p w14:paraId="3FA2D2FE">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E.为防止误操作，通常应采取锁具等措施将其</w:t>
      </w:r>
      <w:r>
        <w:rPr>
          <w:rFonts w:ascii="宋体" w:hAnsi="宋体" w:eastAsia="宋体" w:cs="宋体"/>
          <w:color w:val="auto"/>
          <w:spacing w:val="-1"/>
          <w:sz w:val="28"/>
          <w:szCs w:val="28"/>
          <w:lang w:eastAsia="zh-CN"/>
        </w:rPr>
        <w:t>锁定在开启位置</w:t>
      </w:r>
    </w:p>
    <w:p w14:paraId="1BDB5CC9">
      <w:pPr>
        <w:kinsoku/>
        <w:spacing w:before="106" w:line="256" w:lineRule="auto"/>
        <w:ind w:left="2" w:right="21" w:firstLine="3"/>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56.气体灭火系统要实现有效灭火，需要满足特定的物理条件。下列选项</w:t>
      </w:r>
      <w:r>
        <w:rPr>
          <w:rFonts w:ascii="宋体" w:hAnsi="宋体" w:eastAsia="宋体" w:cs="宋体"/>
          <w:color w:val="auto"/>
          <w:spacing w:val="-8"/>
          <w:sz w:val="28"/>
          <w:szCs w:val="28"/>
          <w:lang w:eastAsia="zh-CN"/>
        </w:rPr>
        <w:t>中，</w:t>
      </w:r>
      <w:r>
        <w:rPr>
          <w:rFonts w:ascii="宋体" w:hAnsi="宋体" w:eastAsia="宋体" w:cs="宋体"/>
          <w:color w:val="auto"/>
          <w:spacing w:val="-1"/>
          <w:sz w:val="28"/>
          <w:szCs w:val="28"/>
          <w:lang w:eastAsia="zh-CN"/>
        </w:rPr>
        <w:t>属于气体灭火系统成功灭火必要条件的是（A D）。</w:t>
      </w:r>
    </w:p>
    <w:p w14:paraId="28947055">
      <w:pPr>
        <w:kinsoku/>
        <w:spacing w:before="105"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A.保护区必须是一个封闭良好的空间</w:t>
      </w:r>
    </w:p>
    <w:p w14:paraId="2400DF3E">
      <w:pPr>
        <w:kinsoku/>
        <w:spacing w:before="105" w:line="221"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B.保护区可以是半封闭的空间</w:t>
      </w:r>
    </w:p>
    <w:p w14:paraId="00A56862">
      <w:pPr>
        <w:kinsoku/>
        <w:spacing w:before="108"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C.环境温度应低于灭火剂的沸点</w:t>
      </w:r>
    </w:p>
    <w:p w14:paraId="36385832">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D.灭火剂必须达到设计规定的灭火浓度并维持足够</w:t>
      </w:r>
      <w:r>
        <w:rPr>
          <w:rFonts w:ascii="宋体" w:hAnsi="宋体" w:eastAsia="宋体" w:cs="宋体"/>
          <w:color w:val="auto"/>
          <w:spacing w:val="-1"/>
          <w:sz w:val="28"/>
          <w:szCs w:val="28"/>
          <w:lang w:eastAsia="zh-CN"/>
        </w:rPr>
        <w:t>的浸渍时间</w:t>
      </w:r>
    </w:p>
    <w:p w14:paraId="6E4690CC">
      <w:pPr>
        <w:kinsoku/>
        <w:spacing w:line="219" w:lineRule="auto"/>
        <w:rPr>
          <w:rFonts w:hint="eastAsia" w:ascii="宋体" w:hAnsi="宋体" w:eastAsia="宋体" w:cs="宋体"/>
          <w:color w:val="auto"/>
          <w:sz w:val="28"/>
          <w:szCs w:val="28"/>
          <w:lang w:eastAsia="zh-CN"/>
        </w:rPr>
        <w:sectPr>
          <w:footerReference r:id="rId41" w:type="default"/>
          <w:pgSz w:w="11906" w:h="16839"/>
          <w:pgMar w:top="1431" w:right="1317" w:bottom="1318" w:left="1426" w:header="0" w:footer="1006" w:gutter="0"/>
          <w:pgNumType w:fmt="decimal"/>
          <w:cols w:space="720" w:num="1"/>
        </w:sectPr>
      </w:pPr>
    </w:p>
    <w:p w14:paraId="0707C7AC">
      <w:pPr>
        <w:pStyle w:val="3"/>
        <w:kinsoku/>
        <w:spacing w:line="288" w:lineRule="auto"/>
        <w:rPr>
          <w:color w:val="auto"/>
          <w:lang w:eastAsia="zh-CN"/>
        </w:rPr>
      </w:pPr>
    </w:p>
    <w:p w14:paraId="4F42245E">
      <w:pPr>
        <w:kinsoku/>
        <w:spacing w:before="91"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E.灭火剂蒸气密度应大于被保护区域空气的密度</w:t>
      </w:r>
    </w:p>
    <w:p w14:paraId="46215F56">
      <w:pPr>
        <w:kinsoku/>
        <w:spacing w:before="110" w:line="254" w:lineRule="auto"/>
        <w:ind w:left="1" w:right="100"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57.火灾自动报警系统是建筑消防设施的核心。</w:t>
      </w:r>
      <w:r>
        <w:rPr>
          <w:rFonts w:ascii="宋体" w:hAnsi="宋体" w:eastAsia="宋体" w:cs="宋体"/>
          <w:color w:val="auto"/>
          <w:spacing w:val="-2"/>
          <w:sz w:val="28"/>
          <w:szCs w:val="28"/>
          <w:lang w:eastAsia="zh-CN"/>
        </w:rPr>
        <w:t>从系统结构角度看，其最基</w:t>
      </w:r>
      <w:r>
        <w:rPr>
          <w:rFonts w:ascii="宋体" w:hAnsi="宋体" w:eastAsia="宋体" w:cs="宋体"/>
          <w:color w:val="auto"/>
          <w:spacing w:val="-1"/>
          <w:sz w:val="28"/>
          <w:szCs w:val="28"/>
          <w:lang w:eastAsia="zh-CN"/>
        </w:rPr>
        <w:t>本的组成部分包括（A C D）。</w:t>
      </w:r>
    </w:p>
    <w:p w14:paraId="446D6F69">
      <w:pPr>
        <w:kinsoku/>
        <w:spacing w:before="106"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A.火灾探测器       B.气体灭火装置       C.区域报</w:t>
      </w:r>
      <w:r>
        <w:rPr>
          <w:rFonts w:ascii="宋体" w:hAnsi="宋体" w:eastAsia="宋体" w:cs="宋体"/>
          <w:color w:val="auto"/>
          <w:spacing w:val="-1"/>
          <w:sz w:val="28"/>
          <w:szCs w:val="28"/>
          <w:lang w:eastAsia="zh-CN"/>
        </w:rPr>
        <w:t>警器</w:t>
      </w:r>
    </w:p>
    <w:p w14:paraId="73597839">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D.集中报警器       E.消防联动装置</w:t>
      </w:r>
    </w:p>
    <w:p w14:paraId="38340D64">
      <w:pPr>
        <w:kinsoku/>
        <w:spacing w:before="104" w:line="268" w:lineRule="auto"/>
        <w:ind w:right="98"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58.火灾自动报警系统的性能化设计，是基于特定建</w:t>
      </w:r>
      <w:r>
        <w:rPr>
          <w:rFonts w:ascii="宋体" w:hAnsi="宋体" w:eastAsia="宋体" w:cs="宋体"/>
          <w:color w:val="auto"/>
          <w:spacing w:val="-2"/>
          <w:sz w:val="28"/>
          <w:szCs w:val="28"/>
          <w:lang w:eastAsia="zh-CN"/>
        </w:rPr>
        <w:t>筑的风险评估和消防安</w:t>
      </w:r>
      <w:r>
        <w:rPr>
          <w:rFonts w:ascii="宋体" w:hAnsi="宋体" w:eastAsia="宋体" w:cs="宋体"/>
          <w:color w:val="auto"/>
          <w:spacing w:val="3"/>
          <w:sz w:val="28"/>
          <w:szCs w:val="28"/>
          <w:lang w:eastAsia="zh-CN"/>
        </w:rPr>
        <w:t>全目标来定制系统方案的过程。下列选项中，通常应作为其核心设计目标</w:t>
      </w:r>
      <w:r>
        <w:rPr>
          <w:rFonts w:ascii="宋体" w:hAnsi="宋体" w:eastAsia="宋体" w:cs="宋体"/>
          <w:color w:val="auto"/>
          <w:spacing w:val="-2"/>
          <w:sz w:val="28"/>
          <w:szCs w:val="28"/>
          <w:lang w:eastAsia="zh-CN"/>
        </w:rPr>
        <w:t>的是（A B C</w:t>
      </w:r>
      <w:r>
        <w:rPr>
          <w:rFonts w:ascii="宋体" w:hAnsi="宋体" w:eastAsia="宋体" w:cs="宋体"/>
          <w:color w:val="auto"/>
          <w:spacing w:val="10"/>
          <w:sz w:val="28"/>
          <w:szCs w:val="28"/>
          <w:lang w:eastAsia="zh-CN"/>
        </w:rPr>
        <w:t xml:space="preserve"> </w:t>
      </w:r>
      <w:r>
        <w:rPr>
          <w:rFonts w:ascii="宋体" w:hAnsi="宋体" w:eastAsia="宋体" w:cs="宋体"/>
          <w:color w:val="auto"/>
          <w:spacing w:val="-2"/>
          <w:sz w:val="28"/>
          <w:szCs w:val="28"/>
          <w:lang w:eastAsia="zh-CN"/>
        </w:rPr>
        <w:t>E）。</w:t>
      </w:r>
    </w:p>
    <w:p w14:paraId="12D47A71">
      <w:pPr>
        <w:kinsoku/>
        <w:spacing w:before="102" w:line="220"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A.保证建筑物内人员的生命安全</w:t>
      </w:r>
    </w:p>
    <w:p w14:paraId="1C881887">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B.将火灾导致的财产损失控制在可接受范围内</w:t>
      </w:r>
    </w:p>
    <w:p w14:paraId="1F1143D1">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C.为自动灭火系统或消防队扑救提供条件，以</w:t>
      </w:r>
      <w:r>
        <w:rPr>
          <w:rFonts w:ascii="宋体" w:hAnsi="宋体" w:eastAsia="宋体" w:cs="宋体"/>
          <w:color w:val="auto"/>
          <w:spacing w:val="-1"/>
          <w:sz w:val="28"/>
          <w:szCs w:val="28"/>
          <w:lang w:eastAsia="zh-CN"/>
        </w:rPr>
        <w:t>保护财产剩余价值</w:t>
      </w:r>
    </w:p>
    <w:p w14:paraId="30587DBF">
      <w:pPr>
        <w:kinsoku/>
        <w:spacing w:before="108"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D.与当地消防队伍的灭火及救援能力相匹配</w:t>
      </w:r>
    </w:p>
    <w:p w14:paraId="4BC32096">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E.最大限度减少火灾对周边建筑及环境的影响</w:t>
      </w:r>
    </w:p>
    <w:p w14:paraId="295DAEC8">
      <w:pPr>
        <w:kinsoku/>
        <w:spacing w:before="108" w:line="255" w:lineRule="auto"/>
        <w:ind w:left="1"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59.现代建筑中，防火卷帘门的功能已从单一的防火</w:t>
      </w:r>
      <w:r>
        <w:rPr>
          <w:rFonts w:ascii="宋体" w:hAnsi="宋体" w:eastAsia="宋体" w:cs="宋体"/>
          <w:color w:val="auto"/>
          <w:spacing w:val="-2"/>
          <w:sz w:val="28"/>
          <w:szCs w:val="28"/>
          <w:lang w:eastAsia="zh-CN"/>
        </w:rPr>
        <w:t>分隔，扩展为集多种防</w:t>
      </w:r>
      <w:r>
        <w:rPr>
          <w:rFonts w:ascii="宋体" w:hAnsi="宋体" w:eastAsia="宋体" w:cs="宋体"/>
          <w:color w:val="auto"/>
          <w:spacing w:val="-7"/>
          <w:sz w:val="28"/>
          <w:szCs w:val="28"/>
          <w:lang w:eastAsia="zh-CN"/>
        </w:rPr>
        <w:t>护功能于一体的综合性设施。其在实际应用中的作用主要包括（A</w:t>
      </w:r>
      <w:r>
        <w:rPr>
          <w:rFonts w:ascii="宋体" w:hAnsi="宋体" w:eastAsia="宋体" w:cs="宋体"/>
          <w:color w:val="auto"/>
          <w:spacing w:val="-65"/>
          <w:sz w:val="28"/>
          <w:szCs w:val="28"/>
          <w:lang w:eastAsia="zh-CN"/>
        </w:rPr>
        <w:t xml:space="preserve"> </w:t>
      </w:r>
      <w:r>
        <w:rPr>
          <w:rFonts w:ascii="宋体" w:hAnsi="宋体" w:eastAsia="宋体" w:cs="宋体"/>
          <w:color w:val="auto"/>
          <w:spacing w:val="-7"/>
          <w:sz w:val="28"/>
          <w:szCs w:val="28"/>
          <w:lang w:eastAsia="zh-CN"/>
        </w:rPr>
        <w:t>B</w:t>
      </w:r>
      <w:r>
        <w:rPr>
          <w:rFonts w:ascii="宋体" w:hAnsi="宋体" w:eastAsia="宋体" w:cs="宋体"/>
          <w:color w:val="auto"/>
          <w:spacing w:val="-63"/>
          <w:sz w:val="28"/>
          <w:szCs w:val="28"/>
          <w:lang w:eastAsia="zh-CN"/>
        </w:rPr>
        <w:t xml:space="preserve"> </w:t>
      </w:r>
      <w:r>
        <w:rPr>
          <w:rFonts w:ascii="宋体" w:hAnsi="宋体" w:eastAsia="宋体" w:cs="宋体"/>
          <w:color w:val="auto"/>
          <w:spacing w:val="-7"/>
          <w:sz w:val="28"/>
          <w:szCs w:val="28"/>
          <w:lang w:eastAsia="zh-CN"/>
        </w:rPr>
        <w:t>C</w:t>
      </w:r>
      <w:r>
        <w:rPr>
          <w:rFonts w:ascii="宋体" w:hAnsi="宋体" w:eastAsia="宋体" w:cs="宋体"/>
          <w:color w:val="auto"/>
          <w:spacing w:val="-64"/>
          <w:sz w:val="28"/>
          <w:szCs w:val="28"/>
          <w:lang w:eastAsia="zh-CN"/>
        </w:rPr>
        <w:t xml:space="preserve"> </w:t>
      </w:r>
      <w:r>
        <w:rPr>
          <w:rFonts w:ascii="宋体" w:hAnsi="宋体" w:eastAsia="宋体" w:cs="宋体"/>
          <w:color w:val="auto"/>
          <w:spacing w:val="-7"/>
          <w:sz w:val="28"/>
          <w:szCs w:val="28"/>
          <w:lang w:eastAsia="zh-CN"/>
        </w:rPr>
        <w:t>D</w:t>
      </w:r>
      <w:r>
        <w:rPr>
          <w:rFonts w:ascii="宋体" w:hAnsi="宋体" w:eastAsia="宋体" w:cs="宋体"/>
          <w:color w:val="auto"/>
          <w:spacing w:val="-64"/>
          <w:sz w:val="28"/>
          <w:szCs w:val="28"/>
          <w:lang w:eastAsia="zh-CN"/>
        </w:rPr>
        <w:t xml:space="preserve"> </w:t>
      </w:r>
      <w:r>
        <w:rPr>
          <w:rFonts w:ascii="宋体" w:hAnsi="宋体" w:eastAsia="宋体" w:cs="宋体"/>
          <w:color w:val="auto"/>
          <w:spacing w:val="-7"/>
          <w:sz w:val="28"/>
          <w:szCs w:val="28"/>
          <w:lang w:eastAsia="zh-CN"/>
        </w:rPr>
        <w:t>E）。</w:t>
      </w:r>
    </w:p>
    <w:p w14:paraId="023214D5">
      <w:pPr>
        <w:kinsoku/>
        <w:spacing w:before="104" w:line="220" w:lineRule="auto"/>
        <w:ind w:left="55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A.防火与隔热      B.阻隔烟雾扩散       C.具有一定的</w:t>
      </w:r>
      <w:r>
        <w:rPr>
          <w:rFonts w:ascii="宋体" w:hAnsi="宋体" w:eastAsia="宋体" w:cs="宋体"/>
          <w:color w:val="auto"/>
          <w:spacing w:val="-1"/>
          <w:sz w:val="28"/>
          <w:szCs w:val="28"/>
          <w:lang w:eastAsia="zh-CN"/>
        </w:rPr>
        <w:t>防风能力</w:t>
      </w:r>
    </w:p>
    <w:p w14:paraId="75C34BFB">
      <w:pPr>
        <w:kinsoku/>
        <w:spacing w:before="108" w:line="220" w:lineRule="auto"/>
        <w:ind w:left="55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D.具备一定的防盗功能      E.实现建筑的区</w:t>
      </w:r>
      <w:r>
        <w:rPr>
          <w:rFonts w:ascii="宋体" w:hAnsi="宋体" w:eastAsia="宋体" w:cs="宋体"/>
          <w:color w:val="auto"/>
          <w:spacing w:val="-1"/>
          <w:sz w:val="28"/>
          <w:szCs w:val="28"/>
          <w:lang w:eastAsia="zh-CN"/>
        </w:rPr>
        <w:t>域隔离与管理</w:t>
      </w:r>
    </w:p>
    <w:p w14:paraId="7ACB6004">
      <w:pPr>
        <w:kinsoku/>
        <w:spacing w:before="107" w:line="254" w:lineRule="auto"/>
        <w:ind w:left="1" w:firstLine="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60.消防电话系统是消防通信系统中的重要组成部分，</w:t>
      </w:r>
      <w:r>
        <w:rPr>
          <w:rFonts w:ascii="宋体" w:hAnsi="宋体" w:eastAsia="宋体" w:cs="宋体"/>
          <w:color w:val="auto"/>
          <w:spacing w:val="-2"/>
          <w:sz w:val="28"/>
          <w:szCs w:val="28"/>
          <w:lang w:eastAsia="zh-CN"/>
        </w:rPr>
        <w:t>用于在火灾时提供可</w:t>
      </w:r>
      <w:r>
        <w:rPr>
          <w:rFonts w:ascii="宋体" w:hAnsi="宋体" w:eastAsia="宋体" w:cs="宋体"/>
          <w:color w:val="auto"/>
          <w:spacing w:val="-7"/>
          <w:sz w:val="28"/>
          <w:szCs w:val="28"/>
          <w:lang w:eastAsia="zh-CN"/>
        </w:rPr>
        <w:t>靠的通信联络。下列设备中，属于消防电话系统基本构成部分是（BC</w:t>
      </w:r>
      <w:r>
        <w:rPr>
          <w:rFonts w:ascii="宋体" w:hAnsi="宋体" w:eastAsia="宋体" w:cs="宋体"/>
          <w:color w:val="auto"/>
          <w:spacing w:val="-54"/>
          <w:sz w:val="28"/>
          <w:szCs w:val="28"/>
          <w:lang w:eastAsia="zh-CN"/>
        </w:rPr>
        <w:t xml:space="preserve"> </w:t>
      </w:r>
      <w:r>
        <w:rPr>
          <w:rFonts w:ascii="宋体" w:hAnsi="宋体" w:eastAsia="宋体" w:cs="宋体"/>
          <w:color w:val="auto"/>
          <w:spacing w:val="-7"/>
          <w:sz w:val="28"/>
          <w:szCs w:val="28"/>
          <w:lang w:eastAsia="zh-CN"/>
        </w:rPr>
        <w:t>D</w:t>
      </w:r>
      <w:r>
        <w:rPr>
          <w:rFonts w:ascii="宋体" w:hAnsi="宋体" w:eastAsia="宋体" w:cs="宋体"/>
          <w:color w:val="auto"/>
          <w:spacing w:val="-62"/>
          <w:sz w:val="28"/>
          <w:szCs w:val="28"/>
          <w:lang w:eastAsia="zh-CN"/>
        </w:rPr>
        <w:t xml:space="preserve"> </w:t>
      </w:r>
      <w:r>
        <w:rPr>
          <w:rFonts w:ascii="宋体" w:hAnsi="宋体" w:eastAsia="宋体" w:cs="宋体"/>
          <w:color w:val="auto"/>
          <w:spacing w:val="-7"/>
          <w:sz w:val="28"/>
          <w:szCs w:val="28"/>
          <w:lang w:eastAsia="zh-CN"/>
        </w:rPr>
        <w:t>E）。</w:t>
      </w:r>
    </w:p>
    <w:p w14:paraId="4220A716">
      <w:pPr>
        <w:kinsoku/>
        <w:spacing w:before="110"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A.普通行政电话总机        B.专用的消防电话传输线路</w:t>
      </w:r>
    </w:p>
    <w:p w14:paraId="37A7FD85">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C.固定式消防电话分机      D.消防电话插孔</w:t>
      </w:r>
    </w:p>
    <w:p w14:paraId="116FA512">
      <w:pPr>
        <w:kinsoku/>
        <w:spacing w:before="106" w:line="221"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E.事故切换装置</w:t>
      </w:r>
    </w:p>
    <w:p w14:paraId="0902D8A6">
      <w:pPr>
        <w:kinsoku/>
        <w:spacing w:before="107" w:line="255" w:lineRule="auto"/>
        <w:ind w:right="98"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61.在</w:t>
      </w:r>
      <w:r>
        <w:rPr>
          <w:rFonts w:ascii="宋体" w:hAnsi="宋体" w:eastAsia="宋体" w:cs="宋体"/>
          <w:color w:val="auto"/>
          <w:spacing w:val="-65"/>
          <w:sz w:val="28"/>
          <w:szCs w:val="28"/>
          <w:lang w:eastAsia="zh-CN"/>
        </w:rPr>
        <w:t xml:space="preserve"> </w:t>
      </w:r>
      <w:r>
        <w:rPr>
          <w:rFonts w:ascii="宋体" w:hAnsi="宋体" w:eastAsia="宋体" w:cs="宋体"/>
          <w:color w:val="auto"/>
          <w:sz w:val="28"/>
          <w:szCs w:val="28"/>
          <w:lang w:eastAsia="zh-CN"/>
        </w:rPr>
        <w:t>DNS</w:t>
      </w:r>
      <w:r>
        <w:rPr>
          <w:rFonts w:ascii="宋体" w:hAnsi="宋体" w:eastAsia="宋体" w:cs="宋体"/>
          <w:color w:val="auto"/>
          <w:spacing w:val="1"/>
          <w:sz w:val="28"/>
          <w:szCs w:val="28"/>
          <w:lang w:eastAsia="zh-CN"/>
        </w:rPr>
        <w:t>（域名系统）中，根据查询目标的不同，主要涉</w:t>
      </w:r>
      <w:r>
        <w:rPr>
          <w:rFonts w:ascii="宋体" w:hAnsi="宋体" w:eastAsia="宋体" w:cs="宋体"/>
          <w:color w:val="auto"/>
          <w:sz w:val="28"/>
          <w:szCs w:val="28"/>
          <w:lang w:eastAsia="zh-CN"/>
        </w:rPr>
        <w:t>及两种标准的查</w:t>
      </w:r>
      <w:r>
        <w:rPr>
          <w:rFonts w:ascii="宋体" w:hAnsi="宋体" w:eastAsia="宋体" w:cs="宋体"/>
          <w:color w:val="auto"/>
          <w:spacing w:val="-1"/>
          <w:sz w:val="28"/>
          <w:szCs w:val="28"/>
          <w:lang w:eastAsia="zh-CN"/>
        </w:rPr>
        <w:t>找区域。下列选项中，属于这两种标准区域的是（A B）。</w:t>
      </w:r>
    </w:p>
    <w:p w14:paraId="5DAF20DC">
      <w:pPr>
        <w:kinsoku/>
        <w:spacing w:before="104" w:line="221"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A.正向查找区域     B.反向查找区域      C.主要</w:t>
      </w:r>
      <w:r>
        <w:rPr>
          <w:rFonts w:ascii="宋体" w:hAnsi="宋体" w:eastAsia="宋体" w:cs="宋体"/>
          <w:color w:val="auto"/>
          <w:spacing w:val="-1"/>
          <w:sz w:val="28"/>
          <w:szCs w:val="28"/>
          <w:lang w:eastAsia="zh-CN"/>
        </w:rPr>
        <w:t>区域</w:t>
      </w:r>
    </w:p>
    <w:p w14:paraId="56AA9BA9">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D.辅助区域         E.存根区域</w:t>
      </w:r>
    </w:p>
    <w:p w14:paraId="4370F3EA">
      <w:pPr>
        <w:kinsoku/>
        <w:spacing w:before="106" w:line="271" w:lineRule="auto"/>
        <w:ind w:left="4" w:right="98"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62.在为计算机手动配置静态</w:t>
      </w:r>
      <w:r>
        <w:rPr>
          <w:rFonts w:ascii="宋体" w:hAnsi="宋体" w:eastAsia="宋体" w:cs="宋体"/>
          <w:color w:val="auto"/>
          <w:spacing w:val="-41"/>
          <w:sz w:val="28"/>
          <w:szCs w:val="28"/>
          <w:lang w:eastAsia="zh-CN"/>
        </w:rPr>
        <w:t xml:space="preserve"> </w:t>
      </w:r>
      <w:r>
        <w:rPr>
          <w:rFonts w:ascii="宋体" w:hAnsi="宋体" w:eastAsia="宋体" w:cs="宋体"/>
          <w:color w:val="auto"/>
          <w:sz w:val="28"/>
          <w:szCs w:val="28"/>
          <w:lang w:eastAsia="zh-CN"/>
        </w:rPr>
        <w:t>IP</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地址时，某些网络参数并</w:t>
      </w:r>
      <w:r>
        <w:rPr>
          <w:rFonts w:ascii="宋体" w:hAnsi="宋体" w:eastAsia="宋体" w:cs="宋体"/>
          <w:color w:val="auto"/>
          <w:spacing w:val="1"/>
          <w:sz w:val="28"/>
          <w:szCs w:val="28"/>
          <w:lang w:eastAsia="zh-CN"/>
        </w:rPr>
        <w:t>非在所有联网场</w:t>
      </w:r>
      <w:r>
        <w:rPr>
          <w:rFonts w:ascii="宋体" w:hAnsi="宋体" w:eastAsia="宋体" w:cs="宋体"/>
          <w:color w:val="auto"/>
          <w:spacing w:val="3"/>
          <w:sz w:val="28"/>
          <w:szCs w:val="28"/>
          <w:lang w:eastAsia="zh-CN"/>
        </w:rPr>
        <w:t>景下都是必需的。下列参数中，在特定网络环境下有时是可以不设置的是</w:t>
      </w:r>
      <w:r>
        <w:rPr>
          <w:rFonts w:ascii="宋体" w:hAnsi="宋体" w:eastAsia="宋体" w:cs="宋体"/>
          <w:color w:val="auto"/>
          <w:spacing w:val="-3"/>
          <w:sz w:val="28"/>
          <w:szCs w:val="28"/>
          <w:lang w:eastAsia="zh-CN"/>
        </w:rPr>
        <w:t>（A C</w:t>
      </w:r>
      <w:r>
        <w:rPr>
          <w:rFonts w:ascii="宋体" w:hAnsi="宋体" w:eastAsia="宋体" w:cs="宋体"/>
          <w:color w:val="auto"/>
          <w:spacing w:val="5"/>
          <w:sz w:val="28"/>
          <w:szCs w:val="28"/>
          <w:lang w:eastAsia="zh-CN"/>
        </w:rPr>
        <w:t xml:space="preserve"> </w:t>
      </w:r>
      <w:r>
        <w:rPr>
          <w:rFonts w:ascii="宋体" w:hAnsi="宋体" w:eastAsia="宋体" w:cs="宋体"/>
          <w:color w:val="auto"/>
          <w:spacing w:val="-3"/>
          <w:sz w:val="28"/>
          <w:szCs w:val="28"/>
          <w:lang w:eastAsia="zh-CN"/>
        </w:rPr>
        <w:t>D）。</w:t>
      </w:r>
    </w:p>
    <w:p w14:paraId="3E949DCB">
      <w:pPr>
        <w:kinsoku/>
        <w:spacing w:before="87"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A.默认网关     B.子网掩码      C.首选域名</w:t>
      </w:r>
      <w:r>
        <w:rPr>
          <w:rFonts w:ascii="宋体" w:hAnsi="宋体" w:eastAsia="宋体" w:cs="宋体"/>
          <w:color w:val="auto"/>
          <w:spacing w:val="-1"/>
          <w:sz w:val="28"/>
          <w:szCs w:val="28"/>
          <w:lang w:eastAsia="zh-CN"/>
        </w:rPr>
        <w:t>服务器</w:t>
      </w:r>
    </w:p>
    <w:p w14:paraId="428149E5">
      <w:pPr>
        <w:kinsoku/>
        <w:spacing w:line="219" w:lineRule="auto"/>
        <w:rPr>
          <w:rFonts w:hint="eastAsia" w:ascii="宋体" w:hAnsi="宋体" w:eastAsia="宋体" w:cs="宋体"/>
          <w:color w:val="auto"/>
          <w:sz w:val="28"/>
          <w:szCs w:val="28"/>
          <w:lang w:eastAsia="zh-CN"/>
        </w:rPr>
        <w:sectPr>
          <w:footerReference r:id="rId42" w:type="default"/>
          <w:pgSz w:w="11906" w:h="16839"/>
          <w:pgMar w:top="1431" w:right="1317" w:bottom="1318" w:left="1426" w:header="0" w:footer="1006" w:gutter="0"/>
          <w:pgNumType w:fmt="decimal"/>
          <w:cols w:space="720" w:num="1"/>
        </w:sectPr>
      </w:pPr>
    </w:p>
    <w:p w14:paraId="56381B38">
      <w:pPr>
        <w:pStyle w:val="3"/>
        <w:kinsoku/>
        <w:spacing w:line="287" w:lineRule="auto"/>
        <w:rPr>
          <w:color w:val="auto"/>
          <w:lang w:eastAsia="zh-CN"/>
        </w:rPr>
      </w:pPr>
    </w:p>
    <w:p w14:paraId="5BC9B577">
      <w:pPr>
        <w:kinsoku/>
        <w:spacing w:before="91"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D.备用域名服务器    E.IP</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地址</w:t>
      </w:r>
    </w:p>
    <w:p w14:paraId="00914E8D">
      <w:pPr>
        <w:kinsoku/>
        <w:spacing w:before="108" w:line="255" w:lineRule="auto"/>
        <w:ind w:left="5" w:hanging="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63.在</w:t>
      </w:r>
      <w:r>
        <w:rPr>
          <w:rFonts w:ascii="宋体" w:hAnsi="宋体" w:eastAsia="宋体" w:cs="宋体"/>
          <w:color w:val="auto"/>
          <w:spacing w:val="-68"/>
          <w:sz w:val="28"/>
          <w:szCs w:val="28"/>
          <w:lang w:eastAsia="zh-CN"/>
        </w:rPr>
        <w:t xml:space="preserve"> </w:t>
      </w:r>
      <w:r>
        <w:rPr>
          <w:rFonts w:ascii="宋体" w:hAnsi="宋体" w:eastAsia="宋体" w:cs="宋体"/>
          <w:color w:val="auto"/>
          <w:sz w:val="28"/>
          <w:szCs w:val="28"/>
          <w:lang w:eastAsia="zh-CN"/>
        </w:rPr>
        <w:t>Windows</w:t>
      </w:r>
      <w:r>
        <w:rPr>
          <w:rFonts w:ascii="宋体" w:hAnsi="宋体" w:eastAsia="宋体" w:cs="宋体"/>
          <w:color w:val="auto"/>
          <w:spacing w:val="1"/>
          <w:sz w:val="28"/>
          <w:szCs w:val="28"/>
          <w:lang w:eastAsia="zh-CN"/>
        </w:rPr>
        <w:t>域安全策略中，密码策略是保护域账户安全的核心设置</w:t>
      </w:r>
      <w:r>
        <w:rPr>
          <w:rFonts w:ascii="宋体" w:hAnsi="宋体" w:eastAsia="宋体" w:cs="宋体"/>
          <w:color w:val="auto"/>
          <w:sz w:val="28"/>
          <w:szCs w:val="28"/>
          <w:lang w:eastAsia="zh-CN"/>
        </w:rPr>
        <w:t>。下</w:t>
      </w:r>
      <w:r>
        <w:rPr>
          <w:rFonts w:ascii="宋体" w:hAnsi="宋体" w:eastAsia="宋体" w:cs="宋体"/>
          <w:color w:val="auto"/>
          <w:spacing w:val="-1"/>
          <w:sz w:val="28"/>
          <w:szCs w:val="28"/>
          <w:lang w:eastAsia="zh-CN"/>
        </w:rPr>
        <w:t>列选项中，属于该策略下可配置的具体项目是（A B C）。</w:t>
      </w:r>
    </w:p>
    <w:p w14:paraId="614C9A77">
      <w:pPr>
        <w:kinsoku/>
        <w:spacing w:before="104"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A.密码必须符合复杂性要求       B.密码最长使用</w:t>
      </w:r>
      <w:r>
        <w:rPr>
          <w:rFonts w:ascii="宋体" w:hAnsi="宋体" w:eastAsia="宋体" w:cs="宋体"/>
          <w:color w:val="auto"/>
          <w:spacing w:val="-1"/>
          <w:sz w:val="28"/>
          <w:szCs w:val="28"/>
          <w:lang w:eastAsia="zh-CN"/>
        </w:rPr>
        <w:t>期限</w:t>
      </w:r>
    </w:p>
    <w:p w14:paraId="7099C39B">
      <w:pPr>
        <w:kinsoku/>
        <w:spacing w:before="107"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C.密码长度最小值    D.账户锁定时间      </w:t>
      </w:r>
      <w:r>
        <w:rPr>
          <w:rFonts w:ascii="宋体" w:hAnsi="宋体" w:eastAsia="宋体" w:cs="宋体"/>
          <w:color w:val="auto"/>
          <w:spacing w:val="-1"/>
          <w:sz w:val="28"/>
          <w:szCs w:val="28"/>
          <w:lang w:eastAsia="zh-CN"/>
        </w:rPr>
        <w:t>E.设置多个密码</w:t>
      </w:r>
    </w:p>
    <w:p w14:paraId="5B069286">
      <w:pPr>
        <w:kinsoku/>
        <w:spacing w:before="105" w:line="261" w:lineRule="auto"/>
        <w:ind w:left="7" w:right="2" w:hanging="5"/>
        <w:rPr>
          <w:rFonts w:hint="eastAsia" w:ascii="宋体" w:hAnsi="宋体" w:eastAsia="宋体" w:cs="宋体"/>
          <w:color w:val="auto"/>
          <w:sz w:val="28"/>
          <w:szCs w:val="28"/>
        </w:rPr>
      </w:pPr>
      <w:r>
        <w:rPr>
          <w:rFonts w:ascii="宋体" w:hAnsi="宋体" w:eastAsia="宋体" w:cs="宋体"/>
          <w:color w:val="auto"/>
          <w:spacing w:val="4"/>
          <w:sz w:val="28"/>
          <w:szCs w:val="28"/>
        </w:rPr>
        <w:t>64.关于</w:t>
      </w:r>
      <w:r>
        <w:rPr>
          <w:rFonts w:ascii="宋体" w:hAnsi="宋体" w:eastAsia="宋体" w:cs="宋体"/>
          <w:color w:val="auto"/>
          <w:sz w:val="28"/>
          <w:szCs w:val="28"/>
        </w:rPr>
        <w:t>Windows</w:t>
      </w:r>
      <w:r>
        <w:rPr>
          <w:rFonts w:ascii="宋体" w:hAnsi="宋体" w:eastAsia="宋体" w:cs="宋体"/>
          <w:color w:val="auto"/>
          <w:spacing w:val="-56"/>
          <w:sz w:val="28"/>
          <w:szCs w:val="28"/>
        </w:rPr>
        <w:t xml:space="preserve"> </w:t>
      </w:r>
      <w:r>
        <w:rPr>
          <w:rFonts w:ascii="宋体" w:hAnsi="宋体" w:eastAsia="宋体" w:cs="宋体"/>
          <w:color w:val="auto"/>
          <w:spacing w:val="4"/>
          <w:sz w:val="28"/>
          <w:szCs w:val="28"/>
        </w:rPr>
        <w:t>操作系统的</w:t>
      </w:r>
      <w:r>
        <w:rPr>
          <w:rFonts w:ascii="宋体" w:hAnsi="宋体" w:eastAsia="宋体" w:cs="宋体"/>
          <w:color w:val="auto"/>
          <w:spacing w:val="-57"/>
          <w:sz w:val="28"/>
          <w:szCs w:val="28"/>
        </w:rPr>
        <w:t xml:space="preserve"> </w:t>
      </w:r>
      <w:r>
        <w:rPr>
          <w:rFonts w:ascii="宋体" w:hAnsi="宋体" w:eastAsia="宋体" w:cs="宋体"/>
          <w:color w:val="auto"/>
          <w:sz w:val="28"/>
          <w:szCs w:val="28"/>
        </w:rPr>
        <w:t>FAT</w:t>
      </w:r>
      <w:r>
        <w:rPr>
          <w:rFonts w:ascii="宋体" w:hAnsi="宋体" w:eastAsia="宋体" w:cs="宋体"/>
          <w:color w:val="auto"/>
          <w:spacing w:val="-52"/>
          <w:sz w:val="28"/>
          <w:szCs w:val="28"/>
        </w:rPr>
        <w:t xml:space="preserve"> </w:t>
      </w:r>
      <w:r>
        <w:rPr>
          <w:rFonts w:ascii="宋体" w:hAnsi="宋体" w:eastAsia="宋体" w:cs="宋体"/>
          <w:color w:val="auto"/>
          <w:spacing w:val="4"/>
          <w:sz w:val="28"/>
          <w:szCs w:val="28"/>
        </w:rPr>
        <w:t>与</w:t>
      </w:r>
      <w:r>
        <w:rPr>
          <w:rFonts w:ascii="宋体" w:hAnsi="宋体" w:eastAsia="宋体" w:cs="宋体"/>
          <w:color w:val="auto"/>
          <w:spacing w:val="-64"/>
          <w:sz w:val="28"/>
          <w:szCs w:val="28"/>
        </w:rPr>
        <w:t xml:space="preserve"> </w:t>
      </w:r>
      <w:r>
        <w:rPr>
          <w:rFonts w:ascii="宋体" w:hAnsi="宋体" w:eastAsia="宋体" w:cs="宋体"/>
          <w:color w:val="auto"/>
          <w:sz w:val="28"/>
          <w:szCs w:val="28"/>
        </w:rPr>
        <w:t>NTFS</w:t>
      </w:r>
      <w:r>
        <w:rPr>
          <w:rFonts w:ascii="宋体" w:hAnsi="宋体" w:eastAsia="宋体" w:cs="宋体"/>
          <w:color w:val="auto"/>
          <w:spacing w:val="-54"/>
          <w:sz w:val="28"/>
          <w:szCs w:val="28"/>
        </w:rPr>
        <w:t xml:space="preserve"> </w:t>
      </w:r>
      <w:r>
        <w:rPr>
          <w:rFonts w:ascii="宋体" w:hAnsi="宋体" w:eastAsia="宋体" w:cs="宋体"/>
          <w:color w:val="auto"/>
          <w:spacing w:val="4"/>
          <w:sz w:val="28"/>
          <w:szCs w:val="28"/>
        </w:rPr>
        <w:t>文件系统，下列叙述中正确的是</w:t>
      </w:r>
      <w:r>
        <w:rPr>
          <w:rFonts w:ascii="宋体" w:hAnsi="宋体" w:eastAsia="宋体" w:cs="宋体"/>
          <w:color w:val="auto"/>
          <w:spacing w:val="-4"/>
          <w:sz w:val="28"/>
          <w:szCs w:val="28"/>
        </w:rPr>
        <w:t>（A</w:t>
      </w:r>
      <w:r>
        <w:rPr>
          <w:rFonts w:ascii="宋体" w:hAnsi="宋体" w:eastAsia="宋体" w:cs="宋体"/>
          <w:color w:val="auto"/>
          <w:spacing w:val="9"/>
          <w:sz w:val="28"/>
          <w:szCs w:val="28"/>
        </w:rPr>
        <w:t xml:space="preserve"> </w:t>
      </w:r>
      <w:r>
        <w:rPr>
          <w:rFonts w:ascii="宋体" w:hAnsi="宋体" w:eastAsia="宋体" w:cs="宋体"/>
          <w:color w:val="auto"/>
          <w:spacing w:val="-4"/>
          <w:sz w:val="28"/>
          <w:szCs w:val="28"/>
        </w:rPr>
        <w:t>C E）。</w:t>
      </w:r>
    </w:p>
    <w:p w14:paraId="0B8837EB">
      <w:pPr>
        <w:kinsoku/>
        <w:spacing w:before="89" w:line="255" w:lineRule="auto"/>
        <w:ind w:left="6" w:firstLine="404"/>
        <w:rPr>
          <w:rFonts w:hint="eastAsia" w:ascii="宋体" w:hAnsi="宋体" w:eastAsia="宋体" w:cs="宋体"/>
          <w:color w:val="auto"/>
          <w:sz w:val="28"/>
          <w:szCs w:val="28"/>
        </w:rPr>
      </w:pPr>
      <w:r>
        <w:rPr>
          <w:rFonts w:ascii="宋体" w:hAnsi="宋体" w:eastAsia="宋体" w:cs="宋体"/>
          <w:color w:val="auto"/>
          <w:spacing w:val="3"/>
          <w:sz w:val="28"/>
          <w:szCs w:val="28"/>
        </w:rPr>
        <w:t xml:space="preserve">A.可以在不丢失现有文件的情况下，使用 </w:t>
      </w:r>
      <w:r>
        <w:rPr>
          <w:rFonts w:ascii="宋体" w:hAnsi="宋体" w:eastAsia="宋体" w:cs="宋体"/>
          <w:color w:val="auto"/>
          <w:sz w:val="28"/>
          <w:szCs w:val="28"/>
        </w:rPr>
        <w:t>convert</w:t>
      </w:r>
      <w:r>
        <w:rPr>
          <w:rFonts w:ascii="宋体" w:hAnsi="宋体" w:eastAsia="宋体" w:cs="宋体"/>
          <w:color w:val="auto"/>
          <w:spacing w:val="3"/>
          <w:sz w:val="28"/>
          <w:szCs w:val="28"/>
        </w:rPr>
        <w:t xml:space="preserve"> 命令将</w:t>
      </w:r>
      <w:r>
        <w:rPr>
          <w:rFonts w:ascii="宋体" w:hAnsi="宋体" w:eastAsia="宋体" w:cs="宋体"/>
          <w:color w:val="auto"/>
          <w:spacing w:val="-56"/>
          <w:sz w:val="28"/>
          <w:szCs w:val="28"/>
        </w:rPr>
        <w:t xml:space="preserve"> </w:t>
      </w:r>
      <w:r>
        <w:rPr>
          <w:rFonts w:ascii="宋体" w:hAnsi="宋体" w:eastAsia="宋体" w:cs="宋体"/>
          <w:color w:val="auto"/>
          <w:sz w:val="28"/>
          <w:szCs w:val="28"/>
        </w:rPr>
        <w:t>FAT</w:t>
      </w:r>
      <w:r>
        <w:rPr>
          <w:rFonts w:ascii="宋体" w:hAnsi="宋体" w:eastAsia="宋体" w:cs="宋体"/>
          <w:color w:val="auto"/>
          <w:spacing w:val="-54"/>
          <w:sz w:val="28"/>
          <w:szCs w:val="28"/>
        </w:rPr>
        <w:t xml:space="preserve"> </w:t>
      </w:r>
      <w:r>
        <w:rPr>
          <w:rFonts w:ascii="宋体" w:hAnsi="宋体" w:eastAsia="宋体" w:cs="宋体"/>
          <w:color w:val="auto"/>
          <w:spacing w:val="3"/>
          <w:sz w:val="28"/>
          <w:szCs w:val="28"/>
        </w:rPr>
        <w:t>文件系</w:t>
      </w:r>
      <w:r>
        <w:rPr>
          <w:rFonts w:ascii="宋体" w:hAnsi="宋体" w:eastAsia="宋体" w:cs="宋体"/>
          <w:color w:val="auto"/>
          <w:spacing w:val="-3"/>
          <w:sz w:val="28"/>
          <w:szCs w:val="28"/>
        </w:rPr>
        <w:t>统转换为</w:t>
      </w:r>
      <w:r>
        <w:rPr>
          <w:rFonts w:ascii="宋体" w:hAnsi="宋体" w:eastAsia="宋体" w:cs="宋体"/>
          <w:color w:val="auto"/>
          <w:spacing w:val="-65"/>
          <w:sz w:val="28"/>
          <w:szCs w:val="28"/>
        </w:rPr>
        <w:t xml:space="preserve"> </w:t>
      </w:r>
      <w:r>
        <w:rPr>
          <w:rFonts w:ascii="宋体" w:hAnsi="宋体" w:eastAsia="宋体" w:cs="宋体"/>
          <w:color w:val="auto"/>
          <w:spacing w:val="-3"/>
          <w:sz w:val="28"/>
          <w:szCs w:val="28"/>
        </w:rPr>
        <w:t>NTFS</w:t>
      </w:r>
      <w:r>
        <w:rPr>
          <w:rFonts w:ascii="宋体" w:hAnsi="宋体" w:eastAsia="宋体" w:cs="宋体"/>
          <w:color w:val="auto"/>
          <w:spacing w:val="-56"/>
          <w:sz w:val="28"/>
          <w:szCs w:val="28"/>
        </w:rPr>
        <w:t xml:space="preserve"> </w:t>
      </w:r>
      <w:r>
        <w:rPr>
          <w:rFonts w:ascii="宋体" w:hAnsi="宋体" w:eastAsia="宋体" w:cs="宋体"/>
          <w:color w:val="auto"/>
          <w:spacing w:val="-3"/>
          <w:sz w:val="28"/>
          <w:szCs w:val="28"/>
        </w:rPr>
        <w:t>文件系统</w:t>
      </w:r>
    </w:p>
    <w:p w14:paraId="7C3C8D5E">
      <w:pPr>
        <w:kinsoku/>
        <w:spacing w:before="104" w:line="256" w:lineRule="auto"/>
        <w:ind w:left="6" w:right="2" w:firstLine="406"/>
        <w:rPr>
          <w:rFonts w:hint="eastAsia" w:ascii="宋体" w:hAnsi="宋体" w:eastAsia="宋体" w:cs="宋体"/>
          <w:color w:val="auto"/>
          <w:sz w:val="28"/>
          <w:szCs w:val="28"/>
        </w:rPr>
      </w:pPr>
      <w:r>
        <w:rPr>
          <w:rFonts w:ascii="宋体" w:hAnsi="宋体" w:eastAsia="宋体" w:cs="宋体"/>
          <w:color w:val="auto"/>
          <w:spacing w:val="-1"/>
          <w:sz w:val="28"/>
          <w:szCs w:val="28"/>
        </w:rPr>
        <w:t>B.可以在不丢失现有文件的情况下，使用 convert 命</w:t>
      </w:r>
      <w:r>
        <w:rPr>
          <w:rFonts w:ascii="宋体" w:hAnsi="宋体" w:eastAsia="宋体" w:cs="宋体"/>
          <w:color w:val="auto"/>
          <w:spacing w:val="-2"/>
          <w:sz w:val="28"/>
          <w:szCs w:val="28"/>
        </w:rPr>
        <w:t>令将</w:t>
      </w:r>
      <w:r>
        <w:rPr>
          <w:rFonts w:ascii="宋体" w:hAnsi="宋体" w:eastAsia="宋体" w:cs="宋体"/>
          <w:color w:val="auto"/>
          <w:spacing w:val="-68"/>
          <w:sz w:val="28"/>
          <w:szCs w:val="28"/>
        </w:rPr>
        <w:t xml:space="preserve"> </w:t>
      </w:r>
      <w:r>
        <w:rPr>
          <w:rFonts w:ascii="宋体" w:hAnsi="宋体" w:eastAsia="宋体" w:cs="宋体"/>
          <w:color w:val="auto"/>
          <w:spacing w:val="-2"/>
          <w:sz w:val="28"/>
          <w:szCs w:val="28"/>
        </w:rPr>
        <w:t>NTFS</w:t>
      </w:r>
      <w:r>
        <w:rPr>
          <w:rFonts w:ascii="宋体" w:hAnsi="宋体" w:eastAsia="宋体" w:cs="宋体"/>
          <w:color w:val="auto"/>
          <w:spacing w:val="-59"/>
          <w:sz w:val="28"/>
          <w:szCs w:val="28"/>
        </w:rPr>
        <w:t xml:space="preserve"> </w:t>
      </w:r>
      <w:r>
        <w:rPr>
          <w:rFonts w:ascii="宋体" w:hAnsi="宋体" w:eastAsia="宋体" w:cs="宋体"/>
          <w:color w:val="auto"/>
          <w:spacing w:val="-2"/>
          <w:sz w:val="28"/>
          <w:szCs w:val="28"/>
        </w:rPr>
        <w:t>文件系</w:t>
      </w:r>
      <w:r>
        <w:rPr>
          <w:rFonts w:ascii="宋体" w:hAnsi="宋体" w:eastAsia="宋体" w:cs="宋体"/>
          <w:color w:val="auto"/>
          <w:spacing w:val="-4"/>
          <w:sz w:val="28"/>
          <w:szCs w:val="28"/>
        </w:rPr>
        <w:t>统转换为</w:t>
      </w:r>
      <w:r>
        <w:rPr>
          <w:rFonts w:ascii="宋体" w:hAnsi="宋体" w:eastAsia="宋体" w:cs="宋体"/>
          <w:color w:val="auto"/>
          <w:spacing w:val="-56"/>
          <w:sz w:val="28"/>
          <w:szCs w:val="28"/>
        </w:rPr>
        <w:t xml:space="preserve"> </w:t>
      </w:r>
      <w:r>
        <w:rPr>
          <w:rFonts w:ascii="宋体" w:hAnsi="宋体" w:eastAsia="宋体" w:cs="宋体"/>
          <w:color w:val="auto"/>
          <w:spacing w:val="-4"/>
          <w:sz w:val="28"/>
          <w:szCs w:val="28"/>
        </w:rPr>
        <w:t>FAT</w:t>
      </w:r>
      <w:r>
        <w:rPr>
          <w:rFonts w:ascii="宋体" w:hAnsi="宋体" w:eastAsia="宋体" w:cs="宋体"/>
          <w:color w:val="auto"/>
          <w:spacing w:val="-58"/>
          <w:sz w:val="28"/>
          <w:szCs w:val="28"/>
        </w:rPr>
        <w:t xml:space="preserve"> </w:t>
      </w:r>
      <w:r>
        <w:rPr>
          <w:rFonts w:ascii="宋体" w:hAnsi="宋体" w:eastAsia="宋体" w:cs="宋体"/>
          <w:color w:val="auto"/>
          <w:spacing w:val="-4"/>
          <w:sz w:val="28"/>
          <w:szCs w:val="28"/>
        </w:rPr>
        <w:t>文件系统</w:t>
      </w:r>
    </w:p>
    <w:p w14:paraId="7B7295E1">
      <w:pPr>
        <w:kinsoku/>
        <w:spacing w:before="105" w:line="255" w:lineRule="auto"/>
        <w:ind w:left="3" w:firstLine="414"/>
        <w:rPr>
          <w:rFonts w:hint="eastAsia" w:ascii="宋体" w:hAnsi="宋体" w:eastAsia="宋体" w:cs="宋体"/>
          <w:color w:val="auto"/>
          <w:sz w:val="28"/>
          <w:szCs w:val="28"/>
        </w:rPr>
      </w:pPr>
      <w:r>
        <w:rPr>
          <w:rFonts w:ascii="宋体" w:hAnsi="宋体" w:eastAsia="宋体" w:cs="宋体"/>
          <w:color w:val="auto"/>
          <w:spacing w:val="3"/>
          <w:sz w:val="28"/>
          <w:szCs w:val="28"/>
        </w:rPr>
        <w:t>C.存在第三方工具可以在不丢失文件的情况下，将</w:t>
      </w:r>
      <w:r>
        <w:rPr>
          <w:rFonts w:ascii="宋体" w:hAnsi="宋体" w:eastAsia="宋体" w:cs="宋体"/>
          <w:color w:val="auto"/>
          <w:spacing w:val="-66"/>
          <w:sz w:val="28"/>
          <w:szCs w:val="28"/>
        </w:rPr>
        <w:t xml:space="preserve"> </w:t>
      </w:r>
      <w:r>
        <w:rPr>
          <w:rFonts w:ascii="宋体" w:hAnsi="宋体" w:eastAsia="宋体" w:cs="宋体"/>
          <w:color w:val="auto"/>
          <w:sz w:val="28"/>
          <w:szCs w:val="28"/>
        </w:rPr>
        <w:t>NTFS</w:t>
      </w:r>
      <w:r>
        <w:rPr>
          <w:rFonts w:ascii="宋体" w:hAnsi="宋体" w:eastAsia="宋体" w:cs="宋体"/>
          <w:color w:val="auto"/>
          <w:spacing w:val="-54"/>
          <w:sz w:val="28"/>
          <w:szCs w:val="28"/>
        </w:rPr>
        <w:t xml:space="preserve"> </w:t>
      </w:r>
      <w:r>
        <w:rPr>
          <w:rFonts w:ascii="宋体" w:hAnsi="宋体" w:eastAsia="宋体" w:cs="宋体"/>
          <w:color w:val="auto"/>
          <w:spacing w:val="3"/>
          <w:sz w:val="28"/>
          <w:szCs w:val="28"/>
        </w:rPr>
        <w:t>文件系</w:t>
      </w:r>
      <w:r>
        <w:rPr>
          <w:rFonts w:ascii="宋体" w:hAnsi="宋体" w:eastAsia="宋体" w:cs="宋体"/>
          <w:color w:val="auto"/>
          <w:spacing w:val="2"/>
          <w:sz w:val="28"/>
          <w:szCs w:val="28"/>
        </w:rPr>
        <w:t>统转换</w:t>
      </w:r>
      <w:r>
        <w:rPr>
          <w:rFonts w:ascii="宋体" w:hAnsi="宋体" w:eastAsia="宋体" w:cs="宋体"/>
          <w:color w:val="auto"/>
          <w:spacing w:val="-4"/>
          <w:sz w:val="28"/>
          <w:szCs w:val="28"/>
        </w:rPr>
        <w:t>为</w:t>
      </w:r>
      <w:r>
        <w:rPr>
          <w:rFonts w:ascii="宋体" w:hAnsi="宋体" w:eastAsia="宋体" w:cs="宋体"/>
          <w:color w:val="auto"/>
          <w:spacing w:val="-64"/>
          <w:sz w:val="28"/>
          <w:szCs w:val="28"/>
        </w:rPr>
        <w:t xml:space="preserve"> </w:t>
      </w:r>
      <w:r>
        <w:rPr>
          <w:rFonts w:ascii="宋体" w:hAnsi="宋体" w:eastAsia="宋体" w:cs="宋体"/>
          <w:color w:val="auto"/>
          <w:spacing w:val="-4"/>
          <w:sz w:val="28"/>
          <w:szCs w:val="28"/>
        </w:rPr>
        <w:t>FAT</w:t>
      </w:r>
      <w:r>
        <w:rPr>
          <w:rFonts w:ascii="宋体" w:hAnsi="宋体" w:eastAsia="宋体" w:cs="宋体"/>
          <w:color w:val="auto"/>
          <w:spacing w:val="-59"/>
          <w:sz w:val="28"/>
          <w:szCs w:val="28"/>
        </w:rPr>
        <w:t xml:space="preserve"> </w:t>
      </w:r>
      <w:r>
        <w:rPr>
          <w:rFonts w:ascii="宋体" w:hAnsi="宋体" w:eastAsia="宋体" w:cs="宋体"/>
          <w:color w:val="auto"/>
          <w:spacing w:val="-4"/>
          <w:sz w:val="28"/>
          <w:szCs w:val="28"/>
        </w:rPr>
        <w:t>文件系统</w:t>
      </w:r>
    </w:p>
    <w:p w14:paraId="4D835FFF">
      <w:pPr>
        <w:kinsoku/>
        <w:spacing w:before="107" w:line="255" w:lineRule="auto"/>
        <w:ind w:left="1" w:right="2" w:firstLine="413"/>
        <w:rPr>
          <w:rFonts w:hint="eastAsia" w:ascii="宋体" w:hAnsi="宋体" w:eastAsia="宋体" w:cs="宋体"/>
          <w:color w:val="auto"/>
          <w:sz w:val="28"/>
          <w:szCs w:val="28"/>
        </w:rPr>
      </w:pPr>
      <w:r>
        <w:rPr>
          <w:rFonts w:ascii="宋体" w:hAnsi="宋体" w:eastAsia="宋体" w:cs="宋体"/>
          <w:color w:val="auto"/>
          <w:spacing w:val="2"/>
          <w:sz w:val="28"/>
          <w:szCs w:val="28"/>
        </w:rPr>
        <w:t>D.通过格式化操作可以将</w:t>
      </w:r>
      <w:r>
        <w:rPr>
          <w:rFonts w:ascii="宋体" w:hAnsi="宋体" w:eastAsia="宋体" w:cs="宋体"/>
          <w:color w:val="auto"/>
          <w:spacing w:val="-56"/>
          <w:sz w:val="28"/>
          <w:szCs w:val="28"/>
        </w:rPr>
        <w:t xml:space="preserve"> </w:t>
      </w:r>
      <w:r>
        <w:rPr>
          <w:rFonts w:ascii="宋体" w:hAnsi="宋体" w:eastAsia="宋体" w:cs="宋体"/>
          <w:color w:val="auto"/>
          <w:sz w:val="28"/>
          <w:szCs w:val="28"/>
        </w:rPr>
        <w:t>FAT</w:t>
      </w:r>
      <w:r>
        <w:rPr>
          <w:rFonts w:ascii="宋体" w:hAnsi="宋体" w:eastAsia="宋体" w:cs="宋体"/>
          <w:color w:val="auto"/>
          <w:spacing w:val="-56"/>
          <w:sz w:val="28"/>
          <w:szCs w:val="28"/>
        </w:rPr>
        <w:t xml:space="preserve"> </w:t>
      </w:r>
      <w:r>
        <w:rPr>
          <w:rFonts w:ascii="宋体" w:hAnsi="宋体" w:eastAsia="宋体" w:cs="宋体"/>
          <w:color w:val="auto"/>
          <w:spacing w:val="2"/>
          <w:sz w:val="28"/>
          <w:szCs w:val="28"/>
        </w:rPr>
        <w:t>文件系统改为</w:t>
      </w:r>
      <w:r>
        <w:rPr>
          <w:rFonts w:ascii="宋体" w:hAnsi="宋体" w:eastAsia="宋体" w:cs="宋体"/>
          <w:color w:val="auto"/>
          <w:spacing w:val="-63"/>
          <w:sz w:val="28"/>
          <w:szCs w:val="28"/>
        </w:rPr>
        <w:t xml:space="preserve"> </w:t>
      </w:r>
      <w:r>
        <w:rPr>
          <w:rFonts w:ascii="宋体" w:hAnsi="宋体" w:eastAsia="宋体" w:cs="宋体"/>
          <w:color w:val="auto"/>
          <w:sz w:val="28"/>
          <w:szCs w:val="28"/>
        </w:rPr>
        <w:t>NTFS</w:t>
      </w:r>
      <w:r>
        <w:rPr>
          <w:rFonts w:ascii="宋体" w:hAnsi="宋体" w:eastAsia="宋体" w:cs="宋体"/>
          <w:color w:val="auto"/>
          <w:spacing w:val="-54"/>
          <w:sz w:val="28"/>
          <w:szCs w:val="28"/>
        </w:rPr>
        <w:t xml:space="preserve"> </w:t>
      </w:r>
      <w:r>
        <w:rPr>
          <w:rFonts w:ascii="宋体" w:hAnsi="宋体" w:eastAsia="宋体" w:cs="宋体"/>
          <w:color w:val="auto"/>
          <w:spacing w:val="2"/>
          <w:sz w:val="28"/>
          <w:szCs w:val="28"/>
        </w:rPr>
        <w:t>文件系统，且保留原</w:t>
      </w:r>
      <w:r>
        <w:rPr>
          <w:rFonts w:ascii="宋体" w:hAnsi="宋体" w:eastAsia="宋体" w:cs="宋体"/>
          <w:color w:val="auto"/>
          <w:spacing w:val="-4"/>
          <w:sz w:val="28"/>
          <w:szCs w:val="28"/>
        </w:rPr>
        <w:t>有文件</w:t>
      </w:r>
    </w:p>
    <w:p w14:paraId="071F4D3B">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E.FAT</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文件系统稳定性较差，而</w:t>
      </w:r>
      <w:r>
        <w:rPr>
          <w:rFonts w:ascii="宋体" w:hAnsi="宋体" w:eastAsia="宋体" w:cs="宋体"/>
          <w:color w:val="auto"/>
          <w:spacing w:val="-68"/>
          <w:sz w:val="28"/>
          <w:szCs w:val="28"/>
          <w:lang w:eastAsia="zh-CN"/>
        </w:rPr>
        <w:t xml:space="preserve"> </w:t>
      </w:r>
      <w:r>
        <w:rPr>
          <w:rFonts w:ascii="宋体" w:hAnsi="宋体" w:eastAsia="宋体" w:cs="宋体"/>
          <w:color w:val="auto"/>
          <w:spacing w:val="-1"/>
          <w:sz w:val="28"/>
          <w:szCs w:val="28"/>
          <w:lang w:eastAsia="zh-CN"/>
        </w:rPr>
        <w:t>NTFS</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文件系统具有更好的稳定性</w:t>
      </w:r>
    </w:p>
    <w:p w14:paraId="065793DA">
      <w:pPr>
        <w:kinsoku/>
        <w:spacing w:before="108" w:line="219"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65.关于传统共享式以太网的技术特性，下列描</w:t>
      </w:r>
      <w:r>
        <w:rPr>
          <w:rFonts w:ascii="宋体" w:hAnsi="宋体" w:eastAsia="宋体" w:cs="宋体"/>
          <w:color w:val="auto"/>
          <w:spacing w:val="-1"/>
          <w:sz w:val="28"/>
          <w:szCs w:val="28"/>
          <w:lang w:eastAsia="zh-CN"/>
        </w:rPr>
        <w:t>述中正确的是（A B C）。</w:t>
      </w:r>
    </w:p>
    <w:p w14:paraId="68FFC395">
      <w:pPr>
        <w:kinsoku/>
        <w:spacing w:before="107" w:line="219"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A.需要一种机制来检测和处理数据冲突</w:t>
      </w:r>
    </w:p>
    <w:p w14:paraId="133D41A3">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B.在同一时刻，数据只能单向传输</w:t>
      </w:r>
    </w:p>
    <w:p w14:paraId="4EAF2089">
      <w:pPr>
        <w:kinsoku/>
        <w:spacing w:before="110"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C.采用载波侦听多路访问/冲突检测机制来协调网络访问</w:t>
      </w:r>
    </w:p>
    <w:p w14:paraId="06BAF9AF">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D.可以调整单个端口的工作状态</w:t>
      </w:r>
    </w:p>
    <w:p w14:paraId="4A9CE69C">
      <w:pPr>
        <w:kinsoku/>
        <w:spacing w:before="106" w:line="221"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E.能够减少对网络资源的访问</w:t>
      </w:r>
    </w:p>
    <w:p w14:paraId="65ABBE2F">
      <w:pPr>
        <w:kinsoku/>
        <w:spacing w:before="107" w:line="256" w:lineRule="auto"/>
        <w:ind w:left="22" w:hanging="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66.关于计算机网络中的</w:t>
      </w:r>
      <w:r>
        <w:rPr>
          <w:rFonts w:ascii="宋体" w:hAnsi="宋体" w:eastAsia="宋体" w:cs="宋体"/>
          <w:color w:val="auto"/>
          <w:sz w:val="28"/>
          <w:szCs w:val="28"/>
          <w:lang w:eastAsia="zh-CN"/>
        </w:rPr>
        <w:t>MAC</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地址（介质访问控制</w:t>
      </w:r>
      <w:r>
        <w:rPr>
          <w:rFonts w:ascii="宋体" w:hAnsi="宋体" w:eastAsia="宋体" w:cs="宋体"/>
          <w:color w:val="auto"/>
          <w:sz w:val="28"/>
          <w:szCs w:val="28"/>
          <w:lang w:eastAsia="zh-CN"/>
        </w:rPr>
        <w:t>地址），下列描述中正确</w:t>
      </w:r>
      <w:r>
        <w:rPr>
          <w:rFonts w:ascii="宋体" w:hAnsi="宋体" w:eastAsia="宋体" w:cs="宋体"/>
          <w:color w:val="auto"/>
          <w:spacing w:val="-4"/>
          <w:sz w:val="28"/>
          <w:szCs w:val="28"/>
          <w:lang w:eastAsia="zh-CN"/>
        </w:rPr>
        <w:t>的是（A B</w:t>
      </w:r>
      <w:r>
        <w:rPr>
          <w:rFonts w:ascii="宋体" w:hAnsi="宋体" w:eastAsia="宋体" w:cs="宋体"/>
          <w:color w:val="auto"/>
          <w:spacing w:val="9"/>
          <w:sz w:val="28"/>
          <w:szCs w:val="28"/>
          <w:lang w:eastAsia="zh-CN"/>
        </w:rPr>
        <w:t xml:space="preserve"> </w:t>
      </w:r>
      <w:r>
        <w:rPr>
          <w:rFonts w:ascii="宋体" w:hAnsi="宋体" w:eastAsia="宋体" w:cs="宋体"/>
          <w:color w:val="auto"/>
          <w:spacing w:val="-4"/>
          <w:sz w:val="28"/>
          <w:szCs w:val="28"/>
          <w:lang w:eastAsia="zh-CN"/>
        </w:rPr>
        <w:t>C D）。</w:t>
      </w:r>
    </w:p>
    <w:p w14:paraId="706D4987">
      <w:pPr>
        <w:kinsoku/>
        <w:spacing w:before="101" w:line="256" w:lineRule="auto"/>
        <w:ind w:left="3" w:firstLine="40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A.前半部分（前</w:t>
      </w:r>
      <w:r>
        <w:rPr>
          <w:rFonts w:ascii="宋体" w:hAnsi="宋体" w:eastAsia="宋体" w:cs="宋体"/>
          <w:color w:val="auto"/>
          <w:spacing w:val="-52"/>
          <w:sz w:val="28"/>
          <w:szCs w:val="28"/>
          <w:lang w:eastAsia="zh-CN"/>
        </w:rPr>
        <w:t xml:space="preserve"> </w:t>
      </w:r>
      <w:r>
        <w:rPr>
          <w:rFonts w:ascii="宋体" w:hAnsi="宋体" w:eastAsia="宋体" w:cs="宋体"/>
          <w:color w:val="auto"/>
          <w:spacing w:val="1"/>
          <w:sz w:val="28"/>
          <w:szCs w:val="28"/>
          <w:lang w:eastAsia="zh-CN"/>
        </w:rPr>
        <w:t>3</w:t>
      </w:r>
      <w:r>
        <w:rPr>
          <w:rFonts w:ascii="宋体" w:hAnsi="宋体" w:eastAsia="宋体" w:cs="宋体"/>
          <w:color w:val="auto"/>
          <w:spacing w:val="-56"/>
          <w:sz w:val="28"/>
          <w:szCs w:val="28"/>
          <w:lang w:eastAsia="zh-CN"/>
        </w:rPr>
        <w:t xml:space="preserve"> </w:t>
      </w:r>
      <w:r>
        <w:rPr>
          <w:rFonts w:ascii="宋体" w:hAnsi="宋体" w:eastAsia="宋体" w:cs="宋体"/>
          <w:color w:val="auto"/>
          <w:spacing w:val="1"/>
          <w:sz w:val="28"/>
          <w:szCs w:val="28"/>
          <w:lang w:eastAsia="zh-CN"/>
        </w:rPr>
        <w:t>个字节）是组织唯一标识符，由</w:t>
      </w:r>
      <w:r>
        <w:rPr>
          <w:rFonts w:ascii="宋体" w:hAnsi="宋体" w:eastAsia="宋体" w:cs="宋体"/>
          <w:color w:val="auto"/>
          <w:spacing w:val="-39"/>
          <w:sz w:val="28"/>
          <w:szCs w:val="28"/>
          <w:lang w:eastAsia="zh-CN"/>
        </w:rPr>
        <w:t xml:space="preserve"> </w:t>
      </w:r>
      <w:r>
        <w:rPr>
          <w:rFonts w:ascii="宋体" w:hAnsi="宋体" w:eastAsia="宋体" w:cs="宋体"/>
          <w:color w:val="auto"/>
          <w:sz w:val="28"/>
          <w:szCs w:val="28"/>
          <w:lang w:eastAsia="zh-CN"/>
        </w:rPr>
        <w:t>IEEE</w:t>
      </w:r>
      <w:r>
        <w:rPr>
          <w:rFonts w:ascii="宋体" w:hAnsi="宋体" w:eastAsia="宋体" w:cs="宋体"/>
          <w:color w:val="auto"/>
          <w:spacing w:val="-49"/>
          <w:sz w:val="28"/>
          <w:szCs w:val="28"/>
          <w:lang w:eastAsia="zh-CN"/>
        </w:rPr>
        <w:t xml:space="preserve"> </w:t>
      </w:r>
      <w:r>
        <w:rPr>
          <w:rFonts w:ascii="宋体" w:hAnsi="宋体" w:eastAsia="宋体" w:cs="宋体"/>
          <w:color w:val="auto"/>
          <w:spacing w:val="1"/>
          <w:sz w:val="28"/>
          <w:szCs w:val="28"/>
          <w:lang w:eastAsia="zh-CN"/>
        </w:rPr>
        <w:t>统一分配</w:t>
      </w:r>
      <w:r>
        <w:rPr>
          <w:rFonts w:ascii="宋体" w:hAnsi="宋体" w:eastAsia="宋体" w:cs="宋体"/>
          <w:color w:val="auto"/>
          <w:sz w:val="28"/>
          <w:szCs w:val="28"/>
          <w:lang w:eastAsia="zh-CN"/>
        </w:rPr>
        <w:t>给设</w:t>
      </w:r>
      <w:r>
        <w:rPr>
          <w:rFonts w:ascii="宋体" w:hAnsi="宋体" w:eastAsia="宋体" w:cs="宋体"/>
          <w:color w:val="auto"/>
          <w:spacing w:val="-4"/>
          <w:sz w:val="28"/>
          <w:szCs w:val="28"/>
          <w:lang w:eastAsia="zh-CN"/>
        </w:rPr>
        <w:t>备制造商</w:t>
      </w:r>
    </w:p>
    <w:p w14:paraId="68288193">
      <w:pPr>
        <w:kinsoku/>
        <w:spacing w:before="104"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B.长度为</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6</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个字节（48</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位</w:t>
      </w:r>
      <w:r>
        <w:rPr>
          <w:rFonts w:ascii="宋体" w:hAnsi="宋体" w:eastAsia="宋体" w:cs="宋体"/>
          <w:color w:val="auto"/>
          <w:spacing w:val="10"/>
          <w:sz w:val="28"/>
          <w:szCs w:val="28"/>
          <w:lang w:eastAsia="zh-CN"/>
        </w:rPr>
        <w:t>），</w:t>
      </w:r>
      <w:r>
        <w:rPr>
          <w:rFonts w:ascii="宋体" w:hAnsi="宋体" w:eastAsia="宋体" w:cs="宋体"/>
          <w:color w:val="auto"/>
          <w:spacing w:val="-2"/>
          <w:sz w:val="28"/>
          <w:szCs w:val="28"/>
          <w:lang w:eastAsia="zh-CN"/>
        </w:rPr>
        <w:t>在生产时被永久固化在网卡的硬件中</w:t>
      </w:r>
    </w:p>
    <w:p w14:paraId="2D81D12D">
      <w:pPr>
        <w:kinsoku/>
        <w:spacing w:before="106"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C.通常被称为物理地址或硬件地址，是全球唯</w:t>
      </w:r>
      <w:r>
        <w:rPr>
          <w:rFonts w:ascii="宋体" w:hAnsi="宋体" w:eastAsia="宋体" w:cs="宋体"/>
          <w:color w:val="auto"/>
          <w:spacing w:val="-1"/>
          <w:sz w:val="28"/>
          <w:szCs w:val="28"/>
          <w:lang w:eastAsia="zh-CN"/>
        </w:rPr>
        <w:t>一的网络设备标识符</w:t>
      </w:r>
    </w:p>
    <w:p w14:paraId="6DB486B4">
      <w:pPr>
        <w:kinsoku/>
        <w:spacing w:before="107" w:line="255" w:lineRule="auto"/>
        <w:ind w:firstLine="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D.计算机通过判断数据帧中的目的</w:t>
      </w:r>
      <w:r>
        <w:rPr>
          <w:rFonts w:ascii="宋体" w:hAnsi="宋体" w:eastAsia="宋体" w:cs="宋体"/>
          <w:color w:val="auto"/>
          <w:spacing w:val="-67"/>
          <w:sz w:val="28"/>
          <w:szCs w:val="28"/>
          <w:lang w:eastAsia="zh-CN"/>
        </w:rPr>
        <w:t xml:space="preserve"> </w:t>
      </w:r>
      <w:r>
        <w:rPr>
          <w:rFonts w:ascii="宋体" w:hAnsi="宋体" w:eastAsia="宋体" w:cs="宋体"/>
          <w:color w:val="auto"/>
          <w:spacing w:val="-1"/>
          <w:sz w:val="28"/>
          <w:szCs w:val="28"/>
          <w:lang w:eastAsia="zh-CN"/>
        </w:rPr>
        <w:t>MAC</w:t>
      </w:r>
      <w:r>
        <w:rPr>
          <w:rFonts w:ascii="宋体" w:hAnsi="宋体" w:eastAsia="宋体" w:cs="宋体"/>
          <w:color w:val="auto"/>
          <w:spacing w:val="-73"/>
          <w:sz w:val="28"/>
          <w:szCs w:val="28"/>
          <w:lang w:eastAsia="zh-CN"/>
        </w:rPr>
        <w:t xml:space="preserve"> </w:t>
      </w:r>
      <w:r>
        <w:rPr>
          <w:rFonts w:ascii="宋体" w:hAnsi="宋体" w:eastAsia="宋体" w:cs="宋体"/>
          <w:color w:val="auto"/>
          <w:spacing w:val="-1"/>
          <w:sz w:val="28"/>
          <w:szCs w:val="28"/>
          <w:lang w:eastAsia="zh-CN"/>
        </w:rPr>
        <w:t>地址是否与自身的物理地址相匹配，来决定是否接收该帧</w:t>
      </w:r>
    </w:p>
    <w:p w14:paraId="4351DF12">
      <w:pPr>
        <w:kinsoku/>
        <w:spacing w:line="255" w:lineRule="auto"/>
        <w:rPr>
          <w:rFonts w:hint="eastAsia" w:ascii="宋体" w:hAnsi="宋体" w:eastAsia="宋体" w:cs="宋体"/>
          <w:color w:val="auto"/>
          <w:sz w:val="28"/>
          <w:szCs w:val="28"/>
          <w:lang w:eastAsia="zh-CN"/>
        </w:rPr>
        <w:sectPr>
          <w:footerReference r:id="rId43" w:type="default"/>
          <w:pgSz w:w="11906" w:h="16839"/>
          <w:pgMar w:top="1431" w:right="1415" w:bottom="1318" w:left="1426" w:header="0" w:footer="1006" w:gutter="0"/>
          <w:pgNumType w:fmt="decimal"/>
          <w:cols w:space="720" w:num="1"/>
        </w:sectPr>
      </w:pPr>
    </w:p>
    <w:p w14:paraId="0324527A">
      <w:pPr>
        <w:pStyle w:val="3"/>
        <w:kinsoku/>
        <w:spacing w:line="287" w:lineRule="auto"/>
        <w:rPr>
          <w:color w:val="auto"/>
          <w:lang w:eastAsia="zh-CN"/>
        </w:rPr>
      </w:pPr>
    </w:p>
    <w:p w14:paraId="0D446134">
      <w:pPr>
        <w:kinsoku/>
        <w:spacing w:before="91"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E.长度为</w:t>
      </w:r>
      <w:r>
        <w:rPr>
          <w:rFonts w:ascii="宋体" w:hAnsi="宋体" w:eastAsia="宋体" w:cs="宋体"/>
          <w:color w:val="auto"/>
          <w:spacing w:val="-39"/>
          <w:sz w:val="28"/>
          <w:szCs w:val="28"/>
          <w:lang w:eastAsia="zh-CN"/>
        </w:rPr>
        <w:t xml:space="preserve"> </w:t>
      </w:r>
      <w:r>
        <w:rPr>
          <w:rFonts w:ascii="宋体" w:hAnsi="宋体" w:eastAsia="宋体" w:cs="宋体"/>
          <w:color w:val="auto"/>
          <w:spacing w:val="-3"/>
          <w:sz w:val="28"/>
          <w:szCs w:val="28"/>
          <w:lang w:eastAsia="zh-CN"/>
        </w:rPr>
        <w:t>128</w:t>
      </w:r>
      <w:r>
        <w:rPr>
          <w:rFonts w:ascii="宋体" w:hAnsi="宋体" w:eastAsia="宋体" w:cs="宋体"/>
          <w:color w:val="auto"/>
          <w:spacing w:val="-60"/>
          <w:sz w:val="28"/>
          <w:szCs w:val="28"/>
          <w:lang w:eastAsia="zh-CN"/>
        </w:rPr>
        <w:t xml:space="preserve"> </w:t>
      </w:r>
      <w:r>
        <w:rPr>
          <w:rFonts w:ascii="宋体" w:hAnsi="宋体" w:eastAsia="宋体" w:cs="宋体"/>
          <w:color w:val="auto"/>
          <w:spacing w:val="-3"/>
          <w:sz w:val="28"/>
          <w:szCs w:val="28"/>
          <w:lang w:eastAsia="zh-CN"/>
        </w:rPr>
        <w:t>位（16</w:t>
      </w:r>
      <w:r>
        <w:rPr>
          <w:rFonts w:ascii="宋体" w:hAnsi="宋体" w:eastAsia="宋体" w:cs="宋体"/>
          <w:color w:val="auto"/>
          <w:spacing w:val="-61"/>
          <w:sz w:val="28"/>
          <w:szCs w:val="28"/>
          <w:lang w:eastAsia="zh-CN"/>
        </w:rPr>
        <w:t xml:space="preserve"> </w:t>
      </w:r>
      <w:r>
        <w:rPr>
          <w:rFonts w:ascii="宋体" w:hAnsi="宋体" w:eastAsia="宋体" w:cs="宋体"/>
          <w:color w:val="auto"/>
          <w:spacing w:val="-3"/>
          <w:sz w:val="28"/>
          <w:szCs w:val="28"/>
          <w:lang w:eastAsia="zh-CN"/>
        </w:rPr>
        <w:t>个字节</w:t>
      </w:r>
      <w:r>
        <w:rPr>
          <w:rFonts w:ascii="宋体" w:hAnsi="宋体" w:eastAsia="宋体" w:cs="宋体"/>
          <w:color w:val="auto"/>
          <w:spacing w:val="11"/>
          <w:sz w:val="28"/>
          <w:szCs w:val="28"/>
          <w:lang w:eastAsia="zh-CN"/>
        </w:rPr>
        <w:t>），</w:t>
      </w:r>
      <w:r>
        <w:rPr>
          <w:rFonts w:ascii="宋体" w:hAnsi="宋体" w:eastAsia="宋体" w:cs="宋体"/>
          <w:color w:val="auto"/>
          <w:spacing w:val="-3"/>
          <w:sz w:val="28"/>
          <w:szCs w:val="28"/>
          <w:lang w:eastAsia="zh-CN"/>
        </w:rPr>
        <w:t>在生产时被固化在网卡中</w:t>
      </w:r>
    </w:p>
    <w:p w14:paraId="3BFF748E">
      <w:pPr>
        <w:kinsoku/>
        <w:spacing w:before="107" w:line="255" w:lineRule="auto"/>
        <w:ind w:left="1" w:firstLine="3"/>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67.以太网交换机端口通常支持多种工作模式以适应不同的网络环境和连</w:t>
      </w:r>
      <w:r>
        <w:rPr>
          <w:rFonts w:ascii="宋体" w:hAnsi="宋体" w:eastAsia="宋体" w:cs="宋体"/>
          <w:color w:val="auto"/>
          <w:spacing w:val="-1"/>
          <w:sz w:val="28"/>
          <w:szCs w:val="28"/>
          <w:lang w:eastAsia="zh-CN"/>
        </w:rPr>
        <w:t>接需求。下列选项中，属于其常见工作模式的是（A C D）。</w:t>
      </w:r>
    </w:p>
    <w:p w14:paraId="30BB2FB7">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A.全双工  B.Trunk</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 xml:space="preserve">模式 C.半双工 </w:t>
      </w:r>
      <w:r>
        <w:rPr>
          <w:rFonts w:ascii="宋体" w:hAnsi="宋体" w:eastAsia="宋体" w:cs="宋体"/>
          <w:color w:val="auto"/>
          <w:spacing w:val="-1"/>
          <w:sz w:val="28"/>
          <w:szCs w:val="28"/>
          <w:lang w:eastAsia="zh-CN"/>
        </w:rPr>
        <w:t xml:space="preserve"> D.自动协商方式  E.485</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模式</w:t>
      </w:r>
    </w:p>
    <w:p w14:paraId="4569A7D9">
      <w:pPr>
        <w:kinsoku/>
        <w:spacing w:before="106" w:line="290" w:lineRule="auto"/>
        <w:ind w:left="4" w:righ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68.在无线局域网中，有多种技术旨在提升网络的传输</w:t>
      </w:r>
      <w:r>
        <w:rPr>
          <w:rFonts w:ascii="宋体" w:hAnsi="宋体" w:eastAsia="宋体" w:cs="宋体"/>
          <w:color w:val="auto"/>
          <w:spacing w:val="-2"/>
          <w:sz w:val="28"/>
          <w:szCs w:val="28"/>
          <w:lang w:eastAsia="zh-CN"/>
        </w:rPr>
        <w:t>速率和性能。下列技</w:t>
      </w:r>
      <w:r>
        <w:rPr>
          <w:rFonts w:ascii="宋体" w:hAnsi="宋体" w:eastAsia="宋体" w:cs="宋体"/>
          <w:color w:val="auto"/>
          <w:spacing w:val="-1"/>
          <w:sz w:val="28"/>
          <w:szCs w:val="28"/>
          <w:lang w:eastAsia="zh-CN"/>
        </w:rPr>
        <w:t>术中，能够有效提高</w:t>
      </w:r>
      <w:r>
        <w:rPr>
          <w:rFonts w:ascii="宋体" w:hAnsi="宋体" w:eastAsia="宋体" w:cs="宋体"/>
          <w:color w:val="auto"/>
          <w:spacing w:val="-66"/>
          <w:sz w:val="28"/>
          <w:szCs w:val="28"/>
          <w:lang w:eastAsia="zh-CN"/>
        </w:rPr>
        <w:t xml:space="preserve"> </w:t>
      </w:r>
      <w:r>
        <w:rPr>
          <w:rFonts w:ascii="宋体" w:hAnsi="宋体" w:eastAsia="宋体" w:cs="宋体"/>
          <w:color w:val="auto"/>
          <w:spacing w:val="-1"/>
          <w:sz w:val="28"/>
          <w:szCs w:val="28"/>
          <w:lang w:eastAsia="zh-CN"/>
        </w:rPr>
        <w:t>WLAN</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传输速率的是（A C）。</w:t>
      </w:r>
    </w:p>
    <w:p w14:paraId="30B9CE6E">
      <w:pPr>
        <w:kinsoku/>
        <w:spacing w:before="1" w:line="214"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A.Super G 技术     B.Wi-Fi</w:t>
      </w:r>
      <w:r>
        <w:rPr>
          <w:rFonts w:ascii="宋体" w:hAnsi="宋体" w:eastAsia="宋体" w:cs="宋体"/>
          <w:color w:val="auto"/>
          <w:spacing w:val="-1"/>
          <w:sz w:val="28"/>
          <w:szCs w:val="28"/>
          <w:lang w:eastAsia="zh-CN"/>
        </w:rPr>
        <w:t xml:space="preserve"> 多媒体</w:t>
      </w:r>
      <w:r>
        <w:rPr>
          <w:rFonts w:ascii="宋体" w:hAnsi="宋体" w:eastAsia="宋体" w:cs="宋体"/>
          <w:color w:val="auto"/>
          <w:spacing w:val="2"/>
          <w:sz w:val="28"/>
          <w:szCs w:val="28"/>
          <w:lang w:eastAsia="zh-CN"/>
        </w:rPr>
        <w:t xml:space="preserve">    </w:t>
      </w:r>
      <w:r>
        <w:rPr>
          <w:rFonts w:ascii="宋体" w:hAnsi="宋体" w:eastAsia="宋体" w:cs="宋体"/>
          <w:color w:val="auto"/>
          <w:spacing w:val="-1"/>
          <w:sz w:val="28"/>
          <w:szCs w:val="28"/>
          <w:lang w:eastAsia="zh-CN"/>
        </w:rPr>
        <w:t>C.增强速率技术</w:t>
      </w:r>
    </w:p>
    <w:p w14:paraId="1075FD1B">
      <w:pPr>
        <w:kinsoku/>
        <w:spacing w:before="11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D.Best 速率技术    E.减弱速率技术</w:t>
      </w:r>
    </w:p>
    <w:p w14:paraId="3E5B62BD">
      <w:pPr>
        <w:kinsoku/>
        <w:spacing w:before="105" w:line="261" w:lineRule="auto"/>
        <w:ind w:left="9"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69.在智能楼宇管理系统中，楼宇设备自控系统的末端设备或</w:t>
      </w:r>
      <w:r>
        <w:rPr>
          <w:rFonts w:ascii="宋体" w:hAnsi="宋体" w:eastAsia="宋体" w:cs="宋体"/>
          <w:color w:val="auto"/>
          <w:spacing w:val="-2"/>
          <w:sz w:val="28"/>
          <w:szCs w:val="28"/>
          <w:lang w:eastAsia="zh-CN"/>
        </w:rPr>
        <w:t>装置通常包括</w:t>
      </w:r>
      <w:r>
        <w:rPr>
          <w:rFonts w:ascii="宋体" w:hAnsi="宋体" w:eastAsia="宋体" w:cs="宋体"/>
          <w:color w:val="auto"/>
          <w:spacing w:val="-4"/>
          <w:sz w:val="28"/>
          <w:szCs w:val="28"/>
          <w:lang w:eastAsia="zh-CN"/>
        </w:rPr>
        <w:t>（A B</w:t>
      </w:r>
      <w:r>
        <w:rPr>
          <w:rFonts w:ascii="宋体" w:hAnsi="宋体" w:eastAsia="宋体" w:cs="宋体"/>
          <w:color w:val="auto"/>
          <w:spacing w:val="8"/>
          <w:sz w:val="28"/>
          <w:szCs w:val="28"/>
          <w:lang w:eastAsia="zh-CN"/>
        </w:rPr>
        <w:t xml:space="preserve"> </w:t>
      </w:r>
      <w:r>
        <w:rPr>
          <w:rFonts w:ascii="宋体" w:hAnsi="宋体" w:eastAsia="宋体" w:cs="宋体"/>
          <w:color w:val="auto"/>
          <w:spacing w:val="-4"/>
          <w:sz w:val="28"/>
          <w:szCs w:val="28"/>
          <w:lang w:eastAsia="zh-CN"/>
        </w:rPr>
        <w:t>E）。</w:t>
      </w:r>
    </w:p>
    <w:p w14:paraId="522E1423">
      <w:pPr>
        <w:kinsoku/>
        <w:spacing w:before="90"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A.传感器  B.执行器   C.直接数字控制器</w:t>
      </w:r>
      <w:r>
        <w:rPr>
          <w:rFonts w:ascii="宋体" w:hAnsi="宋体" w:eastAsia="宋体" w:cs="宋体"/>
          <w:color w:val="auto"/>
          <w:spacing w:val="-1"/>
          <w:sz w:val="28"/>
          <w:szCs w:val="28"/>
          <w:lang w:eastAsia="zh-CN"/>
        </w:rPr>
        <w:t xml:space="preserve">  D.下位机 E</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执行器</w:t>
      </w:r>
    </w:p>
    <w:p w14:paraId="64233C94">
      <w:pPr>
        <w:kinsoku/>
        <w:spacing w:before="107" w:line="290" w:lineRule="auto"/>
        <w:ind w:firstLine="8"/>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70.智能楼宇管理系统集成平台在与各类子系统进</w:t>
      </w:r>
      <w:r>
        <w:rPr>
          <w:rFonts w:ascii="宋体" w:hAnsi="宋体" w:eastAsia="宋体" w:cs="宋体"/>
          <w:color w:val="auto"/>
          <w:spacing w:val="-2"/>
          <w:sz w:val="28"/>
          <w:szCs w:val="28"/>
          <w:lang w:eastAsia="zh-CN"/>
        </w:rPr>
        <w:t>行数据通信时，会使用多</w:t>
      </w:r>
      <w:r>
        <w:rPr>
          <w:rFonts w:ascii="宋体" w:hAnsi="宋体" w:eastAsia="宋体" w:cs="宋体"/>
          <w:color w:val="auto"/>
          <w:spacing w:val="-4"/>
          <w:sz w:val="28"/>
          <w:szCs w:val="28"/>
          <w:lang w:eastAsia="zh-CN"/>
        </w:rPr>
        <w:t>种标准通信协议。下列协议中，属于</w:t>
      </w:r>
      <w:r>
        <w:rPr>
          <w:rFonts w:ascii="宋体" w:hAnsi="宋体" w:eastAsia="宋体" w:cs="宋体"/>
          <w:color w:val="auto"/>
          <w:spacing w:val="-44"/>
          <w:sz w:val="28"/>
          <w:szCs w:val="28"/>
          <w:lang w:eastAsia="zh-CN"/>
        </w:rPr>
        <w:t xml:space="preserve"> </w:t>
      </w:r>
      <w:r>
        <w:rPr>
          <w:rFonts w:ascii="宋体" w:hAnsi="宋体" w:eastAsia="宋体" w:cs="宋体"/>
          <w:color w:val="auto"/>
          <w:spacing w:val="-4"/>
          <w:sz w:val="28"/>
          <w:szCs w:val="28"/>
          <w:lang w:eastAsia="zh-CN"/>
        </w:rPr>
        <w:t>IBMS</w:t>
      </w:r>
      <w:r>
        <w:rPr>
          <w:rFonts w:ascii="宋体" w:hAnsi="宋体" w:eastAsia="宋体" w:cs="宋体"/>
          <w:color w:val="auto"/>
          <w:spacing w:val="-61"/>
          <w:sz w:val="28"/>
          <w:szCs w:val="28"/>
          <w:lang w:eastAsia="zh-CN"/>
        </w:rPr>
        <w:t xml:space="preserve"> </w:t>
      </w:r>
      <w:r>
        <w:rPr>
          <w:rFonts w:ascii="宋体" w:hAnsi="宋体" w:eastAsia="宋体" w:cs="宋体"/>
          <w:color w:val="auto"/>
          <w:spacing w:val="-4"/>
          <w:sz w:val="28"/>
          <w:szCs w:val="28"/>
          <w:lang w:eastAsia="zh-CN"/>
        </w:rPr>
        <w:t>集成平台常用通信</w:t>
      </w:r>
      <w:r>
        <w:rPr>
          <w:rFonts w:ascii="宋体" w:hAnsi="宋体" w:eastAsia="宋体" w:cs="宋体"/>
          <w:color w:val="auto"/>
          <w:spacing w:val="-5"/>
          <w:sz w:val="28"/>
          <w:szCs w:val="28"/>
          <w:lang w:eastAsia="zh-CN"/>
        </w:rPr>
        <w:t>协议的是（A</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B</w:t>
      </w:r>
      <w:r>
        <w:rPr>
          <w:rFonts w:ascii="宋体" w:hAnsi="宋体" w:eastAsia="宋体" w:cs="宋体"/>
          <w:color w:val="auto"/>
          <w:sz w:val="28"/>
          <w:szCs w:val="28"/>
          <w:lang w:eastAsia="zh-CN"/>
        </w:rPr>
        <w:t xml:space="preserve"> </w:t>
      </w:r>
      <w:r>
        <w:rPr>
          <w:rFonts w:ascii="宋体" w:hAnsi="宋体" w:eastAsia="宋体" w:cs="宋体"/>
          <w:color w:val="auto"/>
          <w:spacing w:val="-3"/>
          <w:sz w:val="28"/>
          <w:szCs w:val="28"/>
          <w:lang w:eastAsia="zh-CN"/>
        </w:rPr>
        <w:t>C D</w:t>
      </w:r>
      <w:r>
        <w:rPr>
          <w:rFonts w:ascii="宋体" w:hAnsi="宋体" w:eastAsia="宋体" w:cs="宋体"/>
          <w:color w:val="auto"/>
          <w:spacing w:val="9"/>
          <w:sz w:val="28"/>
          <w:szCs w:val="28"/>
          <w:lang w:eastAsia="zh-CN"/>
        </w:rPr>
        <w:t xml:space="preserve"> </w:t>
      </w:r>
      <w:r>
        <w:rPr>
          <w:rFonts w:ascii="宋体" w:hAnsi="宋体" w:eastAsia="宋体" w:cs="宋体"/>
          <w:color w:val="auto"/>
          <w:spacing w:val="-3"/>
          <w:sz w:val="28"/>
          <w:szCs w:val="28"/>
          <w:lang w:eastAsia="zh-CN"/>
        </w:rPr>
        <w:t>E）。</w:t>
      </w:r>
    </w:p>
    <w:p w14:paraId="573A30DE">
      <w:pPr>
        <w:kinsoku/>
        <w:spacing w:line="225" w:lineRule="auto"/>
        <w:ind w:left="413"/>
        <w:rPr>
          <w:rFonts w:hint="eastAsia" w:ascii="宋体" w:hAnsi="宋体" w:eastAsia="宋体" w:cs="宋体"/>
          <w:color w:val="auto"/>
          <w:sz w:val="28"/>
          <w:szCs w:val="28"/>
        </w:rPr>
      </w:pPr>
      <w:r>
        <w:rPr>
          <w:rFonts w:ascii="宋体" w:hAnsi="宋体" w:eastAsia="宋体" w:cs="宋体"/>
          <w:color w:val="auto"/>
          <w:sz w:val="28"/>
          <w:szCs w:val="28"/>
        </w:rPr>
        <w:t>A.RS-232   B.RS-485   C.TCP/IP    D.</w:t>
      </w:r>
      <w:r>
        <w:fldChar w:fldCharType="begin"/>
      </w:r>
      <w:r>
        <w:instrText xml:space="preserve"> HYPERLINK "HTTPE.FTP" </w:instrText>
      </w:r>
      <w:r>
        <w:fldChar w:fldCharType="separate"/>
      </w:r>
      <w:r>
        <w:rPr>
          <w:rFonts w:ascii="宋体" w:hAnsi="宋体" w:eastAsia="宋体" w:cs="宋体"/>
          <w:color w:val="auto"/>
          <w:sz w:val="28"/>
          <w:szCs w:val="28"/>
        </w:rPr>
        <w:t>HTTP     E.F</w:t>
      </w:r>
      <w:r>
        <w:rPr>
          <w:rFonts w:ascii="宋体" w:hAnsi="宋体" w:eastAsia="宋体" w:cs="宋体"/>
          <w:color w:val="auto"/>
          <w:spacing w:val="-1"/>
          <w:sz w:val="28"/>
          <w:szCs w:val="28"/>
        </w:rPr>
        <w:t>TP</w:t>
      </w:r>
      <w:r>
        <w:rPr>
          <w:rFonts w:ascii="宋体" w:hAnsi="宋体" w:eastAsia="宋体" w:cs="宋体"/>
          <w:color w:val="auto"/>
          <w:spacing w:val="-1"/>
          <w:sz w:val="28"/>
          <w:szCs w:val="28"/>
        </w:rPr>
        <w:fldChar w:fldCharType="end"/>
      </w:r>
    </w:p>
    <w:p w14:paraId="384ABE49">
      <w:pPr>
        <w:kinsoku/>
        <w:spacing w:before="98" w:line="290" w:lineRule="auto"/>
        <w:ind w:left="8"/>
        <w:jc w:val="both"/>
        <w:rPr>
          <w:rFonts w:hint="eastAsia" w:ascii="宋体" w:hAnsi="宋体" w:eastAsia="宋体" w:cs="宋体"/>
          <w:color w:val="auto"/>
          <w:sz w:val="28"/>
          <w:szCs w:val="28"/>
        </w:rPr>
      </w:pPr>
      <w:r>
        <w:rPr>
          <w:rFonts w:ascii="宋体" w:hAnsi="宋体" w:eastAsia="宋体" w:cs="宋体"/>
          <w:color w:val="auto"/>
          <w:sz w:val="28"/>
          <w:szCs w:val="28"/>
        </w:rPr>
        <w:t>71.分布式</w:t>
      </w:r>
      <w:r>
        <w:rPr>
          <w:rFonts w:ascii="宋体" w:hAnsi="宋体" w:eastAsia="宋体" w:cs="宋体"/>
          <w:color w:val="auto"/>
          <w:spacing w:val="-65"/>
          <w:sz w:val="28"/>
          <w:szCs w:val="28"/>
        </w:rPr>
        <w:t xml:space="preserve"> </w:t>
      </w:r>
      <w:r>
        <w:rPr>
          <w:rFonts w:ascii="宋体" w:hAnsi="宋体" w:eastAsia="宋体" w:cs="宋体"/>
          <w:color w:val="auto"/>
          <w:sz w:val="28"/>
          <w:szCs w:val="28"/>
        </w:rPr>
        <w:t>DDC</w:t>
      </w:r>
      <w:r>
        <w:rPr>
          <w:rFonts w:ascii="宋体" w:hAnsi="宋体" w:eastAsia="宋体" w:cs="宋体"/>
          <w:color w:val="auto"/>
          <w:spacing w:val="-60"/>
          <w:sz w:val="28"/>
          <w:szCs w:val="28"/>
        </w:rPr>
        <w:t xml:space="preserve"> </w:t>
      </w:r>
      <w:r>
        <w:rPr>
          <w:rFonts w:ascii="宋体" w:hAnsi="宋体" w:eastAsia="宋体" w:cs="宋体"/>
          <w:color w:val="auto"/>
          <w:sz w:val="28"/>
          <w:szCs w:val="28"/>
        </w:rPr>
        <w:t>控制器与一体式（或集中式）DDC</w:t>
      </w:r>
      <w:r>
        <w:rPr>
          <w:rFonts w:ascii="宋体" w:hAnsi="宋体" w:eastAsia="宋体" w:cs="宋体"/>
          <w:color w:val="auto"/>
          <w:spacing w:val="-60"/>
          <w:sz w:val="28"/>
          <w:szCs w:val="28"/>
        </w:rPr>
        <w:t xml:space="preserve"> </w:t>
      </w:r>
      <w:r>
        <w:rPr>
          <w:rFonts w:ascii="宋体" w:hAnsi="宋体" w:eastAsia="宋体" w:cs="宋体"/>
          <w:color w:val="auto"/>
          <w:sz w:val="28"/>
          <w:szCs w:val="28"/>
        </w:rPr>
        <w:t>控制器在系统架构上存在</w:t>
      </w:r>
      <w:r>
        <w:rPr>
          <w:rFonts w:ascii="宋体" w:hAnsi="宋体" w:eastAsia="宋体" w:cs="宋体"/>
          <w:color w:val="auto"/>
          <w:spacing w:val="2"/>
          <w:sz w:val="28"/>
          <w:szCs w:val="28"/>
        </w:rPr>
        <w:t>显著差异。相较于一体式</w:t>
      </w:r>
      <w:r>
        <w:rPr>
          <w:rFonts w:ascii="宋体" w:hAnsi="宋体" w:eastAsia="宋体" w:cs="宋体"/>
          <w:color w:val="auto"/>
          <w:spacing w:val="-62"/>
          <w:sz w:val="28"/>
          <w:szCs w:val="28"/>
        </w:rPr>
        <w:t xml:space="preserve"> </w:t>
      </w:r>
      <w:r>
        <w:rPr>
          <w:rFonts w:ascii="宋体" w:hAnsi="宋体" w:eastAsia="宋体" w:cs="宋体"/>
          <w:color w:val="auto"/>
          <w:sz w:val="28"/>
          <w:szCs w:val="28"/>
        </w:rPr>
        <w:t>DDC</w:t>
      </w:r>
      <w:r>
        <w:rPr>
          <w:rFonts w:ascii="宋体" w:hAnsi="宋体" w:eastAsia="宋体" w:cs="宋体"/>
          <w:color w:val="auto"/>
          <w:spacing w:val="-58"/>
          <w:sz w:val="28"/>
          <w:szCs w:val="28"/>
        </w:rPr>
        <w:t xml:space="preserve"> </w:t>
      </w:r>
      <w:r>
        <w:rPr>
          <w:rFonts w:ascii="宋体" w:hAnsi="宋体" w:eastAsia="宋体" w:cs="宋体"/>
          <w:color w:val="auto"/>
          <w:spacing w:val="2"/>
          <w:sz w:val="28"/>
          <w:szCs w:val="28"/>
        </w:rPr>
        <w:t>控制器，分布式</w:t>
      </w:r>
      <w:r>
        <w:rPr>
          <w:rFonts w:ascii="宋体" w:hAnsi="宋体" w:eastAsia="宋体" w:cs="宋体"/>
          <w:color w:val="auto"/>
          <w:spacing w:val="-62"/>
          <w:sz w:val="28"/>
          <w:szCs w:val="28"/>
        </w:rPr>
        <w:t xml:space="preserve"> </w:t>
      </w:r>
      <w:r>
        <w:rPr>
          <w:rFonts w:ascii="宋体" w:hAnsi="宋体" w:eastAsia="宋体" w:cs="宋体"/>
          <w:color w:val="auto"/>
          <w:sz w:val="28"/>
          <w:szCs w:val="28"/>
        </w:rPr>
        <w:t>DDC</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控制器架构最</w:t>
      </w:r>
      <w:r>
        <w:rPr>
          <w:rFonts w:ascii="宋体" w:hAnsi="宋体" w:eastAsia="宋体" w:cs="宋体"/>
          <w:color w:val="auto"/>
          <w:spacing w:val="1"/>
          <w:sz w:val="28"/>
          <w:szCs w:val="28"/>
        </w:rPr>
        <w:t>主要的优</w:t>
      </w:r>
      <w:r>
        <w:rPr>
          <w:rFonts w:ascii="宋体" w:hAnsi="宋体" w:eastAsia="宋体" w:cs="宋体"/>
          <w:color w:val="auto"/>
          <w:spacing w:val="-2"/>
          <w:sz w:val="28"/>
          <w:szCs w:val="28"/>
        </w:rPr>
        <w:t>势体现在其卓越的（B C）。</w:t>
      </w:r>
    </w:p>
    <w:p w14:paraId="5F813023">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A.通用性    B.扩展性    C.分布性    D.组合性    E.专业性</w:t>
      </w:r>
    </w:p>
    <w:p w14:paraId="19688C32">
      <w:pPr>
        <w:kinsoku/>
        <w:spacing w:before="107" w:line="290" w:lineRule="auto"/>
        <w:ind w:left="3" w:right="2" w:firstLine="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72.DDC</w:t>
      </w:r>
      <w:r>
        <w:rPr>
          <w:rFonts w:ascii="宋体" w:hAnsi="宋体" w:eastAsia="宋体" w:cs="宋体"/>
          <w:color w:val="auto"/>
          <w:spacing w:val="-52"/>
          <w:sz w:val="28"/>
          <w:szCs w:val="28"/>
          <w:lang w:eastAsia="zh-CN"/>
        </w:rPr>
        <w:t xml:space="preserve"> </w:t>
      </w:r>
      <w:r>
        <w:rPr>
          <w:rFonts w:ascii="宋体" w:hAnsi="宋体" w:eastAsia="宋体" w:cs="宋体"/>
          <w:color w:val="auto"/>
          <w:spacing w:val="-2"/>
          <w:sz w:val="28"/>
          <w:szCs w:val="28"/>
          <w:lang w:eastAsia="zh-CN"/>
        </w:rPr>
        <w:t>控制器的通用模拟量输入端口，可以接收和处理下列（A</w:t>
      </w:r>
      <w:r>
        <w:rPr>
          <w:rFonts w:ascii="宋体" w:hAnsi="宋体" w:eastAsia="宋体" w:cs="宋体"/>
          <w:color w:val="auto"/>
          <w:spacing w:val="-63"/>
          <w:sz w:val="28"/>
          <w:szCs w:val="28"/>
          <w:lang w:eastAsia="zh-CN"/>
        </w:rPr>
        <w:t xml:space="preserve"> </w:t>
      </w:r>
      <w:r>
        <w:rPr>
          <w:rFonts w:ascii="宋体" w:hAnsi="宋体" w:eastAsia="宋体" w:cs="宋体"/>
          <w:color w:val="auto"/>
          <w:spacing w:val="-2"/>
          <w:sz w:val="28"/>
          <w:szCs w:val="28"/>
          <w:lang w:eastAsia="zh-CN"/>
        </w:rPr>
        <w:t>C）类型的</w:t>
      </w:r>
      <w:r>
        <w:rPr>
          <w:rFonts w:ascii="宋体" w:hAnsi="宋体" w:eastAsia="宋体" w:cs="宋体"/>
          <w:color w:val="auto"/>
          <w:spacing w:val="-3"/>
          <w:sz w:val="28"/>
          <w:szCs w:val="28"/>
          <w:lang w:eastAsia="zh-CN"/>
        </w:rPr>
        <w:t>标准信号。</w:t>
      </w:r>
    </w:p>
    <w:p w14:paraId="22CFA4CE">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A.模拟量输入信号               B.模拟量输</w:t>
      </w:r>
      <w:r>
        <w:rPr>
          <w:rFonts w:ascii="宋体" w:hAnsi="宋体" w:eastAsia="宋体" w:cs="宋体"/>
          <w:color w:val="auto"/>
          <w:spacing w:val="-1"/>
          <w:sz w:val="28"/>
          <w:szCs w:val="28"/>
          <w:lang w:eastAsia="zh-CN"/>
        </w:rPr>
        <w:t>出信号</w:t>
      </w:r>
    </w:p>
    <w:p w14:paraId="664025FF">
      <w:pPr>
        <w:kinsoku/>
        <w:spacing w:before="109" w:line="219"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C.数字量（开关量）输入信号     </w:t>
      </w:r>
      <w:r>
        <w:rPr>
          <w:rFonts w:ascii="宋体" w:hAnsi="宋体" w:eastAsia="宋体" w:cs="宋体"/>
          <w:color w:val="auto"/>
          <w:spacing w:val="-1"/>
          <w:sz w:val="28"/>
          <w:szCs w:val="28"/>
          <w:lang w:eastAsia="zh-CN"/>
        </w:rPr>
        <w:t>D.模拟量输入伪点</w:t>
      </w:r>
    </w:p>
    <w:p w14:paraId="700D8B06">
      <w:pPr>
        <w:kinsoku/>
        <w:spacing w:before="107"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E.数字量输出伪点</w:t>
      </w:r>
    </w:p>
    <w:p w14:paraId="7126AF32">
      <w:pPr>
        <w:kinsoku/>
        <w:spacing w:before="106" w:line="219" w:lineRule="auto"/>
        <w:ind w:left="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73.BAS</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系统的线路配置中，通常必须包含的基本线路类型是（A B C）。</w:t>
      </w:r>
    </w:p>
    <w:p w14:paraId="308AE048">
      <w:pPr>
        <w:kinsoku/>
        <w:spacing w:before="109"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A.电源线  B.网络通信电缆  C.信号线   D.接地线   E.屏蔽线</w:t>
      </w:r>
    </w:p>
    <w:p w14:paraId="26B388EB">
      <w:pPr>
        <w:kinsoku/>
        <w:spacing w:before="106" w:line="219" w:lineRule="auto"/>
        <w:ind w:left="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74.常用温度传感器包括（A B）。</w:t>
      </w:r>
    </w:p>
    <w:p w14:paraId="5605346F">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A.热敏电阻            B.热电偶            C.热电阻</w:t>
      </w:r>
    </w:p>
    <w:p w14:paraId="25A08900">
      <w:pPr>
        <w:kinsoku/>
        <w:spacing w:before="109"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D.红外温度传感器      E.双金属温度开关</w:t>
      </w:r>
    </w:p>
    <w:p w14:paraId="16CB2481">
      <w:pPr>
        <w:kinsoku/>
        <w:spacing w:before="107" w:line="219" w:lineRule="auto"/>
        <w:ind w:left="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75.传感器的标定包括（A B）。</w:t>
      </w:r>
    </w:p>
    <w:p w14:paraId="160D65BC">
      <w:pPr>
        <w:kinsoku/>
        <w:spacing w:line="219" w:lineRule="auto"/>
        <w:rPr>
          <w:rFonts w:hint="eastAsia" w:ascii="宋体" w:hAnsi="宋体" w:eastAsia="宋体" w:cs="宋体"/>
          <w:color w:val="auto"/>
          <w:sz w:val="28"/>
          <w:szCs w:val="28"/>
          <w:lang w:eastAsia="zh-CN"/>
        </w:rPr>
        <w:sectPr>
          <w:footerReference r:id="rId44" w:type="default"/>
          <w:pgSz w:w="11906" w:h="16839"/>
          <w:pgMar w:top="1431" w:right="1415" w:bottom="1318" w:left="1424" w:header="0" w:footer="1006" w:gutter="0"/>
          <w:pgNumType w:fmt="decimal"/>
          <w:cols w:space="720" w:num="1"/>
        </w:sectPr>
      </w:pPr>
    </w:p>
    <w:p w14:paraId="27AF649B">
      <w:pPr>
        <w:pStyle w:val="3"/>
        <w:kinsoku/>
        <w:spacing w:line="288" w:lineRule="auto"/>
        <w:rPr>
          <w:color w:val="auto"/>
          <w:lang w:eastAsia="zh-CN"/>
        </w:rPr>
      </w:pPr>
    </w:p>
    <w:p w14:paraId="530FDF97">
      <w:pPr>
        <w:kinsoku/>
        <w:spacing w:before="91"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A.静态标定      B.动态标定     C.灵敏度</w:t>
      </w:r>
      <w:r>
        <w:rPr>
          <w:rFonts w:ascii="宋体" w:hAnsi="宋体" w:eastAsia="宋体" w:cs="宋体"/>
          <w:color w:val="auto"/>
          <w:spacing w:val="-1"/>
          <w:sz w:val="28"/>
          <w:szCs w:val="28"/>
          <w:lang w:eastAsia="zh-CN"/>
        </w:rPr>
        <w:t>校准</w:t>
      </w:r>
    </w:p>
    <w:p w14:paraId="0F65BEC5">
      <w:pPr>
        <w:kinsoku/>
        <w:spacing w:before="108" w:line="221"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D.非线性校正    E.温度补偿</w:t>
      </w:r>
    </w:p>
    <w:p w14:paraId="16D587D0">
      <w:pPr>
        <w:kinsoku/>
        <w:spacing w:before="104" w:line="219" w:lineRule="auto"/>
        <w:ind w:left="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76.下列设备中，属于模拟量传感器的是（A B E）。</w:t>
      </w:r>
    </w:p>
    <w:p w14:paraId="315276AA">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A.光照度传感器      B.流量传感器      C.压差传感器</w:t>
      </w:r>
    </w:p>
    <w:p w14:paraId="7FA420FC">
      <w:pPr>
        <w:kinsoku/>
        <w:spacing w:before="108" w:line="221"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D.浮球阀      E.液位计</w:t>
      </w:r>
    </w:p>
    <w:p w14:paraId="29FD3092">
      <w:pPr>
        <w:kinsoku/>
        <w:spacing w:before="103" w:line="255" w:lineRule="auto"/>
        <w:ind w:left="2" w:right="120"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77.电磁干扰（</w:t>
      </w:r>
      <w:r>
        <w:rPr>
          <w:rFonts w:ascii="宋体" w:hAnsi="宋体" w:eastAsia="宋体" w:cs="宋体"/>
          <w:color w:val="auto"/>
          <w:sz w:val="28"/>
          <w:szCs w:val="28"/>
          <w:lang w:eastAsia="zh-CN"/>
        </w:rPr>
        <w:t>EMI</w:t>
      </w:r>
      <w:r>
        <w:rPr>
          <w:rFonts w:ascii="宋体" w:hAnsi="宋体" w:eastAsia="宋体" w:cs="宋体"/>
          <w:color w:val="auto"/>
          <w:spacing w:val="3"/>
          <w:sz w:val="28"/>
          <w:szCs w:val="28"/>
          <w:lang w:eastAsia="zh-CN"/>
        </w:rPr>
        <w:t>）分为传导干扰和辐射干扰两类。构成电磁干扰的三要</w:t>
      </w:r>
      <w:r>
        <w:rPr>
          <w:rFonts w:ascii="宋体" w:hAnsi="宋体" w:eastAsia="宋体" w:cs="宋体"/>
          <w:color w:val="auto"/>
          <w:spacing w:val="-2"/>
          <w:sz w:val="28"/>
          <w:szCs w:val="28"/>
          <w:lang w:eastAsia="zh-CN"/>
        </w:rPr>
        <w:t>素是（ABC）。</w:t>
      </w:r>
    </w:p>
    <w:p w14:paraId="3768F7BB">
      <w:pPr>
        <w:kinsoku/>
        <w:spacing w:before="109"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A.干扰源       B.传播路径       C.电磁敏感设备</w:t>
      </w:r>
    </w:p>
    <w:p w14:paraId="46D1D1B6">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D.耦合介质     E.接地不良</w:t>
      </w:r>
    </w:p>
    <w:p w14:paraId="04A0A496">
      <w:pPr>
        <w:kinsoku/>
        <w:spacing w:before="106" w:line="256" w:lineRule="auto"/>
        <w:ind w:left="2" w:right="120"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78.三通阀通常分为常开型和常闭型两种，其阀体主要由（</w:t>
      </w:r>
      <w:r>
        <w:rPr>
          <w:rFonts w:ascii="宋体" w:hAnsi="宋体" w:eastAsia="宋体" w:cs="宋体"/>
          <w:color w:val="auto"/>
          <w:sz w:val="28"/>
          <w:szCs w:val="28"/>
          <w:lang w:eastAsia="zh-CN"/>
        </w:rPr>
        <w:t>A</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C</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E</w:t>
      </w:r>
      <w:r>
        <w:rPr>
          <w:rFonts w:ascii="宋体" w:hAnsi="宋体" w:eastAsia="宋体" w:cs="宋体"/>
          <w:color w:val="auto"/>
          <w:spacing w:val="2"/>
          <w:sz w:val="28"/>
          <w:szCs w:val="28"/>
          <w:lang w:eastAsia="zh-CN"/>
        </w:rPr>
        <w:t>）三接口</w:t>
      </w:r>
      <w:r>
        <w:rPr>
          <w:rFonts w:ascii="宋体" w:hAnsi="宋体" w:eastAsia="宋体" w:cs="宋体"/>
          <w:color w:val="auto"/>
          <w:spacing w:val="-5"/>
          <w:sz w:val="28"/>
          <w:szCs w:val="28"/>
          <w:lang w:eastAsia="zh-CN"/>
        </w:rPr>
        <w:t>构成。</w:t>
      </w:r>
    </w:p>
    <w:p w14:paraId="0A59D8AD">
      <w:pPr>
        <w:kinsoku/>
        <w:spacing w:before="105" w:line="217" w:lineRule="auto"/>
        <w:jc w:val="right"/>
        <w:rPr>
          <w:rFonts w:hint="eastAsia" w:ascii="宋体" w:hAnsi="宋体" w:eastAsia="宋体" w:cs="宋体"/>
          <w:color w:val="auto"/>
          <w:sz w:val="28"/>
          <w:szCs w:val="28"/>
        </w:rPr>
      </w:pPr>
      <w:r>
        <w:rPr>
          <w:rFonts w:ascii="宋体" w:hAnsi="宋体" w:eastAsia="宋体" w:cs="宋体"/>
          <w:color w:val="auto"/>
          <w:spacing w:val="-3"/>
          <w:sz w:val="28"/>
          <w:szCs w:val="28"/>
        </w:rPr>
        <w:t>A.进口（Inlet,P）</w:t>
      </w:r>
      <w:r>
        <w:rPr>
          <w:rFonts w:ascii="宋体" w:hAnsi="宋体" w:eastAsia="宋体" w:cs="宋体"/>
          <w:color w:val="auto"/>
          <w:spacing w:val="22"/>
          <w:sz w:val="28"/>
          <w:szCs w:val="28"/>
        </w:rPr>
        <w:t xml:space="preserve">     </w:t>
      </w:r>
      <w:r>
        <w:rPr>
          <w:rFonts w:ascii="宋体" w:hAnsi="宋体" w:eastAsia="宋体" w:cs="宋体"/>
          <w:color w:val="auto"/>
          <w:spacing w:val="-3"/>
          <w:sz w:val="28"/>
          <w:szCs w:val="28"/>
        </w:rPr>
        <w:t>B.出口</w:t>
      </w:r>
      <w:r>
        <w:rPr>
          <w:rFonts w:ascii="宋体" w:hAnsi="宋体" w:eastAsia="宋体" w:cs="宋体"/>
          <w:color w:val="auto"/>
          <w:spacing w:val="-68"/>
          <w:sz w:val="28"/>
          <w:szCs w:val="28"/>
        </w:rPr>
        <w:t xml:space="preserve"> </w:t>
      </w:r>
      <w:r>
        <w:rPr>
          <w:rFonts w:ascii="宋体" w:hAnsi="宋体" w:eastAsia="宋体" w:cs="宋体"/>
          <w:color w:val="auto"/>
          <w:spacing w:val="-3"/>
          <w:sz w:val="28"/>
          <w:szCs w:val="28"/>
        </w:rPr>
        <w:t>A（Outl</w:t>
      </w:r>
      <w:r>
        <w:rPr>
          <w:rFonts w:ascii="宋体" w:hAnsi="宋体" w:eastAsia="宋体" w:cs="宋体"/>
          <w:color w:val="auto"/>
          <w:spacing w:val="-4"/>
          <w:sz w:val="28"/>
          <w:szCs w:val="28"/>
        </w:rPr>
        <w:t>et</w:t>
      </w:r>
      <w:r>
        <w:rPr>
          <w:rFonts w:ascii="宋体" w:hAnsi="宋体" w:eastAsia="宋体" w:cs="宋体"/>
          <w:color w:val="auto"/>
          <w:spacing w:val="-69"/>
          <w:sz w:val="28"/>
          <w:szCs w:val="28"/>
        </w:rPr>
        <w:t xml:space="preserve"> </w:t>
      </w:r>
      <w:r>
        <w:rPr>
          <w:rFonts w:ascii="宋体" w:hAnsi="宋体" w:eastAsia="宋体" w:cs="宋体"/>
          <w:color w:val="auto"/>
          <w:spacing w:val="-4"/>
          <w:sz w:val="28"/>
          <w:szCs w:val="28"/>
        </w:rPr>
        <w:t>A）</w:t>
      </w:r>
      <w:r>
        <w:rPr>
          <w:rFonts w:ascii="宋体" w:hAnsi="宋体" w:eastAsia="宋体" w:cs="宋体"/>
          <w:color w:val="auto"/>
          <w:spacing w:val="57"/>
          <w:sz w:val="28"/>
          <w:szCs w:val="28"/>
        </w:rPr>
        <w:t xml:space="preserve">  </w:t>
      </w:r>
      <w:r>
        <w:rPr>
          <w:rFonts w:ascii="宋体" w:hAnsi="宋体" w:eastAsia="宋体" w:cs="宋体"/>
          <w:color w:val="auto"/>
          <w:spacing w:val="-4"/>
          <w:sz w:val="28"/>
          <w:szCs w:val="28"/>
        </w:rPr>
        <w:t>C.出口</w:t>
      </w:r>
      <w:r>
        <w:rPr>
          <w:rFonts w:ascii="宋体" w:hAnsi="宋体" w:eastAsia="宋体" w:cs="宋体"/>
          <w:color w:val="auto"/>
          <w:spacing w:val="-68"/>
          <w:sz w:val="28"/>
          <w:szCs w:val="28"/>
        </w:rPr>
        <w:t xml:space="preserve"> </w:t>
      </w:r>
      <w:r>
        <w:rPr>
          <w:rFonts w:ascii="宋体" w:hAnsi="宋体" w:eastAsia="宋体" w:cs="宋体"/>
          <w:color w:val="auto"/>
          <w:spacing w:val="-4"/>
          <w:sz w:val="28"/>
          <w:szCs w:val="28"/>
        </w:rPr>
        <w:t>B（Outlet</w:t>
      </w:r>
      <w:r>
        <w:rPr>
          <w:rFonts w:ascii="宋体" w:hAnsi="宋体" w:eastAsia="宋体" w:cs="宋体"/>
          <w:color w:val="auto"/>
          <w:spacing w:val="-67"/>
          <w:sz w:val="28"/>
          <w:szCs w:val="28"/>
        </w:rPr>
        <w:t xml:space="preserve"> </w:t>
      </w:r>
      <w:r>
        <w:rPr>
          <w:rFonts w:ascii="宋体" w:hAnsi="宋体" w:eastAsia="宋体" w:cs="宋体"/>
          <w:color w:val="auto"/>
          <w:spacing w:val="-4"/>
          <w:sz w:val="28"/>
          <w:szCs w:val="28"/>
        </w:rPr>
        <w:t>B）</w:t>
      </w:r>
    </w:p>
    <w:p w14:paraId="5D5A2D62">
      <w:pPr>
        <w:kinsoku/>
        <w:spacing w:before="110" w:line="220" w:lineRule="auto"/>
        <w:ind w:left="413"/>
        <w:rPr>
          <w:rFonts w:hint="eastAsia" w:ascii="宋体" w:hAnsi="宋体" w:eastAsia="宋体" w:cs="宋体"/>
          <w:color w:val="auto"/>
          <w:sz w:val="28"/>
          <w:szCs w:val="28"/>
        </w:rPr>
      </w:pPr>
      <w:r>
        <w:rPr>
          <w:rFonts w:ascii="宋体" w:hAnsi="宋体" w:eastAsia="宋体" w:cs="宋体"/>
          <w:color w:val="auto"/>
          <w:sz w:val="28"/>
          <w:szCs w:val="28"/>
        </w:rPr>
        <w:t xml:space="preserve">D.执行器（Actuator）  E.排气口（Vent </w:t>
      </w:r>
      <w:r>
        <w:rPr>
          <w:rFonts w:ascii="宋体" w:hAnsi="宋体" w:eastAsia="宋体" w:cs="宋体"/>
          <w:color w:val="auto"/>
          <w:spacing w:val="-1"/>
          <w:sz w:val="28"/>
          <w:szCs w:val="28"/>
        </w:rPr>
        <w:t>Port）</w:t>
      </w:r>
    </w:p>
    <w:p w14:paraId="2C14E7AD">
      <w:pPr>
        <w:kinsoku/>
        <w:spacing w:before="107" w:line="221" w:lineRule="auto"/>
        <w:ind w:left="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79.电动调节阀可用于驱动（A B E）。</w:t>
      </w:r>
    </w:p>
    <w:p w14:paraId="2EED476E">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A.冷水阀    B.电动风阀   C.蒸汽阀   D.压差控制阀  E.热水阀</w:t>
      </w:r>
    </w:p>
    <w:p w14:paraId="1C7C96D8">
      <w:pPr>
        <w:kinsoku/>
        <w:spacing w:before="105"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80.楼宇自动控制系统中，电磁阀通常属于（A C）。</w:t>
      </w:r>
    </w:p>
    <w:p w14:paraId="3E7783BD">
      <w:pPr>
        <w:kinsoku/>
        <w:spacing w:before="109"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A.执行器  B.变送器 C.开关量执行器  D.调节量执行器 E.传感器</w:t>
      </w:r>
    </w:p>
    <w:p w14:paraId="17E5CE23">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81.在中央监控界面上，一个监控环节的核心功能包含（B E）。</w:t>
      </w:r>
    </w:p>
    <w:p w14:paraId="6AD6254A">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A.设备位置      B.状态指示      C.报警提示</w:t>
      </w:r>
    </w:p>
    <w:p w14:paraId="6670598E">
      <w:pPr>
        <w:kinsoku/>
        <w:spacing w:before="108"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D.历史记录      E.控制指令</w:t>
      </w:r>
    </w:p>
    <w:p w14:paraId="0A452863">
      <w:pPr>
        <w:kinsoku/>
        <w:spacing w:before="105" w:line="256" w:lineRule="auto"/>
        <w:ind w:left="20" w:right="120" w:hanging="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82.在楼宇设备自动化系统中，通常只监控运行状态而不进行直</w:t>
      </w:r>
      <w:r>
        <w:rPr>
          <w:rFonts w:ascii="宋体" w:hAnsi="宋体" w:eastAsia="宋体" w:cs="宋体"/>
          <w:color w:val="auto"/>
          <w:spacing w:val="-2"/>
          <w:sz w:val="28"/>
          <w:szCs w:val="28"/>
          <w:lang w:eastAsia="zh-CN"/>
        </w:rPr>
        <w:t>接联动控制</w:t>
      </w:r>
      <w:r>
        <w:rPr>
          <w:rFonts w:ascii="宋体" w:hAnsi="宋体" w:eastAsia="宋体" w:cs="宋体"/>
          <w:color w:val="auto"/>
          <w:spacing w:val="-4"/>
          <w:sz w:val="28"/>
          <w:szCs w:val="28"/>
          <w:lang w:eastAsia="zh-CN"/>
        </w:rPr>
        <w:t>的系统是（A D）。</w:t>
      </w:r>
    </w:p>
    <w:p w14:paraId="084EE1F8">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A.电梯系统状态        B.照明调光控制     C.水泵启停控制</w:t>
      </w:r>
    </w:p>
    <w:p w14:paraId="303722D0">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D.供配电系统控制      E.冷水系统群控</w:t>
      </w:r>
    </w:p>
    <w:p w14:paraId="79DCD5E9">
      <w:pPr>
        <w:kinsoku/>
        <w:spacing w:before="107" w:line="255" w:lineRule="auto"/>
        <w:ind w:right="120"/>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83.在楼宇自控系统（BAS）的工程实践中，现场控制器（DDC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4"/>
          <w:sz w:val="28"/>
          <w:szCs w:val="28"/>
          <w:lang w:eastAsia="zh-CN"/>
        </w:rPr>
        <w:t>控制器）根据</w:t>
      </w:r>
      <w:r>
        <w:rPr>
          <w:rFonts w:ascii="宋体" w:hAnsi="宋体" w:eastAsia="宋体" w:cs="宋体"/>
          <w:color w:val="auto"/>
          <w:spacing w:val="-2"/>
          <w:sz w:val="28"/>
          <w:szCs w:val="28"/>
          <w:lang w:eastAsia="zh-CN"/>
        </w:rPr>
        <w:t>其硬件结构、控制对象和网络角色，主要可分为以下几种类型（A B D）。</w:t>
      </w:r>
    </w:p>
    <w:p w14:paraId="3A975AFC">
      <w:pPr>
        <w:kinsoku/>
        <w:spacing w:before="107"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A.模块化通用控制器           B.紧凑型专用控制器</w:t>
      </w:r>
    </w:p>
    <w:p w14:paraId="0263841F">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C.可编程逻辑控制器（PLC）    D.网</w:t>
      </w:r>
      <w:r>
        <w:rPr>
          <w:rFonts w:ascii="宋体" w:hAnsi="宋体" w:eastAsia="宋体" w:cs="宋体"/>
          <w:color w:val="auto"/>
          <w:spacing w:val="-1"/>
          <w:sz w:val="28"/>
          <w:szCs w:val="28"/>
          <w:lang w:eastAsia="zh-CN"/>
        </w:rPr>
        <w:t>络型智能控制器</w:t>
      </w:r>
    </w:p>
    <w:p w14:paraId="0B9D9852">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E.路由/楼宇控制器</w:t>
      </w:r>
    </w:p>
    <w:p w14:paraId="03766832">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84.电梯运行状态监视通常包括（</w:t>
      </w:r>
      <w:r>
        <w:rPr>
          <w:rFonts w:ascii="宋体" w:hAnsi="宋体" w:eastAsia="宋体" w:cs="宋体"/>
          <w:color w:val="auto"/>
          <w:sz w:val="28"/>
          <w:szCs w:val="28"/>
          <w:lang w:eastAsia="zh-CN"/>
        </w:rPr>
        <w:t>A</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B</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C</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E</w:t>
      </w:r>
      <w:r>
        <w:rPr>
          <w:rFonts w:ascii="宋体" w:hAnsi="宋体" w:eastAsia="宋体" w:cs="宋体"/>
          <w:color w:val="auto"/>
          <w:spacing w:val="3"/>
          <w:sz w:val="28"/>
          <w:szCs w:val="28"/>
          <w:lang w:eastAsia="zh-CN"/>
        </w:rPr>
        <w:t>）等参数。系统通过自动检测并</w:t>
      </w:r>
    </w:p>
    <w:p w14:paraId="39DA3067">
      <w:pPr>
        <w:kinsoku/>
        <w:spacing w:line="220" w:lineRule="auto"/>
        <w:rPr>
          <w:rFonts w:hint="eastAsia" w:ascii="宋体" w:hAnsi="宋体" w:eastAsia="宋体" w:cs="宋体"/>
          <w:color w:val="auto"/>
          <w:sz w:val="28"/>
          <w:szCs w:val="28"/>
          <w:lang w:eastAsia="zh-CN"/>
        </w:rPr>
        <w:sectPr>
          <w:footerReference r:id="rId45" w:type="default"/>
          <w:pgSz w:w="11906" w:h="16839"/>
          <w:pgMar w:top="1431" w:right="1295" w:bottom="1318" w:left="1428" w:header="0" w:footer="1006" w:gutter="0"/>
          <w:pgNumType w:fmt="decimal"/>
          <w:cols w:space="720" w:num="1"/>
        </w:sectPr>
      </w:pPr>
    </w:p>
    <w:p w14:paraId="460FE71A">
      <w:pPr>
        <w:pStyle w:val="3"/>
        <w:kinsoku/>
        <w:spacing w:line="287" w:lineRule="auto"/>
        <w:rPr>
          <w:color w:val="auto"/>
          <w:lang w:eastAsia="zh-CN"/>
        </w:rPr>
      </w:pPr>
    </w:p>
    <w:p w14:paraId="3E009A09">
      <w:pPr>
        <w:kinsoku/>
        <w:spacing w:before="91"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将结果送入</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控制器，动态地显示各台电梯的实时状态。</w:t>
      </w:r>
    </w:p>
    <w:p w14:paraId="07853414">
      <w:pPr>
        <w:kinsoku/>
        <w:spacing w:before="107"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A.启动/停止状态     B.运行方向     C.所处楼层位置</w:t>
      </w:r>
    </w:p>
    <w:p w14:paraId="5D0D8E04">
      <w:pPr>
        <w:kinsoku/>
        <w:spacing w:before="105"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D.电梯运行速度      E.电梯门开关状态</w:t>
      </w:r>
    </w:p>
    <w:p w14:paraId="5123D20C">
      <w:pPr>
        <w:kinsoku/>
        <w:spacing w:before="106" w:line="255" w:lineRule="auto"/>
        <w:ind w:left="1"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85.电梯故障检测系统能在出现故障后自动报警。从优先保障人</w:t>
      </w:r>
      <w:r>
        <w:rPr>
          <w:rFonts w:ascii="宋体" w:hAnsi="宋体" w:eastAsia="宋体" w:cs="宋体"/>
          <w:color w:val="auto"/>
          <w:spacing w:val="-2"/>
          <w:sz w:val="28"/>
          <w:szCs w:val="28"/>
          <w:lang w:eastAsia="zh-CN"/>
        </w:rPr>
        <w:t>员安全和快</w:t>
      </w:r>
      <w:r>
        <w:rPr>
          <w:rFonts w:ascii="宋体" w:hAnsi="宋体" w:eastAsia="宋体" w:cs="宋体"/>
          <w:color w:val="auto"/>
          <w:spacing w:val="-3"/>
          <w:sz w:val="28"/>
          <w:szCs w:val="28"/>
          <w:lang w:eastAsia="zh-CN"/>
        </w:rPr>
        <w:t>速响应的角度出发，监控中心应首先获取并显示哪项关键的信息（A</w:t>
      </w:r>
      <w:r>
        <w:rPr>
          <w:rFonts w:ascii="宋体" w:hAnsi="宋体" w:eastAsia="宋体" w:cs="宋体"/>
          <w:color w:val="auto"/>
          <w:spacing w:val="-53"/>
          <w:sz w:val="28"/>
          <w:szCs w:val="28"/>
          <w:lang w:eastAsia="zh-CN"/>
        </w:rPr>
        <w:t xml:space="preserve"> </w:t>
      </w:r>
      <w:r>
        <w:rPr>
          <w:rFonts w:ascii="宋体" w:hAnsi="宋体" w:eastAsia="宋体" w:cs="宋体"/>
          <w:color w:val="auto"/>
          <w:spacing w:val="-3"/>
          <w:sz w:val="28"/>
          <w:szCs w:val="28"/>
          <w:lang w:eastAsia="zh-CN"/>
        </w:rPr>
        <w:t>C</w:t>
      </w:r>
      <w:r>
        <w:rPr>
          <w:rFonts w:ascii="宋体" w:hAnsi="宋体" w:eastAsia="宋体" w:cs="宋体"/>
          <w:color w:val="auto"/>
          <w:spacing w:val="-64"/>
          <w:sz w:val="28"/>
          <w:szCs w:val="28"/>
          <w:lang w:eastAsia="zh-CN"/>
        </w:rPr>
        <w:t xml:space="preserve"> </w:t>
      </w:r>
      <w:r>
        <w:rPr>
          <w:rFonts w:ascii="宋体" w:hAnsi="宋体" w:eastAsia="宋体" w:cs="宋体"/>
          <w:color w:val="auto"/>
          <w:spacing w:val="-3"/>
          <w:sz w:val="28"/>
          <w:szCs w:val="28"/>
          <w:lang w:eastAsia="zh-CN"/>
        </w:rPr>
        <w:t>D）。</w:t>
      </w:r>
    </w:p>
    <w:p w14:paraId="258D559E">
      <w:pPr>
        <w:kinsoku/>
        <w:spacing w:before="106"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A.故障电梯的具体位置         B.故障发生的准确时间</w:t>
      </w:r>
    </w:p>
    <w:p w14:paraId="531713FE">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C.故障的具体代码或描述       D.故障时轿厢</w:t>
      </w:r>
      <w:r>
        <w:rPr>
          <w:rFonts w:ascii="宋体" w:hAnsi="宋体" w:eastAsia="宋体" w:cs="宋体"/>
          <w:color w:val="auto"/>
          <w:spacing w:val="-1"/>
          <w:sz w:val="28"/>
          <w:szCs w:val="28"/>
          <w:lang w:eastAsia="zh-CN"/>
        </w:rPr>
        <w:t>所处的楼层位置</w:t>
      </w:r>
    </w:p>
    <w:p w14:paraId="2E6B4246">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E.电梯当前的运行状态（如上行、下行、停止）</w:t>
      </w:r>
    </w:p>
    <w:p w14:paraId="787AC193">
      <w:pPr>
        <w:kinsoku/>
        <w:spacing w:before="105" w:line="220"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86.入侵报警系统通常由（B C D E）部分构成。</w:t>
      </w:r>
    </w:p>
    <w:p w14:paraId="5B5B19EC">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A.电源管理设备       B.前端探测设备       C.传输</w:t>
      </w:r>
      <w:r>
        <w:rPr>
          <w:rFonts w:ascii="宋体" w:hAnsi="宋体" w:eastAsia="宋体" w:cs="宋体"/>
          <w:color w:val="auto"/>
          <w:spacing w:val="-1"/>
          <w:sz w:val="28"/>
          <w:szCs w:val="28"/>
          <w:lang w:eastAsia="zh-CN"/>
        </w:rPr>
        <w:t>通道</w:t>
      </w:r>
    </w:p>
    <w:p w14:paraId="2A730E05">
      <w:pPr>
        <w:kinsoku/>
        <w:spacing w:before="109"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D.控制管理设备       E.显示</w:t>
      </w:r>
      <w:r>
        <w:rPr>
          <w:rFonts w:ascii="宋体" w:hAnsi="宋体" w:eastAsia="宋体" w:cs="宋体"/>
          <w:color w:val="auto"/>
          <w:spacing w:val="-1"/>
          <w:sz w:val="28"/>
          <w:szCs w:val="28"/>
          <w:lang w:eastAsia="zh-CN"/>
        </w:rPr>
        <w:t>与记录设备</w:t>
      </w:r>
    </w:p>
    <w:p w14:paraId="720556D4">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87.根据信号传输方式的不同，入侵报警系统组建模式主要分为（A</w:t>
      </w:r>
      <w:r>
        <w:rPr>
          <w:rFonts w:ascii="宋体" w:hAnsi="宋体" w:eastAsia="宋体" w:cs="宋体"/>
          <w:color w:val="auto"/>
          <w:spacing w:val="-45"/>
          <w:sz w:val="28"/>
          <w:szCs w:val="28"/>
          <w:lang w:eastAsia="zh-CN"/>
        </w:rPr>
        <w:t xml:space="preserve"> </w:t>
      </w:r>
      <w:r>
        <w:rPr>
          <w:rFonts w:ascii="宋体" w:hAnsi="宋体" w:eastAsia="宋体" w:cs="宋体"/>
          <w:color w:val="auto"/>
          <w:spacing w:val="-6"/>
          <w:sz w:val="28"/>
          <w:szCs w:val="28"/>
          <w:lang w:eastAsia="zh-CN"/>
        </w:rPr>
        <w:t>B</w:t>
      </w:r>
      <w:r>
        <w:rPr>
          <w:rFonts w:ascii="宋体" w:hAnsi="宋体" w:eastAsia="宋体" w:cs="宋体"/>
          <w:color w:val="auto"/>
          <w:spacing w:val="-48"/>
          <w:sz w:val="28"/>
          <w:szCs w:val="28"/>
          <w:lang w:eastAsia="zh-CN"/>
        </w:rPr>
        <w:t xml:space="preserve"> </w:t>
      </w:r>
      <w:r>
        <w:rPr>
          <w:rFonts w:ascii="宋体" w:hAnsi="宋体" w:eastAsia="宋体" w:cs="宋体"/>
          <w:color w:val="auto"/>
          <w:spacing w:val="-6"/>
          <w:sz w:val="28"/>
          <w:szCs w:val="28"/>
          <w:lang w:eastAsia="zh-CN"/>
        </w:rPr>
        <w:t>C</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D）。</w:t>
      </w:r>
    </w:p>
    <w:p w14:paraId="4E3B5E88">
      <w:pPr>
        <w:kinsoku/>
        <w:spacing w:before="107" w:line="221"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A.分线制             B.总线制            C.无线制</w:t>
      </w:r>
    </w:p>
    <w:p w14:paraId="5685CF96">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D.公共网络制         E.混合制</w:t>
      </w:r>
    </w:p>
    <w:p w14:paraId="39DEEB49">
      <w:pPr>
        <w:kinsoku/>
        <w:spacing w:before="106" w:line="220"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88.根据规范要求，周界防范可选用（A B C D）。</w:t>
      </w:r>
    </w:p>
    <w:p w14:paraId="04CDAFEE">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A.主动式红外入侵探测器       B.遮挡式微波入侵探测器</w:t>
      </w:r>
    </w:p>
    <w:p w14:paraId="36ECD8A8">
      <w:pPr>
        <w:kinsoku/>
        <w:spacing w:before="108"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C.振动入侵探测器             D.高压</w:t>
      </w:r>
      <w:r>
        <w:rPr>
          <w:rFonts w:ascii="宋体" w:hAnsi="宋体" w:eastAsia="宋体" w:cs="宋体"/>
          <w:color w:val="auto"/>
          <w:spacing w:val="-1"/>
          <w:sz w:val="28"/>
          <w:szCs w:val="28"/>
          <w:lang w:eastAsia="zh-CN"/>
        </w:rPr>
        <w:t>电子脉冲式探测器</w:t>
      </w:r>
    </w:p>
    <w:p w14:paraId="4EE1375A">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E.激光对射入侵探测器</w:t>
      </w:r>
    </w:p>
    <w:p w14:paraId="20DF8688">
      <w:pPr>
        <w:kinsoku/>
        <w:spacing w:before="105" w:line="220"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89.当前最常用的入侵探测器有（A B C）。</w:t>
      </w:r>
    </w:p>
    <w:p w14:paraId="40A88245">
      <w:pPr>
        <w:kinsoku/>
        <w:spacing w:before="108"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A.微波探测器                B.主动式红外入侵</w:t>
      </w:r>
      <w:r>
        <w:rPr>
          <w:rFonts w:ascii="宋体" w:hAnsi="宋体" w:eastAsia="宋体" w:cs="宋体"/>
          <w:color w:val="auto"/>
          <w:spacing w:val="-1"/>
          <w:sz w:val="28"/>
          <w:szCs w:val="28"/>
          <w:lang w:eastAsia="zh-CN"/>
        </w:rPr>
        <w:t>探测器</w:t>
      </w:r>
    </w:p>
    <w:p w14:paraId="4C3196E4">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C.被动红外探测器            </w:t>
      </w:r>
      <w:r>
        <w:rPr>
          <w:rFonts w:ascii="宋体" w:hAnsi="宋体" w:eastAsia="宋体" w:cs="宋体"/>
          <w:color w:val="auto"/>
          <w:spacing w:val="-1"/>
          <w:sz w:val="28"/>
          <w:szCs w:val="28"/>
          <w:lang w:eastAsia="zh-CN"/>
        </w:rPr>
        <w:t>D.超声波探测器</w:t>
      </w:r>
    </w:p>
    <w:p w14:paraId="569D7C13">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E.双技术探测器</w:t>
      </w:r>
    </w:p>
    <w:p w14:paraId="3E03E90F">
      <w:pPr>
        <w:kinsoku/>
        <w:spacing w:before="108" w:line="221"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90.开关点控式探测器有（A C D）。</w:t>
      </w:r>
    </w:p>
    <w:p w14:paraId="56E71CAF">
      <w:pPr>
        <w:kinsoku/>
        <w:spacing w:before="104"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A.磁开关入侵探测器     B.激光式探测器      C.微</w:t>
      </w:r>
      <w:r>
        <w:rPr>
          <w:rFonts w:ascii="宋体" w:hAnsi="宋体" w:eastAsia="宋体" w:cs="宋体"/>
          <w:color w:val="auto"/>
          <w:spacing w:val="-1"/>
          <w:sz w:val="28"/>
          <w:szCs w:val="28"/>
          <w:lang w:eastAsia="zh-CN"/>
        </w:rPr>
        <w:t>动开关</w:t>
      </w:r>
    </w:p>
    <w:p w14:paraId="5288E411">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D.金属断裂探测器       E.微波</w:t>
      </w:r>
      <w:r>
        <w:rPr>
          <w:rFonts w:ascii="宋体" w:hAnsi="宋体" w:eastAsia="宋体" w:cs="宋体"/>
          <w:color w:val="auto"/>
          <w:spacing w:val="-1"/>
          <w:sz w:val="28"/>
          <w:szCs w:val="28"/>
          <w:lang w:eastAsia="zh-CN"/>
        </w:rPr>
        <w:t>墙式探测器</w:t>
      </w:r>
    </w:p>
    <w:p w14:paraId="651A046E">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91.入侵报警系统工程的设计应综合应用（A B C D E）先进而成熟的</w:t>
      </w:r>
      <w:r>
        <w:rPr>
          <w:rFonts w:ascii="宋体" w:hAnsi="宋体" w:eastAsia="宋体" w:cs="宋体"/>
          <w:color w:val="auto"/>
          <w:spacing w:val="-3"/>
          <w:sz w:val="28"/>
          <w:szCs w:val="28"/>
          <w:lang w:eastAsia="zh-CN"/>
        </w:rPr>
        <w:t>技术。</w:t>
      </w:r>
    </w:p>
    <w:p w14:paraId="69297525">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A.电子传感        B.有线/无线通信      C.显示</w:t>
      </w:r>
      <w:r>
        <w:rPr>
          <w:rFonts w:ascii="宋体" w:hAnsi="宋体" w:eastAsia="宋体" w:cs="宋体"/>
          <w:color w:val="auto"/>
          <w:spacing w:val="-1"/>
          <w:sz w:val="28"/>
          <w:szCs w:val="28"/>
          <w:lang w:eastAsia="zh-CN"/>
        </w:rPr>
        <w:t>记录</w:t>
      </w:r>
    </w:p>
    <w:p w14:paraId="728E2001">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D.计算机网络      E.系统集成</w:t>
      </w:r>
    </w:p>
    <w:p w14:paraId="5C4101AA">
      <w:pPr>
        <w:kinsoku/>
        <w:spacing w:before="109"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92.衡量摄像机质量的主要技术指标包括（A B C D）。</w:t>
      </w:r>
    </w:p>
    <w:p w14:paraId="27CD2349">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A.像素：摄像机器件的像素越多，图像分辨率越高，所摄图像越清晰</w:t>
      </w:r>
    </w:p>
    <w:p w14:paraId="7BC38EF0">
      <w:pPr>
        <w:kinsoku/>
        <w:spacing w:line="219" w:lineRule="auto"/>
        <w:rPr>
          <w:rFonts w:hint="eastAsia" w:ascii="宋体" w:hAnsi="宋体" w:eastAsia="宋体" w:cs="宋体"/>
          <w:color w:val="auto"/>
          <w:sz w:val="28"/>
          <w:szCs w:val="28"/>
          <w:lang w:eastAsia="zh-CN"/>
        </w:rPr>
        <w:sectPr>
          <w:footerReference r:id="rId46" w:type="default"/>
          <w:pgSz w:w="11906" w:h="16839"/>
          <w:pgMar w:top="1431" w:right="1317" w:bottom="1318" w:left="1424" w:header="0" w:footer="1006" w:gutter="0"/>
          <w:pgNumType w:fmt="decimal"/>
          <w:cols w:space="720" w:num="1"/>
        </w:sectPr>
      </w:pPr>
    </w:p>
    <w:p w14:paraId="721DE520">
      <w:pPr>
        <w:pStyle w:val="3"/>
        <w:kinsoku/>
        <w:spacing w:line="287" w:lineRule="auto"/>
        <w:rPr>
          <w:color w:val="auto"/>
          <w:lang w:eastAsia="zh-CN"/>
        </w:rPr>
      </w:pPr>
    </w:p>
    <w:p w14:paraId="7F571AAB">
      <w:pPr>
        <w:kinsoku/>
        <w:spacing w:before="9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B.图像清晰度：又称水平解析度，常用电视</w:t>
      </w:r>
      <w:r>
        <w:rPr>
          <w:rFonts w:ascii="宋体" w:hAnsi="宋体" w:eastAsia="宋体" w:cs="宋体"/>
          <w:color w:val="auto"/>
          <w:spacing w:val="-1"/>
          <w:sz w:val="28"/>
          <w:szCs w:val="28"/>
          <w:lang w:eastAsia="zh-CN"/>
        </w:rPr>
        <w:t>线表示</w:t>
      </w:r>
    </w:p>
    <w:p w14:paraId="160D5546">
      <w:pPr>
        <w:kinsoku/>
        <w:spacing w:before="107"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C.灵敏度：用能拍摄到清晰图像时所需光照度</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Lu</w:t>
      </w:r>
      <w:r>
        <w:rPr>
          <w:rFonts w:hint="eastAsia" w:ascii="宋体" w:hAnsi="宋体" w:eastAsia="宋体" w:cs="宋体"/>
          <w:color w:val="auto"/>
          <w:spacing w:val="-1"/>
          <w:sz w:val="28"/>
          <w:szCs w:val="28"/>
          <w:lang w:eastAsia="zh-CN"/>
        </w:rPr>
        <w:t>×</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表示</w:t>
      </w:r>
    </w:p>
    <w:p w14:paraId="26412928">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D.信噪比：比值越高，图像质量越好</w:t>
      </w:r>
    </w:p>
    <w:p w14:paraId="52ED4827">
      <w:pPr>
        <w:kinsoku/>
        <w:spacing w:before="105" w:line="221" w:lineRule="auto"/>
        <w:ind w:left="41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E.电压适应度：能自适应</w:t>
      </w:r>
      <w:r>
        <w:rPr>
          <w:rFonts w:ascii="宋体" w:hAnsi="宋体" w:eastAsia="宋体" w:cs="宋体"/>
          <w:color w:val="auto"/>
          <w:spacing w:val="-39"/>
          <w:sz w:val="28"/>
          <w:szCs w:val="28"/>
          <w:lang w:eastAsia="zh-CN"/>
        </w:rPr>
        <w:t xml:space="preserve"> </w:t>
      </w:r>
      <w:r>
        <w:rPr>
          <w:rFonts w:ascii="宋体" w:hAnsi="宋体" w:eastAsia="宋体" w:cs="宋体"/>
          <w:color w:val="auto"/>
          <w:spacing w:val="-5"/>
          <w:sz w:val="28"/>
          <w:szCs w:val="28"/>
          <w:lang w:eastAsia="zh-CN"/>
        </w:rPr>
        <w:t>12V</w:t>
      </w:r>
      <w:r>
        <w:rPr>
          <w:rFonts w:ascii="宋体" w:hAnsi="宋体" w:eastAsia="宋体" w:cs="宋体"/>
          <w:color w:val="auto"/>
          <w:spacing w:val="-58"/>
          <w:sz w:val="28"/>
          <w:szCs w:val="28"/>
          <w:lang w:eastAsia="zh-CN"/>
        </w:rPr>
        <w:t xml:space="preserve"> </w:t>
      </w:r>
      <w:r>
        <w:rPr>
          <w:rFonts w:ascii="宋体" w:hAnsi="宋体" w:eastAsia="宋体" w:cs="宋体"/>
          <w:color w:val="auto"/>
          <w:spacing w:val="-5"/>
          <w:sz w:val="28"/>
          <w:szCs w:val="28"/>
          <w:lang w:eastAsia="zh-CN"/>
        </w:rPr>
        <w:t>或</w:t>
      </w:r>
      <w:r>
        <w:rPr>
          <w:rFonts w:ascii="宋体" w:hAnsi="宋体" w:eastAsia="宋体" w:cs="宋体"/>
          <w:color w:val="auto"/>
          <w:spacing w:val="-57"/>
          <w:sz w:val="28"/>
          <w:szCs w:val="28"/>
          <w:lang w:eastAsia="zh-CN"/>
        </w:rPr>
        <w:t xml:space="preserve"> </w:t>
      </w:r>
      <w:r>
        <w:rPr>
          <w:rFonts w:ascii="宋体" w:hAnsi="宋体" w:eastAsia="宋体" w:cs="宋体"/>
          <w:color w:val="auto"/>
          <w:spacing w:val="-5"/>
          <w:sz w:val="28"/>
          <w:szCs w:val="28"/>
          <w:lang w:eastAsia="zh-CN"/>
        </w:rPr>
        <w:t>24V</w:t>
      </w:r>
      <w:r>
        <w:rPr>
          <w:rFonts w:ascii="宋体" w:hAnsi="宋体" w:eastAsia="宋体" w:cs="宋体"/>
          <w:color w:val="auto"/>
          <w:spacing w:val="-27"/>
          <w:sz w:val="28"/>
          <w:szCs w:val="28"/>
          <w:lang w:eastAsia="zh-CN"/>
        </w:rPr>
        <w:t xml:space="preserve"> </w:t>
      </w:r>
      <w:r>
        <w:rPr>
          <w:rFonts w:ascii="宋体" w:hAnsi="宋体" w:eastAsia="宋体" w:cs="宋体"/>
          <w:color w:val="auto"/>
          <w:spacing w:val="-5"/>
          <w:sz w:val="28"/>
          <w:szCs w:val="28"/>
          <w:lang w:eastAsia="zh-CN"/>
        </w:rPr>
        <w:t>电源</w:t>
      </w:r>
    </w:p>
    <w:p w14:paraId="45FAA3FE">
      <w:pPr>
        <w:kinsoku/>
        <w:spacing w:before="107"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93.硬盘录像机的主要技术指标包括（A B C D E）。</w:t>
      </w:r>
    </w:p>
    <w:p w14:paraId="4E605880">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A.输入/输出接口数量     B.存储容量      C.图像压缩</w:t>
      </w:r>
      <w:r>
        <w:rPr>
          <w:rFonts w:ascii="宋体" w:hAnsi="宋体" w:eastAsia="宋体" w:cs="宋体"/>
          <w:color w:val="auto"/>
          <w:spacing w:val="-1"/>
          <w:sz w:val="28"/>
          <w:szCs w:val="28"/>
          <w:lang w:eastAsia="zh-CN"/>
        </w:rPr>
        <w:t>格式</w:t>
      </w:r>
    </w:p>
    <w:p w14:paraId="16D9B9E0">
      <w:pPr>
        <w:kinsoku/>
        <w:spacing w:before="107"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D.图像处理速度          E</w:t>
      </w:r>
      <w:r>
        <w:rPr>
          <w:rFonts w:ascii="宋体" w:hAnsi="宋体" w:eastAsia="宋体" w:cs="宋体"/>
          <w:color w:val="auto"/>
          <w:spacing w:val="-1"/>
          <w:sz w:val="28"/>
          <w:szCs w:val="28"/>
          <w:lang w:eastAsia="zh-CN"/>
        </w:rPr>
        <w:t>.录像速率</w:t>
      </w:r>
    </w:p>
    <w:p w14:paraId="7E142A97">
      <w:pPr>
        <w:kinsoku/>
        <w:spacing w:before="107" w:line="261" w:lineRule="auto"/>
        <w:ind w:left="6" w:right="122"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94.在建筑供配电系统中，下列设备中属于应急供电系统核</w:t>
      </w:r>
      <w:r>
        <w:rPr>
          <w:rFonts w:ascii="宋体" w:hAnsi="宋体" w:eastAsia="宋体" w:cs="宋体"/>
          <w:color w:val="auto"/>
          <w:spacing w:val="-2"/>
          <w:sz w:val="28"/>
          <w:szCs w:val="28"/>
          <w:lang w:eastAsia="zh-CN"/>
        </w:rPr>
        <w:t>心组成部分的是</w:t>
      </w:r>
      <w:r>
        <w:rPr>
          <w:rFonts w:ascii="宋体" w:hAnsi="宋体" w:eastAsia="宋体" w:cs="宋体"/>
          <w:color w:val="auto"/>
          <w:spacing w:val="-4"/>
          <w:sz w:val="28"/>
          <w:szCs w:val="28"/>
          <w:lang w:eastAsia="zh-CN"/>
        </w:rPr>
        <w:t>（A B</w:t>
      </w:r>
      <w:r>
        <w:rPr>
          <w:rFonts w:ascii="宋体" w:hAnsi="宋体" w:eastAsia="宋体" w:cs="宋体"/>
          <w:color w:val="auto"/>
          <w:spacing w:val="8"/>
          <w:sz w:val="28"/>
          <w:szCs w:val="28"/>
          <w:lang w:eastAsia="zh-CN"/>
        </w:rPr>
        <w:t xml:space="preserve"> </w:t>
      </w:r>
      <w:r>
        <w:rPr>
          <w:rFonts w:ascii="宋体" w:hAnsi="宋体" w:eastAsia="宋体" w:cs="宋体"/>
          <w:color w:val="auto"/>
          <w:spacing w:val="-4"/>
          <w:sz w:val="28"/>
          <w:szCs w:val="28"/>
          <w:lang w:eastAsia="zh-CN"/>
        </w:rPr>
        <w:t>E）。</w:t>
      </w:r>
    </w:p>
    <w:p w14:paraId="5C3D7D5A">
      <w:pPr>
        <w:kinsoku/>
        <w:spacing w:before="88"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A.应急发电机组         B.EP</w:t>
      </w:r>
      <w:r>
        <w:rPr>
          <w:rFonts w:ascii="宋体" w:hAnsi="宋体" w:eastAsia="宋体" w:cs="宋体"/>
          <w:color w:val="auto"/>
          <w:spacing w:val="-1"/>
          <w:sz w:val="28"/>
          <w:szCs w:val="28"/>
          <w:lang w:eastAsia="zh-CN"/>
        </w:rPr>
        <w:t>S</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应急电源的充电装置</w:t>
      </w:r>
    </w:p>
    <w:p w14:paraId="0491D036">
      <w:pPr>
        <w:kinsoku/>
        <w:spacing w:before="109"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C.电力监控系统         D.正常照明配电箱</w:t>
      </w:r>
    </w:p>
    <w:p w14:paraId="2B35CFB7">
      <w:pPr>
        <w:kinsoku/>
        <w:spacing w:before="105"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E.UPS</w:t>
      </w:r>
      <w:r>
        <w:rPr>
          <w:rFonts w:ascii="宋体" w:hAnsi="宋体" w:eastAsia="宋体" w:cs="宋体"/>
          <w:color w:val="auto"/>
          <w:spacing w:val="-57"/>
          <w:sz w:val="28"/>
          <w:szCs w:val="28"/>
          <w:lang w:eastAsia="zh-CN"/>
        </w:rPr>
        <w:t xml:space="preserve"> </w:t>
      </w:r>
      <w:r>
        <w:rPr>
          <w:rFonts w:ascii="宋体" w:hAnsi="宋体" w:eastAsia="宋体" w:cs="宋体"/>
          <w:color w:val="auto"/>
          <w:spacing w:val="-2"/>
          <w:sz w:val="28"/>
          <w:szCs w:val="28"/>
          <w:lang w:eastAsia="zh-CN"/>
        </w:rPr>
        <w:t>不间断电源</w:t>
      </w:r>
    </w:p>
    <w:p w14:paraId="6F783FA8">
      <w:pPr>
        <w:kinsoku/>
        <w:spacing w:before="106"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95.根据安全防范理论，其基本要素包括（A B D）。</w:t>
      </w:r>
    </w:p>
    <w:p w14:paraId="49338AD7">
      <w:pPr>
        <w:kinsoku/>
        <w:spacing w:before="109"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A.探测        B.延迟      C.汇报     D.反应      E.</w:t>
      </w:r>
      <w:r>
        <w:rPr>
          <w:rFonts w:ascii="宋体" w:hAnsi="宋体" w:eastAsia="宋体" w:cs="宋体"/>
          <w:color w:val="auto"/>
          <w:spacing w:val="-1"/>
          <w:sz w:val="28"/>
          <w:szCs w:val="28"/>
          <w:lang w:eastAsia="zh-CN"/>
        </w:rPr>
        <w:t>监督</w:t>
      </w:r>
    </w:p>
    <w:p w14:paraId="1E8775D6">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96.下列探测器中，其灵敏度与方向有关的是（A C D）。</w:t>
      </w:r>
    </w:p>
    <w:p w14:paraId="28778B08">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A.主动式红外探测器           B.玻璃破碎探测器</w:t>
      </w:r>
    </w:p>
    <w:p w14:paraId="7096FFE1">
      <w:pPr>
        <w:kinsoku/>
        <w:spacing w:before="109"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C.雷达式微波探测器    D.多普勒型超声波探测器 </w:t>
      </w:r>
      <w:r>
        <w:rPr>
          <w:rFonts w:ascii="宋体" w:hAnsi="宋体" w:eastAsia="宋体" w:cs="宋体"/>
          <w:color w:val="auto"/>
          <w:spacing w:val="-1"/>
          <w:sz w:val="28"/>
          <w:szCs w:val="28"/>
          <w:lang w:eastAsia="zh-CN"/>
        </w:rPr>
        <w:t xml:space="preserve">    E.门磁</w:t>
      </w:r>
    </w:p>
    <w:p w14:paraId="2997C85F">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97.一个完整的出入口控制系统，其硬件组成部分</w:t>
      </w:r>
      <w:r>
        <w:rPr>
          <w:rFonts w:ascii="宋体" w:hAnsi="宋体" w:eastAsia="宋体" w:cs="宋体"/>
          <w:color w:val="auto"/>
          <w:spacing w:val="-1"/>
          <w:sz w:val="28"/>
          <w:szCs w:val="28"/>
          <w:lang w:eastAsia="zh-CN"/>
        </w:rPr>
        <w:t>包括（A B C D）。</w:t>
      </w:r>
    </w:p>
    <w:p w14:paraId="09F20B84">
      <w:pPr>
        <w:kinsoku/>
        <w:spacing w:before="106"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A.识读部分 B.传输部分 C.管理/控制部分 D.执行部分 E.显</w:t>
      </w:r>
      <w:r>
        <w:rPr>
          <w:rFonts w:ascii="宋体" w:hAnsi="宋体" w:eastAsia="宋体" w:cs="宋体"/>
          <w:color w:val="auto"/>
          <w:spacing w:val="-1"/>
          <w:sz w:val="28"/>
          <w:szCs w:val="28"/>
          <w:lang w:eastAsia="zh-CN"/>
        </w:rPr>
        <w:t>示部分</w:t>
      </w:r>
    </w:p>
    <w:p w14:paraId="59D3F807">
      <w:pPr>
        <w:kinsoku/>
        <w:spacing w:before="110"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98.门禁管理系统工程的标准施工流程，主要包括哪几个核心阶段（A</w:t>
      </w:r>
      <w:r>
        <w:rPr>
          <w:rFonts w:ascii="宋体" w:hAnsi="宋体" w:eastAsia="宋体" w:cs="宋体"/>
          <w:color w:val="auto"/>
          <w:spacing w:val="-65"/>
          <w:sz w:val="28"/>
          <w:szCs w:val="28"/>
          <w:lang w:eastAsia="zh-CN"/>
        </w:rPr>
        <w:t xml:space="preserve"> </w:t>
      </w:r>
      <w:r>
        <w:rPr>
          <w:rFonts w:ascii="宋体" w:hAnsi="宋体" w:eastAsia="宋体" w:cs="宋体"/>
          <w:color w:val="auto"/>
          <w:spacing w:val="-4"/>
          <w:sz w:val="28"/>
          <w:szCs w:val="28"/>
          <w:lang w:eastAsia="zh-CN"/>
        </w:rPr>
        <w:t>B</w:t>
      </w:r>
      <w:r>
        <w:rPr>
          <w:rFonts w:ascii="宋体" w:hAnsi="宋体" w:eastAsia="宋体" w:cs="宋体"/>
          <w:color w:val="auto"/>
          <w:spacing w:val="-63"/>
          <w:sz w:val="28"/>
          <w:szCs w:val="28"/>
          <w:lang w:eastAsia="zh-CN"/>
        </w:rPr>
        <w:t xml:space="preserve"> </w:t>
      </w:r>
      <w:r>
        <w:rPr>
          <w:rFonts w:ascii="宋体" w:hAnsi="宋体" w:eastAsia="宋体" w:cs="宋体"/>
          <w:color w:val="auto"/>
          <w:spacing w:val="-5"/>
          <w:sz w:val="28"/>
          <w:szCs w:val="28"/>
          <w:lang w:eastAsia="zh-CN"/>
        </w:rPr>
        <w:t>C</w:t>
      </w:r>
      <w:r>
        <w:rPr>
          <w:rFonts w:ascii="宋体" w:hAnsi="宋体" w:eastAsia="宋体" w:cs="宋体"/>
          <w:color w:val="auto"/>
          <w:spacing w:val="-64"/>
          <w:sz w:val="28"/>
          <w:szCs w:val="28"/>
          <w:lang w:eastAsia="zh-CN"/>
        </w:rPr>
        <w:t xml:space="preserve"> </w:t>
      </w:r>
      <w:r>
        <w:rPr>
          <w:rFonts w:ascii="宋体" w:hAnsi="宋体" w:eastAsia="宋体" w:cs="宋体"/>
          <w:color w:val="auto"/>
          <w:spacing w:val="-5"/>
          <w:sz w:val="28"/>
          <w:szCs w:val="28"/>
          <w:lang w:eastAsia="zh-CN"/>
        </w:rPr>
        <w:t>D）</w:t>
      </w:r>
    </w:p>
    <w:p w14:paraId="78F99144">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A.管路与桥架敷设预埋     B.线缆敷设</w:t>
      </w:r>
      <w:r>
        <w:rPr>
          <w:rFonts w:ascii="宋体" w:hAnsi="宋体" w:eastAsia="宋体" w:cs="宋体"/>
          <w:color w:val="auto"/>
          <w:spacing w:val="-1"/>
          <w:sz w:val="28"/>
          <w:szCs w:val="28"/>
          <w:lang w:eastAsia="zh-CN"/>
        </w:rPr>
        <w:t>与测试</w:t>
      </w:r>
    </w:p>
    <w:p w14:paraId="654DDBF0">
      <w:pPr>
        <w:kinsoku/>
        <w:spacing w:before="106"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C.设备安装与接线调试     D.系统联调与验收     </w:t>
      </w:r>
      <w:r>
        <w:rPr>
          <w:rFonts w:ascii="宋体" w:hAnsi="宋体" w:eastAsia="宋体" w:cs="宋体"/>
          <w:color w:val="auto"/>
          <w:spacing w:val="-1"/>
          <w:sz w:val="28"/>
          <w:szCs w:val="28"/>
          <w:lang w:eastAsia="zh-CN"/>
        </w:rPr>
        <w:t>E.中央机房建设</w:t>
      </w:r>
    </w:p>
    <w:p w14:paraId="2A1A2EF2">
      <w:pPr>
        <w:kinsoku/>
        <w:spacing w:before="108" w:line="290" w:lineRule="auto"/>
        <w:ind w:left="6" w:right="120" w:hanging="6"/>
        <w:rPr>
          <w:rFonts w:hint="eastAsia" w:ascii="宋体" w:hAnsi="宋体" w:eastAsia="宋体" w:cs="宋体"/>
          <w:color w:val="auto"/>
          <w:sz w:val="28"/>
          <w:szCs w:val="28"/>
          <w:lang w:eastAsia="zh-CN"/>
        </w:rPr>
      </w:pPr>
      <w:r>
        <w:rPr>
          <w:rFonts w:ascii="宋体" w:hAnsi="宋体" w:eastAsia="宋体" w:cs="宋体"/>
          <w:color w:val="auto"/>
          <w:spacing w:val="16"/>
          <w:sz w:val="28"/>
          <w:szCs w:val="28"/>
          <w:lang w:eastAsia="zh-CN"/>
        </w:rPr>
        <w:t>99.在可视对讲系统的室内分机上，用户通常可以直接操作的功能包括</w:t>
      </w:r>
      <w:r>
        <w:rPr>
          <w:rFonts w:ascii="宋体" w:hAnsi="宋体" w:eastAsia="宋体" w:cs="宋体"/>
          <w:color w:val="auto"/>
          <w:spacing w:val="-9"/>
          <w:sz w:val="28"/>
          <w:szCs w:val="28"/>
          <w:lang w:eastAsia="zh-CN"/>
        </w:rPr>
        <w:t>（ ABD</w:t>
      </w:r>
      <w:r>
        <w:rPr>
          <w:rFonts w:ascii="宋体" w:hAnsi="宋体" w:eastAsia="宋体" w:cs="宋体"/>
          <w:color w:val="auto"/>
          <w:spacing w:val="45"/>
          <w:sz w:val="28"/>
          <w:szCs w:val="28"/>
          <w:lang w:eastAsia="zh-CN"/>
        </w:rPr>
        <w:t xml:space="preserve"> </w:t>
      </w:r>
      <w:r>
        <w:rPr>
          <w:rFonts w:ascii="宋体" w:hAnsi="宋体" w:eastAsia="宋体" w:cs="宋体"/>
          <w:color w:val="auto"/>
          <w:spacing w:val="-9"/>
          <w:sz w:val="28"/>
          <w:szCs w:val="28"/>
          <w:lang w:eastAsia="zh-CN"/>
        </w:rPr>
        <w:t>）。</w:t>
      </w:r>
    </w:p>
    <w:p w14:paraId="075C753E">
      <w:pPr>
        <w:kinsoku/>
        <w:spacing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A.与门口机对讲     B.遥控开启电锁      C.接收管理中心信息</w:t>
      </w:r>
    </w:p>
    <w:p w14:paraId="713481C2">
      <w:pPr>
        <w:kinsoku/>
        <w:spacing w:before="110"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D.监视门口情况     E.布撤防报警系统</w:t>
      </w:r>
    </w:p>
    <w:p w14:paraId="06246D39">
      <w:pPr>
        <w:kinsoku/>
        <w:spacing w:before="107"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100.一个完整的停车场管理系统，通常应具备以下哪些核心功能（A</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B</w:t>
      </w:r>
      <w:r>
        <w:rPr>
          <w:rFonts w:ascii="宋体" w:hAnsi="宋体" w:eastAsia="宋体" w:cs="宋体"/>
          <w:color w:val="auto"/>
          <w:spacing w:val="-48"/>
          <w:sz w:val="28"/>
          <w:szCs w:val="28"/>
          <w:lang w:eastAsia="zh-CN"/>
        </w:rPr>
        <w:t xml:space="preserve"> </w:t>
      </w:r>
      <w:r>
        <w:rPr>
          <w:rFonts w:ascii="宋体" w:hAnsi="宋体" w:eastAsia="宋体" w:cs="宋体"/>
          <w:color w:val="auto"/>
          <w:spacing w:val="-2"/>
          <w:sz w:val="28"/>
          <w:szCs w:val="28"/>
          <w:lang w:eastAsia="zh-CN"/>
        </w:rPr>
        <w:t>C</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D）</w:t>
      </w:r>
    </w:p>
    <w:p w14:paraId="3B25BC09">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A.车辆身份识别与控制        B.自动计费与收费</w:t>
      </w:r>
      <w:r>
        <w:rPr>
          <w:rFonts w:ascii="宋体" w:hAnsi="宋体" w:eastAsia="宋体" w:cs="宋体"/>
          <w:color w:val="auto"/>
          <w:spacing w:val="-1"/>
          <w:sz w:val="28"/>
          <w:szCs w:val="28"/>
          <w:lang w:eastAsia="zh-CN"/>
        </w:rPr>
        <w:t>管理</w:t>
      </w:r>
    </w:p>
    <w:p w14:paraId="2753EF19">
      <w:pPr>
        <w:kinsoku/>
        <w:spacing w:before="108"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C.数据统计与报表生成        D.异</w:t>
      </w:r>
      <w:r>
        <w:rPr>
          <w:rFonts w:ascii="宋体" w:hAnsi="宋体" w:eastAsia="宋体" w:cs="宋体"/>
          <w:color w:val="auto"/>
          <w:spacing w:val="-1"/>
          <w:sz w:val="28"/>
          <w:szCs w:val="28"/>
          <w:lang w:eastAsia="zh-CN"/>
        </w:rPr>
        <w:t>常报警与日志记录</w:t>
      </w:r>
    </w:p>
    <w:p w14:paraId="6576D4B2">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E.车辆自动清洗保养</w:t>
      </w:r>
    </w:p>
    <w:p w14:paraId="5B6B7ABF">
      <w:pPr>
        <w:kinsoku/>
        <w:spacing w:line="220" w:lineRule="auto"/>
        <w:rPr>
          <w:rFonts w:hint="eastAsia" w:ascii="宋体" w:hAnsi="宋体" w:eastAsia="宋体" w:cs="宋体"/>
          <w:color w:val="auto"/>
          <w:sz w:val="28"/>
          <w:szCs w:val="28"/>
          <w:lang w:eastAsia="zh-CN"/>
        </w:rPr>
        <w:sectPr>
          <w:footerReference r:id="rId47" w:type="default"/>
          <w:pgSz w:w="11906" w:h="16839"/>
          <w:pgMar w:top="1431" w:right="1295" w:bottom="1318" w:left="1428" w:header="0" w:footer="1006" w:gutter="0"/>
          <w:pgNumType w:fmt="decimal"/>
          <w:cols w:space="720" w:num="1"/>
        </w:sectPr>
      </w:pPr>
    </w:p>
    <w:p w14:paraId="1B7D2161">
      <w:pPr>
        <w:pStyle w:val="3"/>
        <w:kinsoku/>
        <w:spacing w:line="382" w:lineRule="auto"/>
        <w:rPr>
          <w:color w:val="auto"/>
          <w:lang w:eastAsia="zh-CN"/>
        </w:rPr>
      </w:pPr>
    </w:p>
    <w:p w14:paraId="082B0E63">
      <w:pPr>
        <w:kinsoku/>
        <w:spacing w:before="91" w:line="214" w:lineRule="auto"/>
        <w:ind w:left="6"/>
        <w:rPr>
          <w:rFonts w:hint="eastAsia" w:ascii="黑体" w:hAnsi="黑体" w:eastAsia="黑体" w:cs="黑体"/>
          <w:color w:val="auto"/>
          <w:sz w:val="28"/>
          <w:szCs w:val="28"/>
          <w:lang w:eastAsia="zh-CN"/>
        </w:rPr>
      </w:pPr>
      <w:r>
        <w:rPr>
          <w:rFonts w:ascii="黑体" w:hAnsi="黑体" w:eastAsia="黑体" w:cs="黑体"/>
          <w:color w:val="auto"/>
          <w:spacing w:val="-6"/>
          <w:sz w:val="28"/>
          <w:szCs w:val="28"/>
          <w:lang w:eastAsia="zh-CN"/>
        </w:rPr>
        <w:t>三、判断题（将判断结果填入括号中，正确的填“</w:t>
      </w:r>
      <w:r>
        <w:rPr>
          <w:rFonts w:ascii="黑体" w:hAnsi="黑体" w:eastAsia="黑体" w:cs="黑体"/>
          <w:color w:val="auto"/>
          <w:spacing w:val="-65"/>
          <w:sz w:val="28"/>
          <w:szCs w:val="28"/>
          <w:lang w:eastAsia="zh-CN"/>
        </w:rPr>
        <w:t xml:space="preserve"> </w:t>
      </w:r>
      <w:r>
        <w:rPr>
          <w:rFonts w:ascii="黑体" w:hAnsi="黑体" w:eastAsia="黑体" w:cs="黑体"/>
          <w:color w:val="auto"/>
          <w:spacing w:val="-6"/>
          <w:sz w:val="28"/>
          <w:szCs w:val="28"/>
          <w:lang w:eastAsia="zh-CN"/>
        </w:rPr>
        <w:t>√”,</w:t>
      </w:r>
      <w:r>
        <w:rPr>
          <w:rFonts w:ascii="黑体" w:hAnsi="黑体" w:eastAsia="黑体" w:cs="黑体"/>
          <w:color w:val="auto"/>
          <w:spacing w:val="67"/>
          <w:sz w:val="28"/>
          <w:szCs w:val="28"/>
          <w:lang w:eastAsia="zh-CN"/>
        </w:rPr>
        <w:t xml:space="preserve"> </w:t>
      </w:r>
      <w:r>
        <w:rPr>
          <w:rFonts w:ascii="黑体" w:hAnsi="黑体" w:eastAsia="黑体" w:cs="黑体"/>
          <w:color w:val="auto"/>
          <w:spacing w:val="-7"/>
          <w:sz w:val="28"/>
          <w:szCs w:val="28"/>
          <w:lang w:eastAsia="zh-CN"/>
        </w:rPr>
        <w:t>错误的填“</w:t>
      </w:r>
      <w:r>
        <w:rPr>
          <w:rFonts w:ascii="黑体" w:hAnsi="黑体" w:eastAsia="黑体" w:cs="黑体"/>
          <w:color w:val="auto"/>
          <w:spacing w:val="-90"/>
          <w:sz w:val="28"/>
          <w:szCs w:val="28"/>
          <w:lang w:eastAsia="zh-CN"/>
        </w:rPr>
        <w:t xml:space="preserve"> </w:t>
      </w:r>
      <w:r>
        <w:rPr>
          <w:rFonts w:ascii="黑体" w:hAnsi="黑体" w:eastAsia="黑体" w:cs="黑体"/>
          <w:color w:val="auto"/>
          <w:spacing w:val="-7"/>
          <w:sz w:val="28"/>
          <w:szCs w:val="28"/>
          <w:lang w:eastAsia="zh-CN"/>
        </w:rPr>
        <w:t>×”)</w:t>
      </w:r>
    </w:p>
    <w:p w14:paraId="7586850D">
      <w:pPr>
        <w:kinsoku/>
        <w:spacing w:before="141" w:line="255" w:lineRule="auto"/>
        <w:ind w:left="1" w:right="76"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 (</w:t>
      </w:r>
      <w:r>
        <w:rPr>
          <w:rFonts w:ascii="宋体" w:hAnsi="宋体" w:eastAsia="宋体" w:cs="宋体"/>
          <w:color w:val="auto"/>
          <w:spacing w:val="-32"/>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施工单位在施工过程中发现设计文件和图样有差错时，应当及时修改继续施工。</w:t>
      </w:r>
    </w:p>
    <w:p w14:paraId="0DE4B23B">
      <w:pPr>
        <w:kinsoku/>
        <w:spacing w:before="106" w:line="255" w:lineRule="auto"/>
        <w:ind w:left="28" w:right="76" w:hanging="2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2. (</w:t>
      </w:r>
      <w:r>
        <w:rPr>
          <w:rFonts w:ascii="宋体" w:hAnsi="宋体" w:eastAsia="宋体" w:cs="宋体"/>
          <w:color w:val="auto"/>
          <w:spacing w:val="-45"/>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97"/>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65"/>
          <w:sz w:val="28"/>
          <w:szCs w:val="28"/>
          <w:lang w:eastAsia="zh-CN"/>
        </w:rPr>
        <w:t xml:space="preserve"> </w:t>
      </w:r>
      <w:r>
        <w:rPr>
          <w:rFonts w:ascii="宋体" w:hAnsi="宋体" w:eastAsia="宋体" w:cs="宋体"/>
          <w:color w:val="auto"/>
          <w:spacing w:val="-3"/>
          <w:sz w:val="28"/>
          <w:szCs w:val="28"/>
          <w:lang w:eastAsia="zh-CN"/>
        </w:rPr>
        <w:t>电气工程施工时为了节约成本，可以将不同回路、不同电</w:t>
      </w:r>
      <w:r>
        <w:rPr>
          <w:rFonts w:ascii="宋体" w:hAnsi="宋体" w:eastAsia="宋体" w:cs="宋体"/>
          <w:color w:val="auto"/>
          <w:spacing w:val="-4"/>
          <w:sz w:val="28"/>
          <w:szCs w:val="28"/>
          <w:lang w:eastAsia="zh-CN"/>
        </w:rPr>
        <w:t>压或不</w:t>
      </w:r>
      <w:r>
        <w:rPr>
          <w:rFonts w:ascii="宋体" w:hAnsi="宋体" w:eastAsia="宋体" w:cs="宋体"/>
          <w:color w:val="auto"/>
          <w:spacing w:val="-1"/>
          <w:sz w:val="28"/>
          <w:szCs w:val="28"/>
          <w:lang w:eastAsia="zh-CN"/>
        </w:rPr>
        <w:t>同类型的电线，在不影响电气传输质量的前</w:t>
      </w:r>
      <w:r>
        <w:rPr>
          <w:rFonts w:ascii="宋体" w:hAnsi="宋体" w:eastAsia="宋体" w:cs="宋体"/>
          <w:color w:val="auto"/>
          <w:spacing w:val="-2"/>
          <w:sz w:val="28"/>
          <w:szCs w:val="28"/>
          <w:lang w:eastAsia="zh-CN"/>
        </w:rPr>
        <w:t>提下穿于同一导管内。</w:t>
      </w:r>
    </w:p>
    <w:p w14:paraId="50ABDED1">
      <w:pPr>
        <w:kinsoku/>
        <w:spacing w:before="105" w:line="255" w:lineRule="auto"/>
        <w:ind w:left="7" w:right="78" w:hanging="1"/>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3. ( √</w:t>
      </w:r>
      <w:r>
        <w:rPr>
          <w:rFonts w:ascii="宋体" w:hAnsi="宋体" w:eastAsia="宋体" w:cs="宋体"/>
          <w:color w:val="auto"/>
          <w:spacing w:val="-85"/>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9"/>
          <w:sz w:val="28"/>
          <w:szCs w:val="28"/>
          <w:lang w:eastAsia="zh-CN"/>
        </w:rPr>
        <w:t xml:space="preserve"> </w:t>
      </w:r>
      <w:r>
        <w:rPr>
          <w:rFonts w:ascii="宋体" w:hAnsi="宋体" w:eastAsia="宋体" w:cs="宋体"/>
          <w:color w:val="auto"/>
          <w:spacing w:val="-4"/>
          <w:sz w:val="28"/>
          <w:szCs w:val="28"/>
          <w:lang w:eastAsia="zh-CN"/>
        </w:rPr>
        <w:t>智能建筑工程质量验收应按“先产品，后系统；先各系统，后系</w:t>
      </w:r>
      <w:r>
        <w:rPr>
          <w:rFonts w:ascii="宋体" w:hAnsi="宋体" w:eastAsia="宋体" w:cs="宋体"/>
          <w:color w:val="auto"/>
          <w:spacing w:val="-6"/>
          <w:sz w:val="28"/>
          <w:szCs w:val="28"/>
          <w:lang w:eastAsia="zh-CN"/>
        </w:rPr>
        <w:t>统集成</w:t>
      </w:r>
      <w:r>
        <w:rPr>
          <w:rFonts w:ascii="宋体" w:hAnsi="宋体" w:eastAsia="宋体" w:cs="宋体"/>
          <w:color w:val="auto"/>
          <w:spacing w:val="-97"/>
          <w:sz w:val="28"/>
          <w:szCs w:val="28"/>
          <w:lang w:eastAsia="zh-CN"/>
        </w:rPr>
        <w:t xml:space="preserve"> </w:t>
      </w:r>
      <w:r>
        <w:rPr>
          <w:rFonts w:ascii="宋体" w:hAnsi="宋体" w:eastAsia="宋体" w:cs="宋体"/>
          <w:color w:val="auto"/>
          <w:spacing w:val="-6"/>
          <w:sz w:val="28"/>
          <w:szCs w:val="28"/>
          <w:lang w:eastAsia="zh-CN"/>
        </w:rPr>
        <w:t>”的顺序进行。</w:t>
      </w:r>
    </w:p>
    <w:p w14:paraId="2953D8B4">
      <w:pPr>
        <w:kinsoku/>
        <w:spacing w:before="108" w:line="254" w:lineRule="auto"/>
        <w:ind w:left="3" w:hanging="3"/>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4. ( √</w:t>
      </w:r>
      <w:r>
        <w:rPr>
          <w:rFonts w:ascii="宋体" w:hAnsi="宋体" w:eastAsia="宋体" w:cs="宋体"/>
          <w:color w:val="auto"/>
          <w:spacing w:val="-85"/>
          <w:sz w:val="28"/>
          <w:szCs w:val="28"/>
          <w:lang w:eastAsia="zh-CN"/>
        </w:rPr>
        <w:t xml:space="preserve"> </w:t>
      </w:r>
      <w:r>
        <w:rPr>
          <w:rFonts w:ascii="宋体" w:hAnsi="宋体" w:eastAsia="宋体" w:cs="宋体"/>
          <w:color w:val="auto"/>
          <w:spacing w:val="-8"/>
          <w:sz w:val="28"/>
          <w:szCs w:val="28"/>
          <w:lang w:eastAsia="zh-CN"/>
        </w:rPr>
        <w:t>) 智能建筑工程质量验收规范中规定对不具备现场检测条件的产品，</w:t>
      </w:r>
      <w:r>
        <w:rPr>
          <w:rFonts w:ascii="宋体" w:hAnsi="宋体" w:eastAsia="宋体" w:cs="宋体"/>
          <w:color w:val="auto"/>
          <w:spacing w:val="-1"/>
          <w:sz w:val="28"/>
          <w:szCs w:val="28"/>
          <w:lang w:eastAsia="zh-CN"/>
        </w:rPr>
        <w:t>可以要求进行工厂检测并出具检测报告 。</w:t>
      </w:r>
    </w:p>
    <w:p w14:paraId="3335F4B3">
      <w:pPr>
        <w:kinsoku/>
        <w:spacing w:before="106" w:line="256" w:lineRule="auto"/>
        <w:ind w:left="5" w:right="76" w:firstLine="1"/>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5. ( √</w:t>
      </w:r>
      <w:r>
        <w:rPr>
          <w:rFonts w:ascii="宋体" w:hAnsi="宋体" w:eastAsia="宋体" w:cs="宋体"/>
          <w:color w:val="auto"/>
          <w:spacing w:val="-82"/>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8"/>
          <w:sz w:val="28"/>
          <w:szCs w:val="28"/>
          <w:lang w:eastAsia="zh-CN"/>
        </w:rPr>
        <w:t xml:space="preserve"> </w:t>
      </w:r>
      <w:r>
        <w:rPr>
          <w:rFonts w:ascii="宋体" w:hAnsi="宋体" w:eastAsia="宋体" w:cs="宋体"/>
          <w:color w:val="auto"/>
          <w:spacing w:val="-4"/>
          <w:sz w:val="28"/>
          <w:szCs w:val="28"/>
          <w:lang w:eastAsia="zh-CN"/>
        </w:rPr>
        <w:t>安装和调试新的计量器具时，即使其出厂检定在有效期内，也必</w:t>
      </w:r>
      <w:r>
        <w:rPr>
          <w:rFonts w:ascii="宋体" w:hAnsi="宋体" w:eastAsia="宋体" w:cs="宋体"/>
          <w:color w:val="auto"/>
          <w:spacing w:val="-1"/>
          <w:sz w:val="28"/>
          <w:szCs w:val="28"/>
          <w:lang w:eastAsia="zh-CN"/>
        </w:rPr>
        <w:t>须进行首次安装后的校准或检测。</w:t>
      </w:r>
    </w:p>
    <w:p w14:paraId="1BADC8F1">
      <w:pPr>
        <w:kinsoku/>
        <w:spacing w:before="107" w:line="254" w:lineRule="auto"/>
        <w:ind w:left="6" w:right="76" w:hanging="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尺寸线应与被注长度平行，两端不宜超</w:t>
      </w:r>
      <w:r>
        <w:rPr>
          <w:rFonts w:ascii="宋体" w:hAnsi="宋体" w:eastAsia="宋体" w:cs="宋体"/>
          <w:color w:val="auto"/>
          <w:spacing w:val="-3"/>
          <w:sz w:val="28"/>
          <w:szCs w:val="28"/>
          <w:lang w:eastAsia="zh-CN"/>
        </w:rPr>
        <w:t>出尺寸界限，尺寸界限应与尺寸线平行。</w:t>
      </w:r>
    </w:p>
    <w:p w14:paraId="0D0F82A6">
      <w:pPr>
        <w:kinsoku/>
        <w:spacing w:before="107" w:line="256" w:lineRule="auto"/>
        <w:ind w:left="21" w:right="76" w:hanging="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 (</w:t>
      </w:r>
      <w:r>
        <w:rPr>
          <w:rFonts w:ascii="宋体" w:hAnsi="宋体" w:eastAsia="宋体" w:cs="宋体"/>
          <w:color w:val="auto"/>
          <w:spacing w:val="-44"/>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34"/>
          <w:sz w:val="28"/>
          <w:szCs w:val="28"/>
          <w:lang w:eastAsia="zh-CN"/>
        </w:rPr>
        <w:t xml:space="preserve"> </w:t>
      </w:r>
      <w:r>
        <w:rPr>
          <w:rFonts w:ascii="宋体" w:hAnsi="宋体" w:eastAsia="宋体" w:cs="宋体"/>
          <w:color w:val="auto"/>
          <w:spacing w:val="-2"/>
          <w:sz w:val="28"/>
          <w:szCs w:val="28"/>
          <w:lang w:eastAsia="zh-CN"/>
        </w:rPr>
        <w:t>数字间可以加逗号，相邻的尺寸数字如注</w:t>
      </w:r>
      <w:r>
        <w:rPr>
          <w:rFonts w:ascii="宋体" w:hAnsi="宋体" w:eastAsia="宋体" w:cs="宋体"/>
          <w:color w:val="auto"/>
          <w:spacing w:val="-3"/>
          <w:sz w:val="28"/>
          <w:szCs w:val="28"/>
          <w:lang w:eastAsia="zh-CN"/>
        </w:rPr>
        <w:t>写位置不够，可错开或</w:t>
      </w:r>
      <w:r>
        <w:rPr>
          <w:rFonts w:ascii="宋体" w:hAnsi="宋体" w:eastAsia="宋体" w:cs="宋体"/>
          <w:color w:val="auto"/>
          <w:spacing w:val="-7"/>
          <w:sz w:val="28"/>
          <w:szCs w:val="28"/>
          <w:lang w:eastAsia="zh-CN"/>
        </w:rPr>
        <w:t>引出注写。</w:t>
      </w:r>
    </w:p>
    <w:p w14:paraId="0458CA7A">
      <w:pPr>
        <w:kinsoku/>
        <w:spacing w:before="103"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8. (</w:t>
      </w:r>
      <w:r>
        <w:rPr>
          <w:rFonts w:ascii="宋体" w:hAnsi="宋体" w:eastAsia="宋体" w:cs="宋体"/>
          <w:color w:val="auto"/>
          <w:spacing w:val="-31"/>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57"/>
          <w:sz w:val="28"/>
          <w:szCs w:val="28"/>
          <w:lang w:eastAsia="zh-CN"/>
        </w:rPr>
        <w:t xml:space="preserve"> </w:t>
      </w:r>
      <w:r>
        <w:rPr>
          <w:rFonts w:ascii="宋体" w:hAnsi="宋体" w:eastAsia="宋体" w:cs="宋体"/>
          <w:color w:val="auto"/>
          <w:spacing w:val="-7"/>
          <w:sz w:val="28"/>
          <w:szCs w:val="28"/>
          <w:lang w:eastAsia="zh-CN"/>
        </w:rPr>
        <w:t>同一回路的相线和中性线，不能敷设在同一金属线槽内。</w:t>
      </w:r>
    </w:p>
    <w:p w14:paraId="4053BA80">
      <w:pPr>
        <w:kinsoku/>
        <w:spacing w:before="109"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9. (</w:t>
      </w:r>
      <w:r>
        <w:rPr>
          <w:rFonts w:ascii="宋体" w:hAnsi="宋体" w:eastAsia="宋体" w:cs="宋体"/>
          <w:color w:val="auto"/>
          <w:spacing w:val="-49"/>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44"/>
          <w:sz w:val="28"/>
          <w:szCs w:val="28"/>
          <w:lang w:eastAsia="zh-CN"/>
        </w:rPr>
        <w:t xml:space="preserve"> </w:t>
      </w:r>
      <w:r>
        <w:rPr>
          <w:rFonts w:ascii="宋体" w:hAnsi="宋体" w:eastAsia="宋体" w:cs="宋体"/>
          <w:color w:val="auto"/>
          <w:spacing w:val="-3"/>
          <w:sz w:val="28"/>
          <w:szCs w:val="28"/>
          <w:lang w:eastAsia="zh-CN"/>
        </w:rPr>
        <w:t>穿管布线时导线和电缆的总截面积</w:t>
      </w:r>
      <w:r>
        <w:rPr>
          <w:rFonts w:ascii="宋体" w:hAnsi="宋体" w:eastAsia="宋体" w:cs="宋体"/>
          <w:color w:val="auto"/>
          <w:spacing w:val="-4"/>
          <w:sz w:val="28"/>
          <w:szCs w:val="28"/>
          <w:lang w:eastAsia="zh-CN"/>
        </w:rPr>
        <w:t>不超过管内截面积的60%。</w:t>
      </w:r>
    </w:p>
    <w:p w14:paraId="661C31C6">
      <w:pPr>
        <w:kinsoku/>
        <w:spacing w:before="105" w:line="256" w:lineRule="auto"/>
        <w:ind w:left="23" w:right="78" w:hanging="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10.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中性保护导体（PEN）是一种</w:t>
      </w:r>
      <w:r>
        <w:rPr>
          <w:rFonts w:ascii="宋体" w:hAnsi="宋体" w:eastAsia="宋体" w:cs="宋体"/>
          <w:color w:val="auto"/>
          <w:spacing w:val="-5"/>
          <w:sz w:val="28"/>
          <w:szCs w:val="28"/>
          <w:lang w:eastAsia="zh-CN"/>
        </w:rPr>
        <w:t>同时具有中性导体和保护导体功能</w:t>
      </w:r>
      <w:r>
        <w:rPr>
          <w:rFonts w:ascii="宋体" w:hAnsi="宋体" w:eastAsia="宋体" w:cs="宋体"/>
          <w:color w:val="auto"/>
          <w:spacing w:val="-6"/>
          <w:sz w:val="28"/>
          <w:szCs w:val="28"/>
          <w:lang w:eastAsia="zh-CN"/>
        </w:rPr>
        <w:t>的接地导体。</w:t>
      </w:r>
    </w:p>
    <w:p w14:paraId="2781014E">
      <w:pPr>
        <w:kinsoku/>
        <w:spacing w:before="105" w:line="255" w:lineRule="auto"/>
        <w:ind w:left="9" w:right="76" w:firstLine="1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11. ( √</w:t>
      </w:r>
      <w:r>
        <w:rPr>
          <w:rFonts w:ascii="宋体" w:hAnsi="宋体" w:eastAsia="宋体" w:cs="宋体"/>
          <w:color w:val="auto"/>
          <w:spacing w:val="-88"/>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7"/>
          <w:sz w:val="28"/>
          <w:szCs w:val="28"/>
          <w:lang w:eastAsia="zh-CN"/>
        </w:rPr>
        <w:t xml:space="preserve"> </w:t>
      </w:r>
      <w:r>
        <w:rPr>
          <w:rFonts w:ascii="宋体" w:hAnsi="宋体" w:eastAsia="宋体" w:cs="宋体"/>
          <w:color w:val="auto"/>
          <w:spacing w:val="-4"/>
          <w:sz w:val="28"/>
          <w:szCs w:val="28"/>
          <w:lang w:eastAsia="zh-CN"/>
        </w:rPr>
        <w:t>不间断电源装置（UPS）所有可接近裸露导体，必须与保护接地</w:t>
      </w:r>
      <w:r>
        <w:rPr>
          <w:rFonts w:ascii="宋体" w:hAnsi="宋体" w:eastAsia="宋体" w:cs="宋体"/>
          <w:color w:val="auto"/>
          <w:spacing w:val="-1"/>
          <w:sz w:val="28"/>
          <w:szCs w:val="28"/>
          <w:lang w:eastAsia="zh-CN"/>
        </w:rPr>
        <w:t>（PE）或保护接零（PEN）线做可靠连接，且设置明确的标识。</w:t>
      </w:r>
    </w:p>
    <w:p w14:paraId="67DC84BA">
      <w:pPr>
        <w:kinsoku/>
        <w:spacing w:before="107" w:line="257" w:lineRule="auto"/>
        <w:ind w:left="5" w:right="78" w:firstLine="16"/>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12. (</w:t>
      </w:r>
      <w:r>
        <w:rPr>
          <w:rFonts w:ascii="宋体" w:hAnsi="宋体" w:eastAsia="宋体" w:cs="宋体"/>
          <w:color w:val="auto"/>
          <w:spacing w:val="-32"/>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39"/>
          <w:sz w:val="28"/>
          <w:szCs w:val="28"/>
          <w:lang w:eastAsia="zh-CN"/>
        </w:rPr>
        <w:t xml:space="preserve"> </w:t>
      </w:r>
      <w:r>
        <w:rPr>
          <w:rFonts w:ascii="宋体" w:hAnsi="宋体" w:eastAsia="宋体" w:cs="宋体"/>
          <w:color w:val="auto"/>
          <w:spacing w:val="-9"/>
          <w:sz w:val="28"/>
          <w:szCs w:val="28"/>
          <w:lang w:eastAsia="zh-CN"/>
        </w:rPr>
        <w:t>电气控制图中，按钮开关的类组代号是</w:t>
      </w:r>
      <w:r>
        <w:rPr>
          <w:rFonts w:ascii="宋体" w:hAnsi="宋体" w:eastAsia="宋体" w:cs="宋体"/>
          <w:color w:val="auto"/>
          <w:spacing w:val="-62"/>
          <w:sz w:val="28"/>
          <w:szCs w:val="28"/>
          <w:lang w:eastAsia="zh-CN"/>
        </w:rPr>
        <w:t xml:space="preserve"> </w:t>
      </w:r>
      <w:r>
        <w:rPr>
          <w:rFonts w:ascii="宋体" w:hAnsi="宋体" w:eastAsia="宋体" w:cs="宋体"/>
          <w:color w:val="auto"/>
          <w:spacing w:val="-9"/>
          <w:sz w:val="28"/>
          <w:szCs w:val="28"/>
          <w:lang w:eastAsia="zh-CN"/>
        </w:rPr>
        <w:t>LA，行程开关的类组代号</w:t>
      </w:r>
      <w:r>
        <w:rPr>
          <w:rFonts w:ascii="宋体" w:hAnsi="宋体" w:eastAsia="宋体" w:cs="宋体"/>
          <w:color w:val="auto"/>
          <w:spacing w:val="-7"/>
          <w:sz w:val="28"/>
          <w:szCs w:val="28"/>
          <w:lang w:eastAsia="zh-CN"/>
        </w:rPr>
        <w:t>是</w:t>
      </w:r>
      <w:r>
        <w:rPr>
          <w:rFonts w:ascii="宋体" w:hAnsi="宋体" w:eastAsia="宋体" w:cs="宋体"/>
          <w:color w:val="auto"/>
          <w:spacing w:val="-56"/>
          <w:sz w:val="28"/>
          <w:szCs w:val="28"/>
          <w:lang w:eastAsia="zh-CN"/>
        </w:rPr>
        <w:t xml:space="preserve"> </w:t>
      </w:r>
      <w:r>
        <w:rPr>
          <w:rFonts w:ascii="宋体" w:hAnsi="宋体" w:eastAsia="宋体" w:cs="宋体"/>
          <w:color w:val="auto"/>
          <w:spacing w:val="-7"/>
          <w:sz w:val="28"/>
          <w:szCs w:val="28"/>
          <w:lang w:eastAsia="zh-CN"/>
        </w:rPr>
        <w:t>SQ。</w:t>
      </w:r>
    </w:p>
    <w:p w14:paraId="443C0C07">
      <w:pPr>
        <w:kinsoku/>
        <w:spacing w:before="100" w:line="255" w:lineRule="auto"/>
        <w:ind w:left="4" w:right="76" w:firstLine="17"/>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13.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36"/>
          <w:sz w:val="28"/>
          <w:szCs w:val="28"/>
          <w:lang w:eastAsia="zh-CN"/>
        </w:rPr>
        <w:t xml:space="preserve"> </w:t>
      </w:r>
      <w:r>
        <w:rPr>
          <w:rFonts w:ascii="宋体" w:hAnsi="宋体" w:eastAsia="宋体" w:cs="宋体"/>
          <w:color w:val="auto"/>
          <w:spacing w:val="-8"/>
          <w:sz w:val="28"/>
          <w:szCs w:val="28"/>
          <w:lang w:eastAsia="zh-CN"/>
        </w:rPr>
        <w:t>当电线管路超过</w:t>
      </w:r>
      <w:r>
        <w:rPr>
          <w:rFonts w:ascii="宋体" w:hAnsi="宋体" w:eastAsia="宋体" w:cs="宋体"/>
          <w:color w:val="auto"/>
          <w:spacing w:val="-54"/>
          <w:sz w:val="28"/>
          <w:szCs w:val="28"/>
          <w:lang w:eastAsia="zh-CN"/>
        </w:rPr>
        <w:t xml:space="preserve"> </w:t>
      </w:r>
      <w:r>
        <w:rPr>
          <w:rFonts w:ascii="宋体" w:hAnsi="宋体" w:eastAsia="宋体" w:cs="宋体"/>
          <w:color w:val="auto"/>
          <w:spacing w:val="-8"/>
          <w:sz w:val="28"/>
          <w:szCs w:val="28"/>
          <w:lang w:eastAsia="zh-CN"/>
        </w:rPr>
        <w:t>30m</w:t>
      </w:r>
      <w:r>
        <w:rPr>
          <w:rFonts w:ascii="宋体" w:hAnsi="宋体" w:eastAsia="宋体" w:cs="宋体"/>
          <w:color w:val="auto"/>
          <w:spacing w:val="-61"/>
          <w:sz w:val="28"/>
          <w:szCs w:val="28"/>
          <w:lang w:eastAsia="zh-CN"/>
        </w:rPr>
        <w:t xml:space="preserve"> </w:t>
      </w:r>
      <w:r>
        <w:rPr>
          <w:rFonts w:ascii="宋体" w:hAnsi="宋体" w:eastAsia="宋体" w:cs="宋体"/>
          <w:color w:val="auto"/>
          <w:spacing w:val="-8"/>
          <w:sz w:val="28"/>
          <w:szCs w:val="28"/>
          <w:lang w:eastAsia="zh-CN"/>
        </w:rPr>
        <w:t>且无弯曲时，应在其便于接线的位</w:t>
      </w:r>
      <w:r>
        <w:rPr>
          <w:rFonts w:ascii="宋体" w:hAnsi="宋体" w:eastAsia="宋体" w:cs="宋体"/>
          <w:color w:val="auto"/>
          <w:spacing w:val="-9"/>
          <w:sz w:val="28"/>
          <w:szCs w:val="28"/>
          <w:lang w:eastAsia="zh-CN"/>
        </w:rPr>
        <w:t>置装设接</w:t>
      </w:r>
      <w:r>
        <w:rPr>
          <w:rFonts w:ascii="宋体" w:hAnsi="宋体" w:eastAsia="宋体" w:cs="宋体"/>
          <w:color w:val="auto"/>
          <w:spacing w:val="-5"/>
          <w:sz w:val="28"/>
          <w:szCs w:val="28"/>
          <w:lang w:eastAsia="zh-CN"/>
        </w:rPr>
        <w:t>线盒。</w:t>
      </w:r>
    </w:p>
    <w:p w14:paraId="7F512642">
      <w:pPr>
        <w:kinsoku/>
        <w:spacing w:before="107" w:line="255" w:lineRule="auto"/>
        <w:ind w:left="27" w:right="76" w:hanging="6"/>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14.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0"/>
          <w:sz w:val="28"/>
          <w:szCs w:val="28"/>
          <w:lang w:eastAsia="zh-CN"/>
        </w:rPr>
        <w:t xml:space="preserve"> </w:t>
      </w:r>
      <w:r>
        <w:rPr>
          <w:rFonts w:ascii="宋体" w:hAnsi="宋体" w:eastAsia="宋体" w:cs="宋体"/>
          <w:color w:val="auto"/>
          <w:spacing w:val="-8"/>
          <w:sz w:val="28"/>
          <w:szCs w:val="28"/>
          <w:lang w:eastAsia="zh-CN"/>
        </w:rPr>
        <w:t>同一工程中的导线，应根据不同用途选择不同颜色加以区分，相</w:t>
      </w:r>
      <w:r>
        <w:rPr>
          <w:rFonts w:ascii="宋体" w:hAnsi="宋体" w:eastAsia="宋体" w:cs="宋体"/>
          <w:color w:val="auto"/>
          <w:spacing w:val="-1"/>
          <w:sz w:val="28"/>
          <w:szCs w:val="28"/>
          <w:lang w:eastAsia="zh-CN"/>
        </w:rPr>
        <w:t>同用途的导线颜色应一致。电源线正极应为红色，负极应</w:t>
      </w:r>
      <w:r>
        <w:rPr>
          <w:rFonts w:ascii="宋体" w:hAnsi="宋体" w:eastAsia="宋体" w:cs="宋体"/>
          <w:color w:val="auto"/>
          <w:spacing w:val="-2"/>
          <w:sz w:val="28"/>
          <w:szCs w:val="28"/>
          <w:lang w:eastAsia="zh-CN"/>
        </w:rPr>
        <w:t>为蓝色或黑色。</w:t>
      </w:r>
    </w:p>
    <w:p w14:paraId="66ED7084">
      <w:pPr>
        <w:kinsoku/>
        <w:spacing w:before="104" w:line="256" w:lineRule="auto"/>
        <w:ind w:left="8" w:right="78" w:firstLine="1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15. (</w:t>
      </w:r>
      <w:r>
        <w:rPr>
          <w:rFonts w:ascii="宋体" w:hAnsi="宋体" w:eastAsia="宋体" w:cs="宋体"/>
          <w:color w:val="auto"/>
          <w:spacing w:val="-52"/>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应急和诱导照明系统分为应急照明和诱导</w:t>
      </w:r>
      <w:r>
        <w:rPr>
          <w:rFonts w:ascii="宋体" w:hAnsi="宋体" w:eastAsia="宋体" w:cs="宋体"/>
          <w:color w:val="auto"/>
          <w:spacing w:val="-6"/>
          <w:sz w:val="28"/>
          <w:szCs w:val="28"/>
          <w:lang w:eastAsia="zh-CN"/>
        </w:rPr>
        <w:t>照明两个部分。其中诱</w:t>
      </w:r>
      <w:r>
        <w:rPr>
          <w:rFonts w:ascii="宋体" w:hAnsi="宋体" w:eastAsia="宋体" w:cs="宋体"/>
          <w:color w:val="auto"/>
          <w:spacing w:val="-1"/>
          <w:sz w:val="28"/>
          <w:szCs w:val="28"/>
          <w:lang w:eastAsia="zh-CN"/>
        </w:rPr>
        <w:t>导照明也称为火灾事故照明，应急照明也称为疏散指示标志。</w:t>
      </w:r>
    </w:p>
    <w:p w14:paraId="5DBF00CE">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16. (</w:t>
      </w:r>
      <w:r>
        <w:rPr>
          <w:rFonts w:ascii="宋体" w:hAnsi="宋体" w:eastAsia="宋体" w:cs="宋体"/>
          <w:color w:val="auto"/>
          <w:spacing w:val="-40"/>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4"/>
          <w:sz w:val="28"/>
          <w:szCs w:val="28"/>
          <w:lang w:eastAsia="zh-CN"/>
        </w:rPr>
        <w:t>) ROM</w:t>
      </w:r>
      <w:r>
        <w:rPr>
          <w:rFonts w:ascii="宋体" w:hAnsi="宋体" w:eastAsia="宋体" w:cs="宋体"/>
          <w:color w:val="auto"/>
          <w:spacing w:val="-54"/>
          <w:sz w:val="28"/>
          <w:szCs w:val="28"/>
          <w:lang w:eastAsia="zh-CN"/>
        </w:rPr>
        <w:t xml:space="preserve"> </w:t>
      </w:r>
      <w:r>
        <w:rPr>
          <w:rFonts w:ascii="宋体" w:hAnsi="宋体" w:eastAsia="宋体" w:cs="宋体"/>
          <w:color w:val="auto"/>
          <w:spacing w:val="-4"/>
          <w:sz w:val="28"/>
          <w:szCs w:val="28"/>
          <w:lang w:eastAsia="zh-CN"/>
        </w:rPr>
        <w:t>是只读存储器，其中的内容只能读出一次，下次再读就读不</w:t>
      </w:r>
    </w:p>
    <w:p w14:paraId="0ECD8035">
      <w:pPr>
        <w:kinsoku/>
        <w:spacing w:line="220" w:lineRule="auto"/>
        <w:rPr>
          <w:rFonts w:hint="eastAsia" w:ascii="宋体" w:hAnsi="宋体" w:eastAsia="宋体" w:cs="宋体"/>
          <w:color w:val="auto"/>
          <w:sz w:val="28"/>
          <w:szCs w:val="28"/>
          <w:lang w:eastAsia="zh-CN"/>
        </w:rPr>
        <w:sectPr>
          <w:footerReference r:id="rId48" w:type="default"/>
          <w:pgSz w:w="11906" w:h="16839"/>
          <w:pgMar w:top="1431" w:right="1339" w:bottom="1318" w:left="1425" w:header="0" w:footer="1006" w:gutter="0"/>
          <w:pgNumType w:fmt="decimal"/>
          <w:cols w:space="720" w:num="1"/>
        </w:sectPr>
      </w:pPr>
    </w:p>
    <w:p w14:paraId="7C802298">
      <w:pPr>
        <w:pStyle w:val="3"/>
        <w:kinsoku/>
        <w:spacing w:line="287" w:lineRule="auto"/>
        <w:rPr>
          <w:color w:val="auto"/>
          <w:lang w:eastAsia="zh-CN"/>
        </w:rPr>
      </w:pPr>
    </w:p>
    <w:p w14:paraId="173C4DF7">
      <w:pPr>
        <w:kinsoku/>
        <w:spacing w:before="91" w:line="220" w:lineRule="auto"/>
        <w:ind w:left="24"/>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出来了。</w:t>
      </w:r>
    </w:p>
    <w:p w14:paraId="4244BE7D">
      <w:pPr>
        <w:kinsoku/>
        <w:spacing w:before="109" w:line="254" w:lineRule="auto"/>
        <w:ind w:left="5" w:right="112" w:firstLine="1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17. (</w:t>
      </w:r>
      <w:r>
        <w:rPr>
          <w:rFonts w:ascii="宋体" w:hAnsi="宋体" w:eastAsia="宋体" w:cs="宋体"/>
          <w:color w:val="auto"/>
          <w:spacing w:val="-38"/>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计算机主存储器分为随机存储器和只读存储器，一般开机测试、</w:t>
      </w:r>
      <w:r>
        <w:rPr>
          <w:rFonts w:ascii="宋体" w:hAnsi="宋体" w:eastAsia="宋体" w:cs="宋体"/>
          <w:color w:val="auto"/>
          <w:spacing w:val="-1"/>
          <w:sz w:val="28"/>
          <w:szCs w:val="28"/>
          <w:lang w:eastAsia="zh-CN"/>
        </w:rPr>
        <w:t>系统初始化程序都是存放在随机存储器中的。</w:t>
      </w:r>
    </w:p>
    <w:p w14:paraId="07FE26D7">
      <w:pPr>
        <w:kinsoku/>
        <w:spacing w:before="107"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18. (</w:t>
      </w:r>
      <w:r>
        <w:rPr>
          <w:rFonts w:ascii="宋体" w:hAnsi="宋体" w:eastAsia="宋体" w:cs="宋体"/>
          <w:color w:val="auto"/>
          <w:spacing w:val="-31"/>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3"/>
          <w:sz w:val="28"/>
          <w:szCs w:val="28"/>
          <w:lang w:eastAsia="zh-CN"/>
        </w:rPr>
        <w:t>) 三相交流异步电动机采用减压启动时，必须用Y/△启动来实现。</w:t>
      </w:r>
    </w:p>
    <w:p w14:paraId="222C88B6">
      <w:pPr>
        <w:kinsoku/>
        <w:spacing w:before="109"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19.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在低压配电系统中，动力配电箱的闸刀开关可以带负荷拉开。</w:t>
      </w:r>
    </w:p>
    <w:p w14:paraId="48D11DC8">
      <w:pPr>
        <w:kinsoku/>
        <w:spacing w:before="105" w:line="221" w:lineRule="auto"/>
        <w:ind w:left="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20. (</w:t>
      </w:r>
      <w:r>
        <w:rPr>
          <w:rFonts w:ascii="宋体" w:hAnsi="宋体" w:eastAsia="宋体" w:cs="宋体"/>
          <w:color w:val="auto"/>
          <w:spacing w:val="-4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接触器的动合触点串联可以实现或逻</w:t>
      </w:r>
      <w:r>
        <w:rPr>
          <w:rFonts w:ascii="宋体" w:hAnsi="宋体" w:eastAsia="宋体" w:cs="宋体"/>
          <w:color w:val="auto"/>
          <w:spacing w:val="-6"/>
          <w:sz w:val="28"/>
          <w:szCs w:val="28"/>
          <w:lang w:eastAsia="zh-CN"/>
        </w:rPr>
        <w:t>辑关系。</w:t>
      </w:r>
    </w:p>
    <w:p w14:paraId="0FAC03CA">
      <w:pPr>
        <w:kinsoku/>
        <w:spacing w:before="103" w:line="256" w:lineRule="auto"/>
        <w:ind w:right="100" w:firstLine="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21.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屏蔽布线系统的性能评估应包含非平衡衰减、传输阻抗、耦</w:t>
      </w:r>
      <w:r>
        <w:rPr>
          <w:rFonts w:ascii="宋体" w:hAnsi="宋体" w:eastAsia="宋体" w:cs="宋体"/>
          <w:color w:val="auto"/>
          <w:spacing w:val="-7"/>
          <w:sz w:val="28"/>
          <w:szCs w:val="28"/>
          <w:lang w:eastAsia="zh-CN"/>
        </w:rPr>
        <w:t>合衰</w:t>
      </w:r>
      <w:r>
        <w:rPr>
          <w:rFonts w:ascii="宋体" w:hAnsi="宋体" w:eastAsia="宋体" w:cs="宋体"/>
          <w:color w:val="auto"/>
          <w:spacing w:val="-2"/>
          <w:sz w:val="28"/>
          <w:szCs w:val="28"/>
          <w:lang w:eastAsia="zh-CN"/>
        </w:rPr>
        <w:t>减及屏蔽衰减的考量。</w:t>
      </w:r>
    </w:p>
    <w:p w14:paraId="38E40E1D">
      <w:pPr>
        <w:kinsoku/>
        <w:spacing w:before="104" w:line="255" w:lineRule="auto"/>
        <w:ind w:left="1" w:right="98" w:firstLine="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22. (</w:t>
      </w:r>
      <w:r>
        <w:rPr>
          <w:rFonts w:ascii="宋体" w:hAnsi="宋体" w:eastAsia="宋体" w:cs="宋体"/>
          <w:color w:val="auto"/>
          <w:spacing w:val="-4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1"/>
          <w:sz w:val="28"/>
          <w:szCs w:val="28"/>
          <w:lang w:eastAsia="zh-CN"/>
        </w:rPr>
        <w:t xml:space="preserve"> </w:t>
      </w:r>
      <w:r>
        <w:rPr>
          <w:rFonts w:ascii="宋体" w:hAnsi="宋体" w:eastAsia="宋体" w:cs="宋体"/>
          <w:color w:val="auto"/>
          <w:spacing w:val="-5"/>
          <w:sz w:val="28"/>
          <w:szCs w:val="28"/>
          <w:lang w:eastAsia="zh-CN"/>
        </w:rPr>
        <w:t>) 在各种温度条件下，布线系统</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D、E、F</w:t>
      </w:r>
      <w:r>
        <w:rPr>
          <w:rFonts w:ascii="宋体" w:hAnsi="宋体" w:eastAsia="宋体" w:cs="宋体"/>
          <w:color w:val="auto"/>
          <w:spacing w:val="-54"/>
          <w:sz w:val="28"/>
          <w:szCs w:val="28"/>
          <w:lang w:eastAsia="zh-CN"/>
        </w:rPr>
        <w:t xml:space="preserve"> </w:t>
      </w:r>
      <w:r>
        <w:rPr>
          <w:rFonts w:ascii="宋体" w:hAnsi="宋体" w:eastAsia="宋体" w:cs="宋体"/>
          <w:color w:val="auto"/>
          <w:spacing w:val="-5"/>
          <w:sz w:val="28"/>
          <w:szCs w:val="28"/>
          <w:lang w:eastAsia="zh-CN"/>
        </w:rPr>
        <w:t>级信道的</w:t>
      </w:r>
      <w:r>
        <w:rPr>
          <w:rFonts w:ascii="宋体" w:hAnsi="宋体" w:eastAsia="宋体" w:cs="宋体"/>
          <w:color w:val="auto"/>
          <w:spacing w:val="-6"/>
          <w:sz w:val="28"/>
          <w:szCs w:val="28"/>
          <w:lang w:eastAsia="zh-CN"/>
        </w:rPr>
        <w:t>任何导体之间应</w:t>
      </w:r>
      <w:r>
        <w:rPr>
          <w:rFonts w:ascii="宋体" w:hAnsi="宋体" w:eastAsia="宋体" w:cs="宋体"/>
          <w:color w:val="auto"/>
          <w:spacing w:val="-3"/>
          <w:sz w:val="28"/>
          <w:szCs w:val="28"/>
          <w:lang w:eastAsia="zh-CN"/>
        </w:rPr>
        <w:t>支持</w:t>
      </w:r>
      <w:r>
        <w:rPr>
          <w:rFonts w:ascii="宋体" w:hAnsi="宋体" w:eastAsia="宋体" w:cs="宋体"/>
          <w:color w:val="auto"/>
          <w:spacing w:val="-41"/>
          <w:sz w:val="28"/>
          <w:szCs w:val="28"/>
          <w:lang w:eastAsia="zh-CN"/>
        </w:rPr>
        <w:t xml:space="preserve"> </w:t>
      </w:r>
      <w:r>
        <w:rPr>
          <w:rFonts w:ascii="宋体" w:hAnsi="宋体" w:eastAsia="宋体" w:cs="宋体"/>
          <w:color w:val="auto"/>
          <w:spacing w:val="-3"/>
          <w:sz w:val="28"/>
          <w:szCs w:val="28"/>
          <w:lang w:eastAsia="zh-CN"/>
        </w:rPr>
        <w:t>72V</w:t>
      </w:r>
      <w:r>
        <w:rPr>
          <w:rFonts w:ascii="宋体" w:hAnsi="宋体" w:eastAsia="宋体" w:cs="宋体"/>
          <w:color w:val="auto"/>
          <w:spacing w:val="-59"/>
          <w:sz w:val="28"/>
          <w:szCs w:val="28"/>
          <w:lang w:eastAsia="zh-CN"/>
        </w:rPr>
        <w:t xml:space="preserve"> </w:t>
      </w:r>
      <w:r>
        <w:rPr>
          <w:rFonts w:ascii="宋体" w:hAnsi="宋体" w:eastAsia="宋体" w:cs="宋体"/>
          <w:color w:val="auto"/>
          <w:spacing w:val="-3"/>
          <w:sz w:val="28"/>
          <w:szCs w:val="28"/>
          <w:lang w:eastAsia="zh-CN"/>
        </w:rPr>
        <w:t>直流工作电压，每一线对的输入功率应为</w:t>
      </w:r>
      <w:r>
        <w:rPr>
          <w:rFonts w:ascii="宋体" w:hAnsi="宋体" w:eastAsia="宋体" w:cs="宋体"/>
          <w:color w:val="auto"/>
          <w:spacing w:val="-39"/>
          <w:sz w:val="28"/>
          <w:szCs w:val="28"/>
          <w:lang w:eastAsia="zh-CN"/>
        </w:rPr>
        <w:t xml:space="preserve"> </w:t>
      </w:r>
      <w:r>
        <w:rPr>
          <w:rFonts w:ascii="宋体" w:hAnsi="宋体" w:eastAsia="宋体" w:cs="宋体"/>
          <w:color w:val="auto"/>
          <w:spacing w:val="-3"/>
          <w:sz w:val="28"/>
          <w:szCs w:val="28"/>
          <w:lang w:eastAsia="zh-CN"/>
        </w:rPr>
        <w:t>100W。</w:t>
      </w:r>
    </w:p>
    <w:p w14:paraId="64E2D4B3">
      <w:pPr>
        <w:kinsoku/>
        <w:spacing w:before="109" w:line="254" w:lineRule="auto"/>
        <w:ind w:left="40" w:right="97" w:hanging="37"/>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23.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3"/>
          <w:sz w:val="28"/>
          <w:szCs w:val="28"/>
          <w:lang w:eastAsia="zh-CN"/>
        </w:rPr>
        <w:t>) T568A</w:t>
      </w:r>
      <w:r>
        <w:rPr>
          <w:rFonts w:ascii="宋体" w:hAnsi="宋体" w:eastAsia="宋体" w:cs="宋体"/>
          <w:color w:val="auto"/>
          <w:spacing w:val="-55"/>
          <w:sz w:val="28"/>
          <w:szCs w:val="28"/>
          <w:lang w:eastAsia="zh-CN"/>
        </w:rPr>
        <w:t xml:space="preserve"> </w:t>
      </w:r>
      <w:r>
        <w:rPr>
          <w:rFonts w:ascii="宋体" w:hAnsi="宋体" w:eastAsia="宋体" w:cs="宋体"/>
          <w:color w:val="auto"/>
          <w:spacing w:val="-3"/>
          <w:sz w:val="28"/>
          <w:szCs w:val="28"/>
          <w:lang w:eastAsia="zh-CN"/>
        </w:rPr>
        <w:t>标准连线顺序从左到右依次为：1—绿白、2</w:t>
      </w:r>
      <w:r>
        <w:rPr>
          <w:rFonts w:ascii="宋体" w:hAnsi="宋体" w:eastAsia="宋体" w:cs="宋体"/>
          <w:color w:val="auto"/>
          <w:spacing w:val="-51"/>
          <w:sz w:val="28"/>
          <w:szCs w:val="28"/>
          <w:lang w:eastAsia="zh-CN"/>
        </w:rPr>
        <w:t xml:space="preserve"> </w:t>
      </w:r>
      <w:r>
        <w:rPr>
          <w:rFonts w:ascii="宋体" w:hAnsi="宋体" w:eastAsia="宋体" w:cs="宋体"/>
          <w:color w:val="auto"/>
          <w:spacing w:val="-3"/>
          <w:sz w:val="28"/>
          <w:szCs w:val="28"/>
          <w:lang w:eastAsia="zh-CN"/>
        </w:rPr>
        <w:t>一绿、3—橙白、4—蓝、5</w:t>
      </w:r>
      <w:r>
        <w:rPr>
          <w:rFonts w:ascii="宋体" w:hAnsi="宋体" w:eastAsia="宋体" w:cs="宋体"/>
          <w:color w:val="auto"/>
          <w:spacing w:val="-48"/>
          <w:sz w:val="28"/>
          <w:szCs w:val="28"/>
          <w:lang w:eastAsia="zh-CN"/>
        </w:rPr>
        <w:t xml:space="preserve"> </w:t>
      </w:r>
      <w:r>
        <w:rPr>
          <w:rFonts w:ascii="宋体" w:hAnsi="宋体" w:eastAsia="宋体" w:cs="宋体"/>
          <w:color w:val="auto"/>
          <w:spacing w:val="-3"/>
          <w:sz w:val="28"/>
          <w:szCs w:val="28"/>
          <w:lang w:eastAsia="zh-CN"/>
        </w:rPr>
        <w:t>一蓝白、6—橙、7—棕白、8－棕。</w:t>
      </w:r>
    </w:p>
    <w:p w14:paraId="3B7515A9">
      <w:pPr>
        <w:kinsoku/>
        <w:spacing w:before="107" w:line="255" w:lineRule="auto"/>
        <w:ind w:left="18" w:right="97" w:hanging="1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24. (</w:t>
      </w:r>
      <w:r>
        <w:rPr>
          <w:rFonts w:ascii="宋体" w:hAnsi="宋体" w:eastAsia="宋体" w:cs="宋体"/>
          <w:color w:val="auto"/>
          <w:spacing w:val="-42"/>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大对数铜缆因其传输频带较宽、通信容量较大、受外界干扰小且</w:t>
      </w:r>
      <w:r>
        <w:rPr>
          <w:rFonts w:ascii="宋体" w:hAnsi="宋体" w:eastAsia="宋体" w:cs="宋体"/>
          <w:color w:val="auto"/>
          <w:spacing w:val="-1"/>
          <w:sz w:val="28"/>
          <w:szCs w:val="28"/>
          <w:lang w:eastAsia="zh-CN"/>
        </w:rPr>
        <w:t>易于定位和修复故障，常作为建筑通信主干</w:t>
      </w:r>
      <w:r>
        <w:rPr>
          <w:rFonts w:ascii="宋体" w:hAnsi="宋体" w:eastAsia="宋体" w:cs="宋体"/>
          <w:color w:val="auto"/>
          <w:spacing w:val="-2"/>
          <w:sz w:val="28"/>
          <w:szCs w:val="28"/>
          <w:lang w:eastAsia="zh-CN"/>
        </w:rPr>
        <w:t>缆的首选。</w:t>
      </w:r>
    </w:p>
    <w:p w14:paraId="3334E6B1">
      <w:pPr>
        <w:kinsoku/>
        <w:spacing w:before="108" w:line="254" w:lineRule="auto"/>
        <w:ind w:left="33" w:right="98" w:hanging="30"/>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25.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4"/>
          <w:sz w:val="28"/>
          <w:szCs w:val="28"/>
          <w:lang w:eastAsia="zh-CN"/>
        </w:rPr>
        <w:t>) LSHF-FR</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低烟无卤阻燃型电缆具有抑制燃烧、发烟量低、</w:t>
      </w:r>
      <w:r>
        <w:rPr>
          <w:rFonts w:ascii="宋体" w:hAnsi="宋体" w:eastAsia="宋体" w:cs="宋体"/>
          <w:color w:val="auto"/>
          <w:spacing w:val="-5"/>
          <w:sz w:val="28"/>
          <w:szCs w:val="28"/>
          <w:lang w:eastAsia="zh-CN"/>
        </w:rPr>
        <w:t>不释放</w:t>
      </w:r>
      <w:r>
        <w:rPr>
          <w:rFonts w:ascii="宋体" w:hAnsi="宋体" w:eastAsia="宋体" w:cs="宋体"/>
          <w:color w:val="auto"/>
          <w:spacing w:val="-3"/>
          <w:sz w:val="28"/>
          <w:szCs w:val="28"/>
          <w:lang w:eastAsia="zh-CN"/>
        </w:rPr>
        <w:t>卤素气体，且燃烧时产烟毒性较低的特点。</w:t>
      </w:r>
    </w:p>
    <w:p w14:paraId="5148819A">
      <w:pPr>
        <w:kinsoku/>
        <w:spacing w:before="110" w:line="255" w:lineRule="auto"/>
        <w:ind w:left="13" w:right="97" w:hanging="1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26. (</w:t>
      </w:r>
      <w:r>
        <w:rPr>
          <w:rFonts w:ascii="宋体" w:hAnsi="宋体" w:eastAsia="宋体" w:cs="宋体"/>
          <w:color w:val="auto"/>
          <w:spacing w:val="-3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5"/>
          <w:sz w:val="28"/>
          <w:szCs w:val="28"/>
          <w:lang w:eastAsia="zh-CN"/>
        </w:rPr>
        <w:t>) 综合布线系统中的</w:t>
      </w:r>
      <w:r>
        <w:rPr>
          <w:rFonts w:ascii="宋体" w:hAnsi="宋体" w:eastAsia="宋体" w:cs="宋体"/>
          <w:color w:val="auto"/>
          <w:spacing w:val="-64"/>
          <w:sz w:val="28"/>
          <w:szCs w:val="28"/>
          <w:lang w:eastAsia="zh-CN"/>
        </w:rPr>
        <w:t xml:space="preserve"> </w:t>
      </w:r>
      <w:r>
        <w:rPr>
          <w:rFonts w:ascii="宋体" w:hAnsi="宋体" w:eastAsia="宋体" w:cs="宋体"/>
          <w:color w:val="auto"/>
          <w:spacing w:val="-5"/>
          <w:sz w:val="28"/>
          <w:szCs w:val="28"/>
          <w:lang w:eastAsia="zh-CN"/>
        </w:rPr>
        <w:t>F</w:t>
      </w:r>
      <w:r>
        <w:rPr>
          <w:rFonts w:ascii="宋体" w:hAnsi="宋体" w:eastAsia="宋体" w:cs="宋体"/>
          <w:color w:val="auto"/>
          <w:spacing w:val="-56"/>
          <w:sz w:val="28"/>
          <w:szCs w:val="28"/>
          <w:lang w:eastAsia="zh-CN"/>
        </w:rPr>
        <w:t xml:space="preserve"> </w:t>
      </w:r>
      <w:r>
        <w:rPr>
          <w:rFonts w:ascii="宋体" w:hAnsi="宋体" w:eastAsia="宋体" w:cs="宋体"/>
          <w:color w:val="auto"/>
          <w:spacing w:val="-5"/>
          <w:sz w:val="28"/>
          <w:szCs w:val="28"/>
          <w:lang w:eastAsia="zh-CN"/>
        </w:rPr>
        <w:t>级（Category）铜缆布线信道，其支持的带</w:t>
      </w:r>
      <w:r>
        <w:rPr>
          <w:rFonts w:ascii="宋体" w:hAnsi="宋体" w:eastAsia="宋体" w:cs="宋体"/>
          <w:color w:val="auto"/>
          <w:spacing w:val="-3"/>
          <w:sz w:val="28"/>
          <w:szCs w:val="28"/>
          <w:lang w:eastAsia="zh-CN"/>
        </w:rPr>
        <w:t>宽是</w:t>
      </w:r>
      <w:r>
        <w:rPr>
          <w:rFonts w:ascii="宋体" w:hAnsi="宋体" w:eastAsia="宋体" w:cs="宋体"/>
          <w:color w:val="auto"/>
          <w:spacing w:val="-58"/>
          <w:sz w:val="28"/>
          <w:szCs w:val="28"/>
          <w:lang w:eastAsia="zh-CN"/>
        </w:rPr>
        <w:t xml:space="preserve"> </w:t>
      </w:r>
      <w:r>
        <w:rPr>
          <w:rFonts w:ascii="宋体" w:hAnsi="宋体" w:eastAsia="宋体" w:cs="宋体"/>
          <w:color w:val="auto"/>
          <w:spacing w:val="-3"/>
          <w:sz w:val="28"/>
          <w:szCs w:val="28"/>
          <w:lang w:eastAsia="zh-CN"/>
        </w:rPr>
        <w:t>600Mbit/s。</w:t>
      </w:r>
    </w:p>
    <w:p w14:paraId="712E51D3">
      <w:pPr>
        <w:kinsoku/>
        <w:spacing w:before="103" w:line="256" w:lineRule="auto"/>
        <w:ind w:left="7" w:right="100"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27.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在综合布线系统中，电信间应与强电间分开设置，电信间内</w:t>
      </w:r>
      <w:r>
        <w:rPr>
          <w:rFonts w:ascii="宋体" w:hAnsi="宋体" w:eastAsia="宋体" w:cs="宋体"/>
          <w:color w:val="auto"/>
          <w:spacing w:val="-7"/>
          <w:sz w:val="28"/>
          <w:szCs w:val="28"/>
          <w:lang w:eastAsia="zh-CN"/>
        </w:rPr>
        <w:t>或其</w:t>
      </w:r>
      <w:r>
        <w:rPr>
          <w:rFonts w:ascii="宋体" w:hAnsi="宋体" w:eastAsia="宋体" w:cs="宋体"/>
          <w:color w:val="auto"/>
          <w:spacing w:val="-2"/>
          <w:sz w:val="28"/>
          <w:szCs w:val="28"/>
          <w:lang w:eastAsia="zh-CN"/>
        </w:rPr>
        <w:t>紧邻处应设置缆线竖井。</w:t>
      </w:r>
    </w:p>
    <w:p w14:paraId="2E4CE795">
      <w:pPr>
        <w:kinsoku/>
        <w:spacing w:before="105" w:line="255" w:lineRule="auto"/>
        <w:ind w:left="6" w:right="163" w:hanging="3"/>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28. (</w:t>
      </w:r>
      <w:r>
        <w:rPr>
          <w:rFonts w:ascii="宋体" w:hAnsi="宋体" w:eastAsia="宋体" w:cs="宋体"/>
          <w:color w:val="auto"/>
          <w:spacing w:val="-44"/>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95"/>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4"/>
          <w:sz w:val="28"/>
          <w:szCs w:val="28"/>
          <w:lang w:eastAsia="zh-CN"/>
        </w:rPr>
        <w:t xml:space="preserve"> </w:t>
      </w:r>
      <w:r>
        <w:rPr>
          <w:rFonts w:ascii="宋体" w:hAnsi="宋体" w:eastAsia="宋体" w:cs="宋体"/>
          <w:color w:val="auto"/>
          <w:spacing w:val="-4"/>
          <w:sz w:val="28"/>
          <w:szCs w:val="28"/>
          <w:lang w:eastAsia="zh-CN"/>
        </w:rPr>
        <w:t>模块化跳线两头均为</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RJ-</w:t>
      </w:r>
      <w:r>
        <w:rPr>
          <w:rFonts w:ascii="宋体" w:hAnsi="宋体" w:eastAsia="宋体" w:cs="宋体"/>
          <w:color w:val="auto"/>
          <w:spacing w:val="-5"/>
          <w:sz w:val="28"/>
          <w:szCs w:val="28"/>
          <w:lang w:eastAsia="zh-CN"/>
        </w:rPr>
        <w:t>11</w:t>
      </w:r>
      <w:r>
        <w:rPr>
          <w:rFonts w:ascii="宋体" w:hAnsi="宋体" w:eastAsia="宋体" w:cs="宋体"/>
          <w:color w:val="auto"/>
          <w:spacing w:val="-57"/>
          <w:sz w:val="28"/>
          <w:szCs w:val="28"/>
          <w:lang w:eastAsia="zh-CN"/>
        </w:rPr>
        <w:t xml:space="preserve"> </w:t>
      </w:r>
      <w:r>
        <w:rPr>
          <w:rFonts w:ascii="宋体" w:hAnsi="宋体" w:eastAsia="宋体" w:cs="宋体"/>
          <w:color w:val="auto"/>
          <w:spacing w:val="-5"/>
          <w:sz w:val="28"/>
          <w:szCs w:val="28"/>
          <w:lang w:eastAsia="zh-CN"/>
        </w:rPr>
        <w:t>接头，采用</w:t>
      </w:r>
      <w:r>
        <w:rPr>
          <w:rFonts w:ascii="宋体" w:hAnsi="宋体" w:eastAsia="宋体" w:cs="宋体"/>
          <w:color w:val="auto"/>
          <w:spacing w:val="-61"/>
          <w:sz w:val="28"/>
          <w:szCs w:val="28"/>
          <w:lang w:eastAsia="zh-CN"/>
        </w:rPr>
        <w:t xml:space="preserve"> </w:t>
      </w:r>
      <w:r>
        <w:rPr>
          <w:rFonts w:ascii="宋体" w:hAnsi="宋体" w:eastAsia="宋体" w:cs="宋体"/>
          <w:color w:val="auto"/>
          <w:spacing w:val="-5"/>
          <w:sz w:val="28"/>
          <w:szCs w:val="28"/>
          <w:lang w:eastAsia="zh-CN"/>
        </w:rPr>
        <w:t>TIA/EIA-568A</w:t>
      </w:r>
      <w:r>
        <w:rPr>
          <w:rFonts w:ascii="宋体" w:hAnsi="宋体" w:eastAsia="宋体" w:cs="宋体"/>
          <w:color w:val="auto"/>
          <w:spacing w:val="-56"/>
          <w:sz w:val="28"/>
          <w:szCs w:val="28"/>
          <w:lang w:eastAsia="zh-CN"/>
        </w:rPr>
        <w:t xml:space="preserve"> </w:t>
      </w:r>
      <w:r>
        <w:rPr>
          <w:rFonts w:ascii="宋体" w:hAnsi="宋体" w:eastAsia="宋体" w:cs="宋体"/>
          <w:color w:val="auto"/>
          <w:spacing w:val="-5"/>
          <w:sz w:val="28"/>
          <w:szCs w:val="28"/>
          <w:lang w:eastAsia="zh-CN"/>
        </w:rPr>
        <w:t>针结构，</w:t>
      </w:r>
      <w:r>
        <w:rPr>
          <w:rFonts w:ascii="宋体" w:hAnsi="宋体" w:eastAsia="宋体" w:cs="宋体"/>
          <w:color w:val="auto"/>
          <w:spacing w:val="-1"/>
          <w:sz w:val="28"/>
          <w:szCs w:val="28"/>
          <w:lang w:eastAsia="zh-CN"/>
        </w:rPr>
        <w:t>并有灵活的插拔设计，防止松脱和卡死。</w:t>
      </w:r>
    </w:p>
    <w:p w14:paraId="548893EF">
      <w:pPr>
        <w:kinsoku/>
        <w:spacing w:before="107" w:line="267" w:lineRule="auto"/>
        <w:ind w:right="97" w:firstLine="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29. (</w:t>
      </w:r>
      <w:r>
        <w:rPr>
          <w:rFonts w:ascii="宋体" w:hAnsi="宋体" w:eastAsia="宋体" w:cs="宋体"/>
          <w:color w:val="auto"/>
          <w:spacing w:val="-42"/>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模块化跳线在工作区中使用，也可作为配线间的跳线。室内五类</w:t>
      </w:r>
      <w:r>
        <w:rPr>
          <w:rFonts w:ascii="宋体" w:hAnsi="宋体" w:eastAsia="宋体" w:cs="宋体"/>
          <w:color w:val="auto"/>
          <w:spacing w:val="1"/>
          <w:sz w:val="28"/>
          <w:szCs w:val="28"/>
          <w:lang w:eastAsia="zh-CN"/>
        </w:rPr>
        <w:t>语音跳线用于连接</w:t>
      </w:r>
      <w:r>
        <w:rPr>
          <w:rFonts w:ascii="宋体" w:hAnsi="宋体" w:eastAsia="宋体" w:cs="宋体"/>
          <w:color w:val="auto"/>
          <w:spacing w:val="-24"/>
          <w:sz w:val="28"/>
          <w:szCs w:val="28"/>
          <w:lang w:eastAsia="zh-CN"/>
        </w:rPr>
        <w:t xml:space="preserve"> </w:t>
      </w:r>
      <w:r>
        <w:rPr>
          <w:rFonts w:ascii="宋体" w:hAnsi="宋体" w:eastAsia="宋体" w:cs="宋体"/>
          <w:color w:val="auto"/>
          <w:spacing w:val="1"/>
          <w:sz w:val="28"/>
          <w:szCs w:val="28"/>
          <w:lang w:eastAsia="zh-CN"/>
        </w:rPr>
        <w:t>110</w:t>
      </w:r>
      <w:r>
        <w:rPr>
          <w:rFonts w:ascii="宋体" w:hAnsi="宋体" w:eastAsia="宋体" w:cs="宋体"/>
          <w:color w:val="auto"/>
          <w:spacing w:val="-47"/>
          <w:sz w:val="28"/>
          <w:szCs w:val="28"/>
          <w:lang w:eastAsia="zh-CN"/>
        </w:rPr>
        <w:t xml:space="preserve"> </w:t>
      </w:r>
      <w:r>
        <w:rPr>
          <w:rFonts w:ascii="宋体" w:hAnsi="宋体" w:eastAsia="宋体" w:cs="宋体"/>
          <w:color w:val="auto"/>
          <w:spacing w:val="1"/>
          <w:sz w:val="28"/>
          <w:szCs w:val="28"/>
          <w:lang w:eastAsia="zh-CN"/>
        </w:rPr>
        <w:t>型交叉连接系统终端块之间的电路，适用于管理子</w:t>
      </w:r>
      <w:r>
        <w:rPr>
          <w:rFonts w:ascii="宋体" w:hAnsi="宋体" w:eastAsia="宋体" w:cs="宋体"/>
          <w:color w:val="auto"/>
          <w:spacing w:val="-4"/>
          <w:sz w:val="28"/>
          <w:szCs w:val="28"/>
          <w:lang w:eastAsia="zh-CN"/>
        </w:rPr>
        <w:t>系统。</w:t>
      </w:r>
    </w:p>
    <w:p w14:paraId="2CBB7751">
      <w:pPr>
        <w:kinsoku/>
        <w:spacing w:before="107" w:line="254" w:lineRule="auto"/>
        <w:ind w:left="2" w:firstLine="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30.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通过布线方式实现交换机的逻辑控制功能，通常这种交</w:t>
      </w:r>
      <w:r>
        <w:rPr>
          <w:rFonts w:ascii="宋体" w:hAnsi="宋体" w:eastAsia="宋体" w:cs="宋体"/>
          <w:color w:val="auto"/>
          <w:spacing w:val="-7"/>
          <w:sz w:val="28"/>
          <w:szCs w:val="28"/>
          <w:lang w:eastAsia="zh-CN"/>
        </w:rPr>
        <w:t>换机仍使</w:t>
      </w:r>
      <w:r>
        <w:rPr>
          <w:rFonts w:ascii="宋体" w:hAnsi="宋体" w:eastAsia="宋体" w:cs="宋体"/>
          <w:color w:val="auto"/>
          <w:spacing w:val="-3"/>
          <w:sz w:val="28"/>
          <w:szCs w:val="28"/>
          <w:lang w:eastAsia="zh-CN"/>
        </w:rPr>
        <w:t>用机电接线器而将控制部分更新成电子器件，称它为布控半电子式交换机。</w:t>
      </w:r>
    </w:p>
    <w:p w14:paraId="5240D9CA">
      <w:pPr>
        <w:kinsoku/>
        <w:spacing w:before="105" w:line="256" w:lineRule="auto"/>
        <w:ind w:left="5" w:right="99"/>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31.</w:t>
      </w:r>
      <w:r>
        <w:rPr>
          <w:rFonts w:ascii="宋体" w:hAnsi="宋体" w:eastAsia="宋体" w:cs="宋体"/>
          <w:color w:val="auto"/>
          <w:spacing w:val="-59"/>
          <w:sz w:val="28"/>
          <w:szCs w:val="28"/>
          <w:lang w:eastAsia="zh-CN"/>
        </w:rPr>
        <w:t xml:space="preserve"> </w:t>
      </w:r>
      <w:r>
        <w:rPr>
          <w:rFonts w:ascii="宋体" w:hAnsi="宋体" w:eastAsia="宋体" w:cs="宋体"/>
          <w:color w:val="auto"/>
          <w:spacing w:val="-9"/>
          <w:sz w:val="28"/>
          <w:szCs w:val="28"/>
          <w:lang w:eastAsia="zh-CN"/>
        </w:rPr>
        <w:t>( √</w:t>
      </w:r>
      <w:r>
        <w:rPr>
          <w:rFonts w:ascii="宋体" w:hAnsi="宋体" w:eastAsia="宋体" w:cs="宋体"/>
          <w:color w:val="auto"/>
          <w:spacing w:val="-102"/>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52"/>
          <w:sz w:val="28"/>
          <w:szCs w:val="28"/>
          <w:lang w:eastAsia="zh-CN"/>
        </w:rPr>
        <w:t xml:space="preserve"> </w:t>
      </w:r>
      <w:r>
        <w:rPr>
          <w:rFonts w:ascii="宋体" w:hAnsi="宋体" w:eastAsia="宋体" w:cs="宋体"/>
          <w:color w:val="auto"/>
          <w:spacing w:val="-9"/>
          <w:sz w:val="28"/>
          <w:szCs w:val="28"/>
          <w:lang w:eastAsia="zh-CN"/>
        </w:rPr>
        <w:t>传统的</w:t>
      </w:r>
      <w:r>
        <w:rPr>
          <w:rFonts w:ascii="宋体" w:hAnsi="宋体" w:eastAsia="宋体" w:cs="宋体"/>
          <w:color w:val="auto"/>
          <w:spacing w:val="-64"/>
          <w:sz w:val="28"/>
          <w:szCs w:val="28"/>
          <w:lang w:eastAsia="zh-CN"/>
        </w:rPr>
        <w:t xml:space="preserve"> </w:t>
      </w:r>
      <w:r>
        <w:rPr>
          <w:rFonts w:ascii="宋体" w:hAnsi="宋体" w:eastAsia="宋体" w:cs="宋体"/>
          <w:color w:val="auto"/>
          <w:spacing w:val="-9"/>
          <w:sz w:val="28"/>
          <w:szCs w:val="28"/>
          <w:lang w:eastAsia="zh-CN"/>
        </w:rPr>
        <w:t>PB</w:t>
      </w:r>
      <w:r>
        <w:rPr>
          <w:rFonts w:hint="eastAsia" w:ascii="宋体" w:hAnsi="宋体" w:eastAsia="宋体" w:cs="宋体"/>
          <w:color w:val="auto"/>
          <w:spacing w:val="-9"/>
          <w:sz w:val="28"/>
          <w:szCs w:val="28"/>
          <w:lang w:eastAsia="zh-CN"/>
        </w:rPr>
        <w:t>×</w:t>
      </w:r>
      <w:r>
        <w:rPr>
          <w:rFonts w:ascii="宋体" w:hAnsi="宋体" w:eastAsia="宋体" w:cs="宋体"/>
          <w:color w:val="auto"/>
          <w:spacing w:val="-60"/>
          <w:sz w:val="28"/>
          <w:szCs w:val="28"/>
          <w:lang w:eastAsia="zh-CN"/>
        </w:rPr>
        <w:t xml:space="preserve"> </w:t>
      </w:r>
      <w:r>
        <w:rPr>
          <w:rFonts w:ascii="宋体" w:hAnsi="宋体" w:eastAsia="宋体" w:cs="宋体"/>
          <w:color w:val="auto"/>
          <w:spacing w:val="-9"/>
          <w:sz w:val="28"/>
          <w:szCs w:val="28"/>
          <w:lang w:eastAsia="zh-CN"/>
        </w:rPr>
        <w:t>利用电路交换的原理来实现集</w:t>
      </w:r>
      <w:r>
        <w:rPr>
          <w:rFonts w:ascii="宋体" w:hAnsi="宋体" w:eastAsia="宋体" w:cs="宋体"/>
          <w:color w:val="auto"/>
          <w:spacing w:val="-10"/>
          <w:sz w:val="28"/>
          <w:szCs w:val="28"/>
          <w:lang w:eastAsia="zh-CN"/>
        </w:rPr>
        <w:t>团电话的功能，而</w:t>
      </w:r>
      <w:r>
        <w:rPr>
          <w:rFonts w:ascii="宋体" w:hAnsi="宋体" w:eastAsia="宋体" w:cs="宋体"/>
          <w:color w:val="auto"/>
          <w:spacing w:val="-44"/>
          <w:sz w:val="28"/>
          <w:szCs w:val="28"/>
          <w:lang w:eastAsia="zh-CN"/>
        </w:rPr>
        <w:t xml:space="preserve"> </w:t>
      </w:r>
      <w:r>
        <w:rPr>
          <w:rFonts w:ascii="宋体" w:hAnsi="宋体" w:eastAsia="宋体" w:cs="宋体"/>
          <w:color w:val="auto"/>
          <w:spacing w:val="-10"/>
          <w:sz w:val="28"/>
          <w:szCs w:val="28"/>
          <w:lang w:eastAsia="zh-CN"/>
        </w:rPr>
        <w:t>IPPB</w:t>
      </w:r>
      <w:r>
        <w:rPr>
          <w:rFonts w:hint="eastAsia" w:ascii="宋体" w:hAnsi="宋体" w:eastAsia="宋体" w:cs="宋体"/>
          <w:color w:val="auto"/>
          <w:spacing w:val="-10"/>
          <w:sz w:val="28"/>
          <w:szCs w:val="28"/>
          <w:lang w:eastAsia="zh-CN"/>
        </w:rPr>
        <w:t>×</w:t>
      </w:r>
      <w:r>
        <w:rPr>
          <w:rFonts w:ascii="宋体" w:hAnsi="宋体" w:eastAsia="宋体" w:cs="宋体"/>
          <w:color w:val="auto"/>
          <w:sz w:val="28"/>
          <w:szCs w:val="28"/>
          <w:lang w:eastAsia="zh-CN"/>
        </w:rPr>
        <w:t>则使用TCP/IP</w:t>
      </w:r>
      <w:r>
        <w:rPr>
          <w:rFonts w:ascii="宋体" w:hAnsi="宋体" w:eastAsia="宋体" w:cs="宋体"/>
          <w:color w:val="auto"/>
          <w:spacing w:val="-58"/>
          <w:sz w:val="28"/>
          <w:szCs w:val="28"/>
          <w:lang w:eastAsia="zh-CN"/>
        </w:rPr>
        <w:t xml:space="preserve"> </w:t>
      </w:r>
      <w:r>
        <w:rPr>
          <w:rFonts w:ascii="宋体" w:hAnsi="宋体" w:eastAsia="宋体" w:cs="宋体"/>
          <w:color w:val="auto"/>
          <w:sz w:val="28"/>
          <w:szCs w:val="28"/>
          <w:lang w:eastAsia="zh-CN"/>
        </w:rPr>
        <w:t>协议，利用包交换的原理，在以太网上实现了相同的功能。</w:t>
      </w:r>
    </w:p>
    <w:p w14:paraId="2726ECAE">
      <w:pPr>
        <w:kinsoku/>
        <w:spacing w:before="106" w:line="219" w:lineRule="auto"/>
        <w:ind w:left="5"/>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32. (</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4"/>
          <w:sz w:val="28"/>
          <w:szCs w:val="28"/>
          <w:lang w:eastAsia="zh-CN"/>
        </w:rPr>
        <w:t>) 局域的交换机（Switc</w:t>
      </w:r>
      <w:r>
        <w:rPr>
          <w:rFonts w:ascii="宋体" w:hAnsi="宋体" w:eastAsia="宋体" w:cs="宋体"/>
          <w:color w:val="auto"/>
          <w:spacing w:val="-5"/>
          <w:sz w:val="28"/>
          <w:szCs w:val="28"/>
          <w:lang w:eastAsia="zh-CN"/>
        </w:rPr>
        <w:t>h）就是一种在通信系统中完成信息交换功</w:t>
      </w:r>
    </w:p>
    <w:p w14:paraId="59C1EC78">
      <w:pPr>
        <w:kinsoku/>
        <w:spacing w:line="219" w:lineRule="auto"/>
        <w:rPr>
          <w:rFonts w:hint="eastAsia" w:ascii="宋体" w:hAnsi="宋体" w:eastAsia="宋体" w:cs="宋体"/>
          <w:color w:val="auto"/>
          <w:sz w:val="28"/>
          <w:szCs w:val="28"/>
          <w:lang w:eastAsia="zh-CN"/>
        </w:rPr>
        <w:sectPr>
          <w:footerReference r:id="rId49" w:type="default"/>
          <w:pgSz w:w="11906" w:h="16839"/>
          <w:pgMar w:top="1431" w:right="1317" w:bottom="1318" w:left="1426" w:header="0" w:footer="1006" w:gutter="0"/>
          <w:pgNumType w:fmt="decimal"/>
          <w:cols w:space="720" w:num="1"/>
        </w:sectPr>
      </w:pPr>
    </w:p>
    <w:p w14:paraId="52F4992E">
      <w:pPr>
        <w:pStyle w:val="3"/>
        <w:kinsoku/>
        <w:spacing w:line="287" w:lineRule="auto"/>
        <w:rPr>
          <w:color w:val="auto"/>
          <w:lang w:eastAsia="zh-CN"/>
        </w:rPr>
      </w:pPr>
    </w:p>
    <w:p w14:paraId="75FF5B26">
      <w:pPr>
        <w:kinsoku/>
        <w:spacing w:before="91" w:line="220" w:lineRule="auto"/>
        <w:ind w:left="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能的设备，它应用在数据链路层。</w:t>
      </w:r>
    </w:p>
    <w:p w14:paraId="709024BB">
      <w:pPr>
        <w:kinsoku/>
        <w:spacing w:before="109" w:line="254" w:lineRule="auto"/>
        <w:ind w:left="4" w:right="42" w:firstLine="2"/>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33. ( √</w:t>
      </w:r>
      <w:r>
        <w:rPr>
          <w:rFonts w:ascii="宋体" w:hAnsi="宋体" w:eastAsia="宋体" w:cs="宋体"/>
          <w:color w:val="auto"/>
          <w:spacing w:val="-82"/>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47"/>
          <w:sz w:val="28"/>
          <w:szCs w:val="28"/>
          <w:lang w:eastAsia="zh-CN"/>
        </w:rPr>
        <w:t xml:space="preserve"> </w:t>
      </w:r>
      <w:r>
        <w:rPr>
          <w:rFonts w:ascii="宋体" w:hAnsi="宋体" w:eastAsia="宋体" w:cs="宋体"/>
          <w:color w:val="auto"/>
          <w:spacing w:val="-8"/>
          <w:sz w:val="28"/>
          <w:szCs w:val="28"/>
          <w:lang w:eastAsia="zh-CN"/>
        </w:rPr>
        <w:t>当同一局域网内的</w:t>
      </w:r>
      <w:r>
        <w:rPr>
          <w:rFonts w:ascii="宋体" w:hAnsi="宋体" w:eastAsia="宋体" w:cs="宋体"/>
          <w:color w:val="auto"/>
          <w:spacing w:val="-68"/>
          <w:sz w:val="28"/>
          <w:szCs w:val="28"/>
          <w:lang w:eastAsia="zh-CN"/>
        </w:rPr>
        <w:t xml:space="preserve"> </w:t>
      </w:r>
      <w:r>
        <w:rPr>
          <w:rFonts w:ascii="宋体" w:hAnsi="宋体" w:eastAsia="宋体" w:cs="宋体"/>
          <w:color w:val="auto"/>
          <w:spacing w:val="-8"/>
          <w:sz w:val="28"/>
          <w:szCs w:val="28"/>
          <w:lang w:eastAsia="zh-CN"/>
        </w:rPr>
        <w:t>A</w:t>
      </w:r>
      <w:r>
        <w:rPr>
          <w:rFonts w:ascii="宋体" w:hAnsi="宋体" w:eastAsia="宋体" w:cs="宋体"/>
          <w:color w:val="auto"/>
          <w:spacing w:val="-58"/>
          <w:sz w:val="28"/>
          <w:szCs w:val="28"/>
          <w:lang w:eastAsia="zh-CN"/>
        </w:rPr>
        <w:t xml:space="preserve"> </w:t>
      </w:r>
      <w:r>
        <w:rPr>
          <w:rFonts w:ascii="宋体" w:hAnsi="宋体" w:eastAsia="宋体" w:cs="宋体"/>
          <w:color w:val="auto"/>
          <w:spacing w:val="-8"/>
          <w:sz w:val="28"/>
          <w:szCs w:val="28"/>
          <w:lang w:eastAsia="zh-CN"/>
        </w:rPr>
        <w:t>主机给</w:t>
      </w:r>
      <w:r>
        <w:rPr>
          <w:rFonts w:ascii="宋体" w:hAnsi="宋体" w:eastAsia="宋体" w:cs="宋体"/>
          <w:color w:val="auto"/>
          <w:spacing w:val="-64"/>
          <w:sz w:val="28"/>
          <w:szCs w:val="28"/>
          <w:lang w:eastAsia="zh-CN"/>
        </w:rPr>
        <w:t xml:space="preserve"> </w:t>
      </w:r>
      <w:r>
        <w:rPr>
          <w:rFonts w:ascii="宋体" w:hAnsi="宋体" w:eastAsia="宋体" w:cs="宋体"/>
          <w:color w:val="auto"/>
          <w:spacing w:val="-8"/>
          <w:sz w:val="28"/>
          <w:szCs w:val="28"/>
          <w:lang w:eastAsia="zh-CN"/>
        </w:rPr>
        <w:t>B</w:t>
      </w:r>
      <w:r>
        <w:rPr>
          <w:rFonts w:ascii="宋体" w:hAnsi="宋体" w:eastAsia="宋体" w:cs="宋体"/>
          <w:color w:val="auto"/>
          <w:spacing w:val="-59"/>
          <w:sz w:val="28"/>
          <w:szCs w:val="28"/>
          <w:lang w:eastAsia="zh-CN"/>
        </w:rPr>
        <w:t xml:space="preserve"> </w:t>
      </w:r>
      <w:r>
        <w:rPr>
          <w:rFonts w:ascii="宋体" w:hAnsi="宋体" w:eastAsia="宋体" w:cs="宋体"/>
          <w:color w:val="auto"/>
          <w:spacing w:val="-8"/>
          <w:sz w:val="28"/>
          <w:szCs w:val="28"/>
          <w:lang w:eastAsia="zh-CN"/>
        </w:rPr>
        <w:t>主机传输数据时，数据包在以</w:t>
      </w:r>
      <w:r>
        <w:rPr>
          <w:rFonts w:ascii="宋体" w:hAnsi="宋体" w:eastAsia="宋体" w:cs="宋体"/>
          <w:color w:val="auto"/>
          <w:spacing w:val="-66"/>
          <w:sz w:val="28"/>
          <w:szCs w:val="28"/>
          <w:lang w:eastAsia="zh-CN"/>
        </w:rPr>
        <w:t xml:space="preserve"> </w:t>
      </w:r>
      <w:r>
        <w:rPr>
          <w:rFonts w:ascii="宋体" w:hAnsi="宋体" w:eastAsia="宋体" w:cs="宋体"/>
          <w:color w:val="auto"/>
          <w:spacing w:val="-8"/>
          <w:sz w:val="28"/>
          <w:szCs w:val="28"/>
          <w:lang w:eastAsia="zh-CN"/>
        </w:rPr>
        <w:t>HUB</w:t>
      </w:r>
      <w:r>
        <w:rPr>
          <w:rFonts w:ascii="宋体" w:hAnsi="宋体" w:eastAsia="宋体" w:cs="宋体"/>
          <w:color w:val="auto"/>
          <w:spacing w:val="-1"/>
          <w:sz w:val="28"/>
          <w:szCs w:val="28"/>
          <w:lang w:eastAsia="zh-CN"/>
        </w:rPr>
        <w:t>为架构的网络上是以广播方式传输的。</w:t>
      </w:r>
    </w:p>
    <w:p w14:paraId="107940B0">
      <w:pPr>
        <w:kinsoku/>
        <w:spacing w:before="107" w:line="255" w:lineRule="auto"/>
        <w:ind w:left="2" w:right="2"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34. (</w:t>
      </w:r>
      <w:r>
        <w:rPr>
          <w:rFonts w:ascii="宋体" w:hAnsi="宋体" w:eastAsia="宋体" w:cs="宋体"/>
          <w:color w:val="auto"/>
          <w:spacing w:val="-51"/>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9"/>
          <w:sz w:val="28"/>
          <w:szCs w:val="28"/>
          <w:lang w:eastAsia="zh-CN"/>
        </w:rPr>
        <w:t xml:space="preserve"> </w:t>
      </w:r>
      <w:r>
        <w:rPr>
          <w:rFonts w:ascii="宋体" w:hAnsi="宋体" w:eastAsia="宋体" w:cs="宋体"/>
          <w:color w:val="auto"/>
          <w:spacing w:val="-6"/>
          <w:sz w:val="28"/>
          <w:szCs w:val="28"/>
          <w:lang w:eastAsia="zh-CN"/>
        </w:rPr>
        <w:t>以太交换机是一个扩大网络的</w:t>
      </w:r>
      <w:r>
        <w:rPr>
          <w:rFonts w:ascii="宋体" w:hAnsi="宋体" w:eastAsia="宋体" w:cs="宋体"/>
          <w:color w:val="auto"/>
          <w:spacing w:val="-7"/>
          <w:sz w:val="28"/>
          <w:szCs w:val="28"/>
          <w:lang w:eastAsia="zh-CN"/>
        </w:rPr>
        <w:t>器材，能为子网络提供更多的连接</w:t>
      </w:r>
      <w:r>
        <w:rPr>
          <w:rFonts w:ascii="宋体" w:hAnsi="宋体" w:eastAsia="宋体" w:cs="宋体"/>
          <w:color w:val="auto"/>
          <w:spacing w:val="-1"/>
          <w:sz w:val="28"/>
          <w:szCs w:val="28"/>
          <w:lang w:eastAsia="zh-CN"/>
        </w:rPr>
        <w:t>端口，以便连接更多的计算机。</w:t>
      </w:r>
    </w:p>
    <w:p w14:paraId="4600BF2C">
      <w:pPr>
        <w:kinsoku/>
        <w:spacing w:before="107" w:line="254" w:lineRule="auto"/>
        <w:ind w:left="3" w:firstLine="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35.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全双工方式是指使用同一根传输线既作接收又作发送，虽然数据</w:t>
      </w:r>
      <w:r>
        <w:rPr>
          <w:rFonts w:ascii="宋体" w:hAnsi="宋体" w:eastAsia="宋体" w:cs="宋体"/>
          <w:color w:val="auto"/>
          <w:spacing w:val="-1"/>
          <w:sz w:val="28"/>
          <w:szCs w:val="28"/>
          <w:lang w:eastAsia="zh-CN"/>
        </w:rPr>
        <w:t>可以在两个方向上传送，但通信双方不能同时收发数据。</w:t>
      </w:r>
    </w:p>
    <w:p w14:paraId="1C871DC9">
      <w:pPr>
        <w:kinsoku/>
        <w:spacing w:before="108" w:line="255" w:lineRule="auto"/>
        <w:ind w:left="2"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36.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单模光纤的特性参数主要包括模场直径、零色散波长和截止</w:t>
      </w:r>
      <w:r>
        <w:rPr>
          <w:rFonts w:ascii="宋体" w:hAnsi="宋体" w:eastAsia="宋体" w:cs="宋体"/>
          <w:color w:val="auto"/>
          <w:spacing w:val="-7"/>
          <w:sz w:val="28"/>
          <w:szCs w:val="28"/>
          <w:lang w:eastAsia="zh-CN"/>
        </w:rPr>
        <w:t>波长</w:t>
      </w:r>
      <w:r>
        <w:rPr>
          <w:rFonts w:ascii="宋体" w:hAnsi="宋体" w:eastAsia="宋体" w:cs="宋体"/>
          <w:color w:val="auto"/>
          <w:spacing w:val="-2"/>
          <w:sz w:val="28"/>
          <w:szCs w:val="28"/>
          <w:lang w:eastAsia="zh-CN"/>
        </w:rPr>
        <w:t>和色散系数。</w:t>
      </w:r>
    </w:p>
    <w:p w14:paraId="03CF6443">
      <w:pPr>
        <w:kinsoku/>
        <w:spacing w:before="105" w:line="267" w:lineRule="auto"/>
        <w:ind w:left="2"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37.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敷设光缆时须按编号沿确定的路由顺序布放，并保证前一盘光缆</w:t>
      </w:r>
      <w:r>
        <w:rPr>
          <w:rFonts w:ascii="宋体" w:hAnsi="宋体" w:eastAsia="宋体" w:cs="宋体"/>
          <w:color w:val="auto"/>
          <w:spacing w:val="-2"/>
          <w:sz w:val="28"/>
          <w:szCs w:val="28"/>
          <w:lang w:eastAsia="zh-CN"/>
        </w:rPr>
        <w:t>的</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B 端要和后一盘光缆的 B</w:t>
      </w:r>
      <w:r>
        <w:rPr>
          <w:rFonts w:ascii="宋体" w:hAnsi="宋体" w:eastAsia="宋体" w:cs="宋体"/>
          <w:color w:val="auto"/>
          <w:spacing w:val="-57"/>
          <w:sz w:val="28"/>
          <w:szCs w:val="28"/>
          <w:lang w:eastAsia="zh-CN"/>
        </w:rPr>
        <w:t xml:space="preserve"> </w:t>
      </w:r>
      <w:r>
        <w:rPr>
          <w:rFonts w:ascii="宋体" w:hAnsi="宋体" w:eastAsia="宋体" w:cs="宋体"/>
          <w:color w:val="auto"/>
          <w:spacing w:val="-2"/>
          <w:sz w:val="28"/>
          <w:szCs w:val="28"/>
          <w:lang w:eastAsia="zh-CN"/>
        </w:rPr>
        <w:t>端相连，从而保证接续时能在断开点熔接，并使熔接损耗值达到最小。</w:t>
      </w:r>
    </w:p>
    <w:p w14:paraId="4D43B249">
      <w:pPr>
        <w:kinsoku/>
        <w:spacing w:before="104" w:line="256" w:lineRule="auto"/>
        <w:ind w:left="5" w:firstLine="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38.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光纤收发器的作用是将所要发送的电信号转换成光信号并发送出</w:t>
      </w:r>
      <w:r>
        <w:rPr>
          <w:rFonts w:ascii="宋体" w:hAnsi="宋体" w:eastAsia="宋体" w:cs="宋体"/>
          <w:color w:val="auto"/>
          <w:spacing w:val="-1"/>
          <w:sz w:val="28"/>
          <w:szCs w:val="28"/>
          <w:lang w:eastAsia="zh-CN"/>
        </w:rPr>
        <w:t>去，同时能将接收到的光信号转换成电信号输入到发射端。</w:t>
      </w:r>
    </w:p>
    <w:p w14:paraId="4E25C8D6">
      <w:pPr>
        <w:kinsoku/>
        <w:spacing w:before="105" w:line="255" w:lineRule="auto"/>
        <w:ind w:left="5" w:firstLine="1"/>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39. ( √</w:t>
      </w:r>
      <w:r>
        <w:rPr>
          <w:rFonts w:ascii="宋体" w:hAnsi="宋体" w:eastAsia="宋体" w:cs="宋体"/>
          <w:color w:val="auto"/>
          <w:spacing w:val="-101"/>
          <w:sz w:val="28"/>
          <w:szCs w:val="28"/>
          <w:lang w:eastAsia="zh-CN"/>
        </w:rPr>
        <w:t xml:space="preserve"> </w:t>
      </w:r>
      <w:r>
        <w:rPr>
          <w:rFonts w:ascii="宋体" w:hAnsi="宋体" w:eastAsia="宋体" w:cs="宋体"/>
          <w:color w:val="auto"/>
          <w:spacing w:val="-6"/>
          <w:sz w:val="28"/>
          <w:szCs w:val="28"/>
          <w:lang w:eastAsia="zh-CN"/>
        </w:rPr>
        <w:t>) 单模光纤无源器件比多模光纤贵，而且相对精密、允差小，操作</w:t>
      </w:r>
      <w:r>
        <w:rPr>
          <w:rFonts w:ascii="宋体" w:hAnsi="宋体" w:eastAsia="宋体" w:cs="宋体"/>
          <w:color w:val="auto"/>
          <w:spacing w:val="-2"/>
          <w:sz w:val="28"/>
          <w:szCs w:val="28"/>
          <w:lang w:eastAsia="zh-CN"/>
        </w:rPr>
        <w:t>不如多模器件方便可靠。</w:t>
      </w:r>
    </w:p>
    <w:p w14:paraId="527B25E0">
      <w:pPr>
        <w:kinsoku/>
        <w:spacing w:before="110" w:line="254" w:lineRule="auto"/>
        <w:ind w:right="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40.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综合布线系统的管理子系统，其核心设计原则是对所有双绞线均</w:t>
      </w:r>
      <w:r>
        <w:rPr>
          <w:rFonts w:ascii="宋体" w:hAnsi="宋体" w:eastAsia="宋体" w:cs="宋体"/>
          <w:color w:val="auto"/>
          <w:spacing w:val="-1"/>
          <w:sz w:val="28"/>
          <w:szCs w:val="28"/>
          <w:lang w:eastAsia="zh-CN"/>
        </w:rPr>
        <w:t>采用多点管理，以实现灵活的跳接管理。</w:t>
      </w:r>
    </w:p>
    <w:p w14:paraId="2822378C">
      <w:pPr>
        <w:kinsoku/>
        <w:spacing w:before="107" w:line="255" w:lineRule="auto"/>
        <w:ind w:left="6" w:right="36" w:hanging="7"/>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41. (</w:t>
      </w:r>
      <w:r>
        <w:rPr>
          <w:rFonts w:ascii="宋体" w:hAnsi="宋体" w:eastAsia="宋体" w:cs="宋体"/>
          <w:color w:val="auto"/>
          <w:spacing w:val="-42"/>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34"/>
          <w:sz w:val="28"/>
          <w:szCs w:val="28"/>
          <w:lang w:eastAsia="zh-CN"/>
        </w:rPr>
        <w:t xml:space="preserve"> </w:t>
      </w:r>
      <w:r>
        <w:rPr>
          <w:rFonts w:ascii="宋体" w:hAnsi="宋体" w:eastAsia="宋体" w:cs="宋体"/>
          <w:color w:val="auto"/>
          <w:spacing w:val="-7"/>
          <w:sz w:val="28"/>
          <w:szCs w:val="28"/>
          <w:lang w:eastAsia="zh-CN"/>
        </w:rPr>
        <w:t>水流指示器的安装应符合设计要求，其桨片需与水流方向平行，</w:t>
      </w:r>
      <w:r>
        <w:rPr>
          <w:rFonts w:ascii="宋体" w:hAnsi="宋体" w:eastAsia="宋体" w:cs="宋体"/>
          <w:color w:val="auto"/>
          <w:spacing w:val="-2"/>
          <w:sz w:val="28"/>
          <w:szCs w:val="28"/>
          <w:lang w:eastAsia="zh-CN"/>
        </w:rPr>
        <w:t>并允许在限定范围内对角度安装。</w:t>
      </w:r>
    </w:p>
    <w:p w14:paraId="0D34EE81">
      <w:pPr>
        <w:kinsoku/>
        <w:spacing w:before="107" w:line="255" w:lineRule="auto"/>
        <w:ind w:left="17" w:hanging="18"/>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42.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能够最清晰地反映消防设备具体安装位置与空间关系的图纸是消</w:t>
      </w:r>
      <w:r>
        <w:rPr>
          <w:rFonts w:ascii="宋体" w:hAnsi="宋体" w:eastAsia="宋体" w:cs="宋体"/>
          <w:color w:val="auto"/>
          <w:spacing w:val="-6"/>
          <w:sz w:val="28"/>
          <w:szCs w:val="28"/>
          <w:lang w:eastAsia="zh-CN"/>
        </w:rPr>
        <w:t>防系统图。</w:t>
      </w:r>
    </w:p>
    <w:p w14:paraId="4E156E8E">
      <w:pPr>
        <w:kinsoku/>
        <w:spacing w:before="106" w:line="255" w:lineRule="auto"/>
        <w:ind w:left="8" w:hanging="9"/>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43.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联动控制信号是由消防火灾报警器发出的用于控制自动消防设备</w:t>
      </w:r>
      <w:r>
        <w:rPr>
          <w:rFonts w:ascii="宋体" w:hAnsi="宋体" w:eastAsia="宋体" w:cs="宋体"/>
          <w:color w:val="auto"/>
          <w:spacing w:val="-2"/>
          <w:sz w:val="28"/>
          <w:szCs w:val="28"/>
          <w:lang w:eastAsia="zh-CN"/>
        </w:rPr>
        <w:t>（设施）工作的信号。</w:t>
      </w:r>
    </w:p>
    <w:p w14:paraId="51551548">
      <w:pPr>
        <w:kinsoku/>
        <w:spacing w:before="104" w:line="256" w:lineRule="auto"/>
        <w:ind w:left="2" w:hanging="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44.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6"/>
          <w:sz w:val="28"/>
          <w:szCs w:val="28"/>
          <w:lang w:eastAsia="zh-CN"/>
        </w:rPr>
        <w:t>) 联动触发信号是消防联动控制器接收的用于逻辑判断，并发出联</w:t>
      </w:r>
      <w:r>
        <w:rPr>
          <w:rFonts w:ascii="宋体" w:hAnsi="宋体" w:eastAsia="宋体" w:cs="宋体"/>
          <w:color w:val="auto"/>
          <w:spacing w:val="-2"/>
          <w:sz w:val="28"/>
          <w:szCs w:val="28"/>
          <w:lang w:eastAsia="zh-CN"/>
        </w:rPr>
        <w:t>动控制的信号。</w:t>
      </w:r>
    </w:p>
    <w:p w14:paraId="6DEEDC2E">
      <w:pPr>
        <w:kinsoku/>
        <w:spacing w:before="105" w:line="255" w:lineRule="auto"/>
        <w:ind w:left="4"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45.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6"/>
          <w:sz w:val="28"/>
          <w:szCs w:val="28"/>
          <w:lang w:eastAsia="zh-CN"/>
        </w:rPr>
        <w:t>) 消防火灾自动报警显示装置在接收到火灾报警信号后，必须立即</w:t>
      </w:r>
      <w:r>
        <w:rPr>
          <w:rFonts w:ascii="宋体" w:hAnsi="宋体" w:eastAsia="宋体" w:cs="宋体"/>
          <w:color w:val="auto"/>
          <w:spacing w:val="-1"/>
          <w:sz w:val="28"/>
          <w:szCs w:val="28"/>
          <w:lang w:eastAsia="zh-CN"/>
        </w:rPr>
        <w:t>从故障或联动等状态切换至火灾报警平面显示。</w:t>
      </w:r>
    </w:p>
    <w:p w14:paraId="7C0BCBFB">
      <w:pPr>
        <w:kinsoku/>
        <w:spacing w:before="108" w:line="255" w:lineRule="auto"/>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46. (</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5"/>
          <w:sz w:val="28"/>
          <w:szCs w:val="28"/>
          <w:lang w:eastAsia="zh-CN"/>
        </w:rPr>
        <w:t xml:space="preserve"> </w:t>
      </w:r>
      <w:r>
        <w:rPr>
          <w:rFonts w:ascii="宋体" w:hAnsi="宋体" w:eastAsia="宋体" w:cs="宋体"/>
          <w:color w:val="auto"/>
          <w:spacing w:val="-6"/>
          <w:sz w:val="28"/>
          <w:szCs w:val="28"/>
          <w:lang w:eastAsia="zh-CN"/>
        </w:rPr>
        <w:t>闭式喷头中的易熔元件洒水喷头，其感温元件是利用液体受热膨</w:t>
      </w:r>
      <w:r>
        <w:rPr>
          <w:rFonts w:ascii="宋体" w:hAnsi="宋体" w:eastAsia="宋体" w:cs="宋体"/>
          <w:color w:val="auto"/>
          <w:spacing w:val="-1"/>
          <w:sz w:val="28"/>
          <w:szCs w:val="28"/>
          <w:lang w:eastAsia="zh-CN"/>
        </w:rPr>
        <w:t>胀的原理来启动的。</w:t>
      </w:r>
    </w:p>
    <w:p w14:paraId="59248EFF">
      <w:pPr>
        <w:kinsoku/>
        <w:spacing w:line="255" w:lineRule="auto"/>
        <w:rPr>
          <w:rFonts w:hint="eastAsia" w:ascii="宋体" w:hAnsi="宋体" w:eastAsia="宋体" w:cs="宋体"/>
          <w:color w:val="auto"/>
          <w:sz w:val="28"/>
          <w:szCs w:val="28"/>
          <w:lang w:eastAsia="zh-CN"/>
        </w:rPr>
        <w:sectPr>
          <w:footerReference r:id="rId50" w:type="default"/>
          <w:pgSz w:w="11906" w:h="16839"/>
          <w:pgMar w:top="1431" w:right="1415" w:bottom="1318" w:left="1425" w:header="0" w:footer="1006" w:gutter="0"/>
          <w:pgNumType w:fmt="decimal"/>
          <w:cols w:space="720" w:num="1"/>
        </w:sectPr>
      </w:pPr>
    </w:p>
    <w:p w14:paraId="025CFD20">
      <w:pPr>
        <w:pStyle w:val="3"/>
        <w:kinsoku/>
        <w:spacing w:line="286" w:lineRule="auto"/>
        <w:rPr>
          <w:color w:val="auto"/>
          <w:lang w:eastAsia="zh-CN"/>
        </w:rPr>
      </w:pPr>
    </w:p>
    <w:p w14:paraId="4996BCD9">
      <w:pPr>
        <w:kinsoku/>
        <w:spacing w:before="91" w:line="256" w:lineRule="auto"/>
        <w:ind w:left="2" w:right="98" w:hanging="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47.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对于锅炉房、浴室等蒸汽弥漫的场所，规范推荐使用对微小颗粒</w:t>
      </w:r>
      <w:r>
        <w:rPr>
          <w:rFonts w:ascii="宋体" w:hAnsi="宋体" w:eastAsia="宋体" w:cs="宋体"/>
          <w:color w:val="auto"/>
          <w:spacing w:val="-1"/>
          <w:sz w:val="28"/>
          <w:szCs w:val="28"/>
          <w:lang w:eastAsia="zh-CN"/>
        </w:rPr>
        <w:t>敏感的光电式感烟探测器以实现早期报警。</w:t>
      </w:r>
    </w:p>
    <w:p w14:paraId="55B44D05">
      <w:pPr>
        <w:kinsoku/>
        <w:spacing w:before="104" w:line="255" w:lineRule="auto"/>
        <w:ind w:left="2" w:right="97" w:hanging="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48.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6"/>
          <w:sz w:val="28"/>
          <w:szCs w:val="28"/>
          <w:lang w:eastAsia="zh-CN"/>
        </w:rPr>
        <w:t>) 消防联动控制器与各模块之间的连线断路和短路时，消防联动控</w:t>
      </w:r>
      <w:r>
        <w:rPr>
          <w:rFonts w:ascii="宋体" w:hAnsi="宋体" w:eastAsia="宋体" w:cs="宋体"/>
          <w:color w:val="auto"/>
          <w:spacing w:val="-7"/>
          <w:sz w:val="28"/>
          <w:szCs w:val="28"/>
          <w:lang w:eastAsia="zh-CN"/>
        </w:rPr>
        <w:t>制器能在</w:t>
      </w:r>
      <w:r>
        <w:rPr>
          <w:rFonts w:ascii="宋体" w:hAnsi="宋体" w:eastAsia="宋体" w:cs="宋体"/>
          <w:color w:val="auto"/>
          <w:spacing w:val="-32"/>
          <w:sz w:val="28"/>
          <w:szCs w:val="28"/>
          <w:lang w:eastAsia="zh-CN"/>
        </w:rPr>
        <w:t xml:space="preserve"> </w:t>
      </w:r>
      <w:r>
        <w:rPr>
          <w:rFonts w:ascii="宋体" w:hAnsi="宋体" w:eastAsia="宋体" w:cs="宋体"/>
          <w:color w:val="auto"/>
          <w:spacing w:val="-7"/>
          <w:sz w:val="28"/>
          <w:szCs w:val="28"/>
          <w:lang w:eastAsia="zh-CN"/>
        </w:rPr>
        <w:t>100s 内发出故障信号。</w:t>
      </w:r>
    </w:p>
    <w:p w14:paraId="53623FEF">
      <w:pPr>
        <w:kinsoku/>
        <w:spacing w:before="107" w:line="255" w:lineRule="auto"/>
        <w:ind w:left="25" w:right="98" w:hanging="2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49.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手动启动应急电源输出，应急电源的主电和备用电源应能同时输</w:t>
      </w:r>
      <w:r>
        <w:rPr>
          <w:rFonts w:ascii="宋体" w:hAnsi="宋体" w:eastAsia="宋体" w:cs="宋体"/>
          <w:color w:val="auto"/>
          <w:spacing w:val="-8"/>
          <w:sz w:val="28"/>
          <w:szCs w:val="28"/>
          <w:lang w:eastAsia="zh-CN"/>
        </w:rPr>
        <w:t>出，且应在</w:t>
      </w:r>
      <w:r>
        <w:rPr>
          <w:rFonts w:ascii="宋体" w:hAnsi="宋体" w:eastAsia="宋体" w:cs="宋体"/>
          <w:color w:val="auto"/>
          <w:spacing w:val="-46"/>
          <w:sz w:val="28"/>
          <w:szCs w:val="28"/>
          <w:lang w:eastAsia="zh-CN"/>
        </w:rPr>
        <w:t xml:space="preserve"> </w:t>
      </w:r>
      <w:r>
        <w:rPr>
          <w:rFonts w:ascii="宋体" w:hAnsi="宋体" w:eastAsia="宋体" w:cs="宋体"/>
          <w:color w:val="auto"/>
          <w:spacing w:val="-8"/>
          <w:sz w:val="28"/>
          <w:szCs w:val="28"/>
          <w:lang w:eastAsia="zh-CN"/>
        </w:rPr>
        <w:t>5s 内完成应急转换。</w:t>
      </w:r>
    </w:p>
    <w:p w14:paraId="0A15FBF6">
      <w:pPr>
        <w:kinsoku/>
        <w:spacing w:before="104" w:line="256"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50.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线型定温式探测器是当火灾现场环境温度上升到一定数值时</w:t>
      </w:r>
      <w:r>
        <w:rPr>
          <w:rFonts w:ascii="宋体" w:hAnsi="宋体" w:eastAsia="宋体" w:cs="宋体"/>
          <w:color w:val="auto"/>
          <w:spacing w:val="-7"/>
          <w:sz w:val="28"/>
          <w:szCs w:val="28"/>
          <w:lang w:eastAsia="zh-CN"/>
        </w:rPr>
        <w:t>，可</w:t>
      </w:r>
      <w:r>
        <w:rPr>
          <w:rFonts w:ascii="宋体" w:hAnsi="宋体" w:eastAsia="宋体" w:cs="宋体"/>
          <w:color w:val="auto"/>
          <w:spacing w:val="-1"/>
          <w:sz w:val="28"/>
          <w:szCs w:val="28"/>
          <w:lang w:eastAsia="zh-CN"/>
        </w:rPr>
        <w:t>熔绝缘物熔化后使两导线短路，从而产生报警信号。</w:t>
      </w:r>
    </w:p>
    <w:p w14:paraId="3415A6A1">
      <w:pPr>
        <w:kinsoku/>
        <w:spacing w:before="105" w:line="220" w:lineRule="auto"/>
        <w:ind w:left="6"/>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51. (</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4"/>
          <w:sz w:val="28"/>
          <w:szCs w:val="28"/>
          <w:lang w:eastAsia="zh-CN"/>
        </w:rPr>
        <w:t>) 在各类感温火灾探测器中，差温型的可靠性</w:t>
      </w:r>
      <w:r>
        <w:rPr>
          <w:rFonts w:ascii="宋体" w:hAnsi="宋体" w:eastAsia="宋体" w:cs="宋体"/>
          <w:color w:val="auto"/>
          <w:spacing w:val="-5"/>
          <w:sz w:val="28"/>
          <w:szCs w:val="28"/>
          <w:lang w:eastAsia="zh-CN"/>
        </w:rPr>
        <w:t>始终高于定温型。</w:t>
      </w:r>
    </w:p>
    <w:p w14:paraId="66975464">
      <w:pPr>
        <w:kinsoku/>
        <w:spacing w:before="104" w:line="256" w:lineRule="auto"/>
        <w:ind w:left="1" w:right="97" w:firstLine="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52.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光电感烟探测器宜安装在不受外部风吹的位置，离子感烟探测器</w:t>
      </w:r>
      <w:r>
        <w:rPr>
          <w:rFonts w:ascii="宋体" w:hAnsi="宋体" w:eastAsia="宋体" w:cs="宋体"/>
          <w:color w:val="auto"/>
          <w:spacing w:val="-1"/>
          <w:sz w:val="28"/>
          <w:szCs w:val="28"/>
          <w:lang w:eastAsia="zh-CN"/>
        </w:rPr>
        <w:t>应避开日光或强光直射位置。</w:t>
      </w:r>
    </w:p>
    <w:p w14:paraId="028F3F01">
      <w:pPr>
        <w:kinsoku/>
        <w:spacing w:before="106" w:line="254"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53.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水力警铃是由水力驱动的全天候声响报警设施，工作时无打</w:t>
      </w:r>
      <w:r>
        <w:rPr>
          <w:rFonts w:ascii="宋体" w:hAnsi="宋体" w:eastAsia="宋体" w:cs="宋体"/>
          <w:color w:val="auto"/>
          <w:spacing w:val="-7"/>
          <w:sz w:val="28"/>
          <w:szCs w:val="28"/>
          <w:lang w:eastAsia="zh-CN"/>
        </w:rPr>
        <w:t>击火</w:t>
      </w:r>
      <w:r>
        <w:rPr>
          <w:rFonts w:ascii="宋体" w:hAnsi="宋体" w:eastAsia="宋体" w:cs="宋体"/>
          <w:color w:val="auto"/>
          <w:spacing w:val="-2"/>
          <w:sz w:val="28"/>
          <w:szCs w:val="28"/>
          <w:lang w:eastAsia="zh-CN"/>
        </w:rPr>
        <w:t>花，可用于防爆场所。</w:t>
      </w:r>
    </w:p>
    <w:p w14:paraId="1EE141AC">
      <w:pPr>
        <w:kinsoku/>
        <w:spacing w:before="111" w:line="266" w:lineRule="auto"/>
        <w:ind w:right="100" w:firstLine="6"/>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54.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31"/>
          <w:sz w:val="28"/>
          <w:szCs w:val="28"/>
          <w:lang w:eastAsia="zh-CN"/>
        </w:rPr>
        <w:t xml:space="preserve"> </w:t>
      </w:r>
      <w:r>
        <w:rPr>
          <w:rFonts w:ascii="宋体" w:hAnsi="宋体" w:eastAsia="宋体" w:cs="宋体"/>
          <w:color w:val="auto"/>
          <w:spacing w:val="-7"/>
          <w:sz w:val="28"/>
          <w:szCs w:val="28"/>
          <w:lang w:eastAsia="zh-CN"/>
        </w:rPr>
        <w:t>多线制控制盘是消防联动系统的后备保证，它的作用</w:t>
      </w:r>
      <w:r>
        <w:rPr>
          <w:rFonts w:ascii="宋体" w:hAnsi="宋体" w:eastAsia="宋体" w:cs="宋体"/>
          <w:color w:val="auto"/>
          <w:spacing w:val="-8"/>
          <w:sz w:val="28"/>
          <w:szCs w:val="28"/>
          <w:lang w:eastAsia="zh-CN"/>
        </w:rPr>
        <w:t>是当报警主</w:t>
      </w:r>
      <w:r>
        <w:rPr>
          <w:rFonts w:ascii="宋体" w:hAnsi="宋体" w:eastAsia="宋体" w:cs="宋体"/>
          <w:color w:val="auto"/>
          <w:spacing w:val="3"/>
          <w:sz w:val="28"/>
          <w:szCs w:val="28"/>
          <w:lang w:eastAsia="zh-CN"/>
        </w:rPr>
        <w:t>机因某种原因无法正常工作而又发生人为确认的火灾，需要启动某些设备</w:t>
      </w:r>
      <w:r>
        <w:rPr>
          <w:rFonts w:ascii="宋体" w:hAnsi="宋体" w:eastAsia="宋体" w:cs="宋体"/>
          <w:color w:val="auto"/>
          <w:spacing w:val="-1"/>
          <w:sz w:val="28"/>
          <w:szCs w:val="28"/>
          <w:lang w:eastAsia="zh-CN"/>
        </w:rPr>
        <w:t>时才使用的控制盘。</w:t>
      </w:r>
    </w:p>
    <w:p w14:paraId="1A224F4B">
      <w:pPr>
        <w:kinsoku/>
        <w:spacing w:before="108" w:line="255"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55.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第一台水泵出水管连接在第二台水泵吸水管上，两台水泵同</w:t>
      </w:r>
      <w:r>
        <w:rPr>
          <w:rFonts w:ascii="宋体" w:hAnsi="宋体" w:eastAsia="宋体" w:cs="宋体"/>
          <w:color w:val="auto"/>
          <w:spacing w:val="-7"/>
          <w:sz w:val="28"/>
          <w:szCs w:val="28"/>
          <w:lang w:eastAsia="zh-CN"/>
        </w:rPr>
        <w:t>时运</w:t>
      </w:r>
      <w:r>
        <w:rPr>
          <w:rFonts w:ascii="宋体" w:hAnsi="宋体" w:eastAsia="宋体" w:cs="宋体"/>
          <w:color w:val="auto"/>
          <w:spacing w:val="-1"/>
          <w:sz w:val="28"/>
          <w:szCs w:val="28"/>
          <w:lang w:eastAsia="zh-CN"/>
        </w:rPr>
        <w:t>转，称为水泵的串联。水泵串联的目的是增加扬程。</w:t>
      </w:r>
    </w:p>
    <w:p w14:paraId="06B64DD4">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10"/>
          <w:sz w:val="28"/>
          <w:szCs w:val="28"/>
          <w:lang w:eastAsia="zh-CN"/>
        </w:rPr>
        <w:t>56.</w:t>
      </w:r>
      <w:r>
        <w:rPr>
          <w:rFonts w:ascii="宋体" w:hAnsi="宋体" w:eastAsia="宋体" w:cs="宋体"/>
          <w:color w:val="auto"/>
          <w:spacing w:val="-34"/>
          <w:sz w:val="28"/>
          <w:szCs w:val="28"/>
          <w:lang w:eastAsia="zh-CN"/>
        </w:rPr>
        <w:t xml:space="preserve"> </w:t>
      </w:r>
      <w:r>
        <w:rPr>
          <w:rFonts w:ascii="宋体" w:hAnsi="宋体" w:eastAsia="宋体" w:cs="宋体"/>
          <w:color w:val="auto"/>
          <w:spacing w:val="-10"/>
          <w:sz w:val="28"/>
          <w:szCs w:val="28"/>
          <w:lang w:eastAsia="zh-CN"/>
        </w:rPr>
        <w:t>( √</w:t>
      </w:r>
      <w:r>
        <w:rPr>
          <w:rFonts w:ascii="宋体" w:hAnsi="宋体" w:eastAsia="宋体" w:cs="宋体"/>
          <w:color w:val="auto"/>
          <w:spacing w:val="-102"/>
          <w:sz w:val="28"/>
          <w:szCs w:val="28"/>
          <w:lang w:eastAsia="zh-CN"/>
        </w:rPr>
        <w:t xml:space="preserve"> </w:t>
      </w:r>
      <w:r>
        <w:rPr>
          <w:rFonts w:ascii="宋体" w:hAnsi="宋体" w:eastAsia="宋体" w:cs="宋体"/>
          <w:color w:val="auto"/>
          <w:spacing w:val="-10"/>
          <w:sz w:val="28"/>
          <w:szCs w:val="28"/>
          <w:lang w:eastAsia="zh-CN"/>
        </w:rPr>
        <w:t>) 自备发电机电源与外电源必须电气联锁，严禁内外电源并联运行。</w:t>
      </w:r>
    </w:p>
    <w:p w14:paraId="4F778AA5">
      <w:pPr>
        <w:kinsoku/>
        <w:spacing w:before="109" w:line="254" w:lineRule="auto"/>
        <w:ind w:left="2" w:right="100"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57. (</w:t>
      </w:r>
      <w:r>
        <w:rPr>
          <w:rFonts w:ascii="宋体" w:hAnsi="宋体" w:eastAsia="宋体" w:cs="宋体"/>
          <w:color w:val="auto"/>
          <w:spacing w:val="-4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在可能存在可燃气体的封闭空间中，一种有效的安全措施是控制</w:t>
      </w:r>
      <w:r>
        <w:rPr>
          <w:rFonts w:ascii="宋体" w:hAnsi="宋体" w:eastAsia="宋体" w:cs="宋体"/>
          <w:color w:val="auto"/>
          <w:spacing w:val="-1"/>
          <w:sz w:val="28"/>
          <w:szCs w:val="28"/>
          <w:lang w:eastAsia="zh-CN"/>
        </w:rPr>
        <w:t>其浓度，使其稳定在爆炸上限与下限之间。</w:t>
      </w:r>
    </w:p>
    <w:p w14:paraId="396B0683">
      <w:pPr>
        <w:kinsoku/>
        <w:spacing w:before="109" w:line="255" w:lineRule="auto"/>
        <w:ind w:left="1" w:right="100" w:firstLine="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58.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对系统内其他受控部件的调试应按相应的产品标准进行</w:t>
      </w:r>
      <w:r>
        <w:rPr>
          <w:rFonts w:ascii="宋体" w:hAnsi="宋体" w:eastAsia="宋体" w:cs="宋体"/>
          <w:color w:val="auto"/>
          <w:spacing w:val="-7"/>
          <w:sz w:val="28"/>
          <w:szCs w:val="28"/>
          <w:lang w:eastAsia="zh-CN"/>
        </w:rPr>
        <w:t>，在无相</w:t>
      </w:r>
      <w:r>
        <w:rPr>
          <w:rFonts w:ascii="宋体" w:hAnsi="宋体" w:eastAsia="宋体" w:cs="宋体"/>
          <w:color w:val="auto"/>
          <w:sz w:val="28"/>
          <w:szCs w:val="28"/>
          <w:lang w:eastAsia="zh-CN"/>
        </w:rPr>
        <w:t>应国家标准或行业标准时，宜按产品生产企业</w:t>
      </w:r>
      <w:r>
        <w:rPr>
          <w:rFonts w:ascii="宋体" w:hAnsi="宋体" w:eastAsia="宋体" w:cs="宋体"/>
          <w:color w:val="auto"/>
          <w:spacing w:val="-1"/>
          <w:sz w:val="28"/>
          <w:szCs w:val="28"/>
          <w:lang w:eastAsia="zh-CN"/>
        </w:rPr>
        <w:t>提供的调试方法分别进行。</w:t>
      </w:r>
    </w:p>
    <w:p w14:paraId="527C2700">
      <w:pPr>
        <w:kinsoku/>
        <w:spacing w:before="106" w:line="220" w:lineRule="auto"/>
        <w:ind w:left="6"/>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59. ( √</w:t>
      </w:r>
      <w:r>
        <w:rPr>
          <w:rFonts w:ascii="宋体" w:hAnsi="宋体" w:eastAsia="宋体" w:cs="宋体"/>
          <w:color w:val="auto"/>
          <w:spacing w:val="-91"/>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47"/>
          <w:sz w:val="28"/>
          <w:szCs w:val="28"/>
          <w:lang w:eastAsia="zh-CN"/>
        </w:rPr>
        <w:t xml:space="preserve"> </w:t>
      </w:r>
      <w:r>
        <w:rPr>
          <w:rFonts w:ascii="宋体" w:hAnsi="宋体" w:eastAsia="宋体" w:cs="宋体"/>
          <w:color w:val="auto"/>
          <w:spacing w:val="-7"/>
          <w:sz w:val="28"/>
          <w:szCs w:val="28"/>
          <w:lang w:eastAsia="zh-CN"/>
        </w:rPr>
        <w:t>防火卷帘门是一种适用于建筑物较大洞口处的防火、隔热设施。</w:t>
      </w:r>
    </w:p>
    <w:p w14:paraId="55E71252">
      <w:pPr>
        <w:kinsoku/>
        <w:spacing w:before="106" w:line="255" w:lineRule="auto"/>
        <w:ind w:left="1" w:right="98" w:firstLine="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60. ( √</w:t>
      </w:r>
      <w:r>
        <w:rPr>
          <w:rFonts w:ascii="宋体" w:hAnsi="宋体" w:eastAsia="宋体" w:cs="宋体"/>
          <w:color w:val="auto"/>
          <w:spacing w:val="-98"/>
          <w:sz w:val="28"/>
          <w:szCs w:val="28"/>
          <w:lang w:eastAsia="zh-CN"/>
        </w:rPr>
        <w:t xml:space="preserve"> </w:t>
      </w:r>
      <w:r>
        <w:rPr>
          <w:rFonts w:ascii="宋体" w:hAnsi="宋体" w:eastAsia="宋体" w:cs="宋体"/>
          <w:color w:val="auto"/>
          <w:spacing w:val="-6"/>
          <w:sz w:val="28"/>
          <w:szCs w:val="28"/>
          <w:lang w:eastAsia="zh-CN"/>
        </w:rPr>
        <w:t>) 消防电话的群呼功能是指电话主机同时呼叫所有或特定现场的电</w:t>
      </w:r>
      <w:r>
        <w:rPr>
          <w:rFonts w:ascii="宋体" w:hAnsi="宋体" w:eastAsia="宋体" w:cs="宋体"/>
          <w:color w:val="auto"/>
          <w:spacing w:val="-3"/>
          <w:sz w:val="28"/>
          <w:szCs w:val="28"/>
          <w:lang w:eastAsia="zh-CN"/>
        </w:rPr>
        <w:t>话分机。</w:t>
      </w:r>
    </w:p>
    <w:p w14:paraId="0A6BE7DB">
      <w:pPr>
        <w:kinsoku/>
        <w:spacing w:before="106" w:line="255" w:lineRule="auto"/>
        <w:ind w:left="3" w:right="10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61.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在同一个以太网局域网（LAN）内，网络</w:t>
      </w:r>
      <w:r>
        <w:rPr>
          <w:rFonts w:ascii="宋体" w:hAnsi="宋体" w:eastAsia="宋体" w:cs="宋体"/>
          <w:color w:val="auto"/>
          <w:spacing w:val="-3"/>
          <w:sz w:val="28"/>
          <w:szCs w:val="28"/>
          <w:lang w:eastAsia="zh-CN"/>
        </w:rPr>
        <w:t>设备（如交换机）通过</w:t>
      </w:r>
      <w:r>
        <w:rPr>
          <w:rFonts w:ascii="宋体" w:hAnsi="宋体" w:eastAsia="宋体" w:cs="宋体"/>
          <w:color w:val="auto"/>
          <w:spacing w:val="2"/>
          <w:sz w:val="28"/>
          <w:szCs w:val="28"/>
          <w:lang w:eastAsia="zh-CN"/>
        </w:rPr>
        <w:t>识别数据帧中的目的</w:t>
      </w:r>
      <w:r>
        <w:rPr>
          <w:rFonts w:ascii="宋体" w:hAnsi="宋体" w:eastAsia="宋体" w:cs="宋体"/>
          <w:color w:val="auto"/>
          <w:sz w:val="28"/>
          <w:szCs w:val="28"/>
          <w:lang w:eastAsia="zh-CN"/>
        </w:rPr>
        <w:t>MAC</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地址，来将数据准确转发</w:t>
      </w:r>
      <w:r>
        <w:rPr>
          <w:rFonts w:ascii="宋体" w:hAnsi="宋体" w:eastAsia="宋体" w:cs="宋体"/>
          <w:color w:val="auto"/>
          <w:spacing w:val="1"/>
          <w:sz w:val="28"/>
          <w:szCs w:val="28"/>
          <w:lang w:eastAsia="zh-CN"/>
        </w:rPr>
        <w:t>给指定的目标设备。</w:t>
      </w:r>
    </w:p>
    <w:p w14:paraId="1E43E0FE">
      <w:pPr>
        <w:kinsoku/>
        <w:spacing w:before="109" w:line="256" w:lineRule="auto"/>
        <w:ind w:left="2" w:right="96" w:firstLine="1"/>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62.( √</w:t>
      </w:r>
      <w:r>
        <w:rPr>
          <w:rFonts w:ascii="宋体" w:hAnsi="宋体" w:eastAsia="宋体" w:cs="宋体"/>
          <w:color w:val="auto"/>
          <w:spacing w:val="-86"/>
          <w:sz w:val="28"/>
          <w:szCs w:val="28"/>
          <w:lang w:eastAsia="zh-CN"/>
        </w:rPr>
        <w:t xml:space="preserve"> </w:t>
      </w:r>
      <w:r>
        <w:rPr>
          <w:rFonts w:ascii="宋体" w:hAnsi="宋体" w:eastAsia="宋体" w:cs="宋体"/>
          <w:color w:val="auto"/>
          <w:spacing w:val="-9"/>
          <w:sz w:val="28"/>
          <w:szCs w:val="28"/>
          <w:lang w:eastAsia="zh-CN"/>
        </w:rPr>
        <w:t>)在以太网局域网中，常见的帧格式标准包括</w:t>
      </w:r>
      <w:r>
        <w:rPr>
          <w:rFonts w:ascii="宋体" w:hAnsi="宋体" w:eastAsia="宋体" w:cs="宋体"/>
          <w:color w:val="auto"/>
          <w:spacing w:val="-63"/>
          <w:sz w:val="28"/>
          <w:szCs w:val="28"/>
          <w:lang w:eastAsia="zh-CN"/>
        </w:rPr>
        <w:t xml:space="preserve"> </w:t>
      </w:r>
      <w:r>
        <w:rPr>
          <w:rFonts w:ascii="宋体" w:hAnsi="宋体" w:eastAsia="宋体" w:cs="宋体"/>
          <w:color w:val="auto"/>
          <w:spacing w:val="-9"/>
          <w:sz w:val="28"/>
          <w:szCs w:val="28"/>
          <w:lang w:eastAsia="zh-CN"/>
        </w:rPr>
        <w:t>Ethernet</w:t>
      </w:r>
      <w:r>
        <w:rPr>
          <w:rFonts w:ascii="宋体" w:hAnsi="宋体" w:eastAsia="宋体" w:cs="宋体"/>
          <w:color w:val="auto"/>
          <w:spacing w:val="-45"/>
          <w:sz w:val="28"/>
          <w:szCs w:val="28"/>
          <w:lang w:eastAsia="zh-CN"/>
        </w:rPr>
        <w:t xml:space="preserve"> </w:t>
      </w:r>
      <w:r>
        <w:rPr>
          <w:rFonts w:ascii="宋体" w:hAnsi="宋体" w:eastAsia="宋体" w:cs="宋体"/>
          <w:color w:val="auto"/>
          <w:spacing w:val="-9"/>
          <w:sz w:val="28"/>
          <w:szCs w:val="28"/>
          <w:lang w:eastAsia="zh-CN"/>
        </w:rPr>
        <w:t>II、Ethernet</w:t>
      </w:r>
      <w:r>
        <w:rPr>
          <w:rFonts w:ascii="宋体" w:hAnsi="宋体" w:eastAsia="宋体" w:cs="宋体"/>
          <w:color w:val="auto"/>
          <w:sz w:val="28"/>
          <w:szCs w:val="28"/>
          <w:lang w:eastAsia="zh-CN"/>
        </w:rPr>
        <w:t xml:space="preserve"> </w:t>
      </w:r>
      <w:r>
        <w:rPr>
          <w:rFonts w:ascii="宋体" w:hAnsi="宋体" w:eastAsia="宋体" w:cs="宋体"/>
          <w:color w:val="auto"/>
          <w:spacing w:val="-5"/>
          <w:sz w:val="28"/>
          <w:szCs w:val="28"/>
          <w:lang w:eastAsia="zh-CN"/>
        </w:rPr>
        <w:t>SNAP</w:t>
      </w:r>
      <w:r>
        <w:rPr>
          <w:rFonts w:ascii="宋体" w:hAnsi="宋体" w:eastAsia="宋体" w:cs="宋体"/>
          <w:color w:val="auto"/>
          <w:spacing w:val="-19"/>
          <w:sz w:val="28"/>
          <w:szCs w:val="28"/>
          <w:lang w:eastAsia="zh-CN"/>
        </w:rPr>
        <w:t xml:space="preserve"> </w:t>
      </w:r>
      <w:r>
        <w:rPr>
          <w:rFonts w:ascii="宋体" w:hAnsi="宋体" w:eastAsia="宋体" w:cs="宋体"/>
          <w:color w:val="auto"/>
          <w:spacing w:val="-5"/>
          <w:sz w:val="28"/>
          <w:szCs w:val="28"/>
          <w:lang w:eastAsia="zh-CN"/>
        </w:rPr>
        <w:t>以及</w:t>
      </w:r>
      <w:r>
        <w:rPr>
          <w:rFonts w:ascii="宋体" w:hAnsi="宋体" w:eastAsia="宋体" w:cs="宋体"/>
          <w:color w:val="auto"/>
          <w:spacing w:val="-47"/>
          <w:sz w:val="28"/>
          <w:szCs w:val="28"/>
          <w:lang w:eastAsia="zh-CN"/>
        </w:rPr>
        <w:t xml:space="preserve"> </w:t>
      </w:r>
      <w:r>
        <w:rPr>
          <w:rFonts w:ascii="宋体" w:hAnsi="宋体" w:eastAsia="宋体" w:cs="宋体"/>
          <w:color w:val="auto"/>
          <w:spacing w:val="-5"/>
          <w:sz w:val="28"/>
          <w:szCs w:val="28"/>
          <w:lang w:eastAsia="zh-CN"/>
        </w:rPr>
        <w:t>IEEE 802.3。</w:t>
      </w:r>
    </w:p>
    <w:p w14:paraId="6C69AD75">
      <w:pPr>
        <w:kinsoku/>
        <w:spacing w:line="256" w:lineRule="auto"/>
        <w:rPr>
          <w:rFonts w:hint="eastAsia" w:ascii="宋体" w:hAnsi="宋体" w:eastAsia="宋体" w:cs="宋体"/>
          <w:color w:val="auto"/>
          <w:sz w:val="28"/>
          <w:szCs w:val="28"/>
          <w:lang w:eastAsia="zh-CN"/>
        </w:rPr>
        <w:sectPr>
          <w:footerReference r:id="rId51" w:type="default"/>
          <w:pgSz w:w="11906" w:h="16839"/>
          <w:pgMar w:top="1431" w:right="1317" w:bottom="1318" w:left="1425" w:header="0" w:footer="1005" w:gutter="0"/>
          <w:pgNumType w:fmt="decimal"/>
          <w:cols w:space="720" w:num="1"/>
        </w:sectPr>
      </w:pPr>
    </w:p>
    <w:p w14:paraId="473B4773">
      <w:pPr>
        <w:pStyle w:val="3"/>
        <w:kinsoku/>
        <w:spacing w:line="288" w:lineRule="auto"/>
        <w:rPr>
          <w:color w:val="auto"/>
          <w:lang w:eastAsia="zh-CN"/>
        </w:rPr>
      </w:pPr>
    </w:p>
    <w:p w14:paraId="6B6ECC08">
      <w:pPr>
        <w:kinsoku/>
        <w:spacing w:before="91" w:line="255" w:lineRule="auto"/>
        <w:ind w:left="1" w:right="98" w:firstLine="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63. (</w:t>
      </w:r>
      <w:r>
        <w:rPr>
          <w:rFonts w:ascii="宋体" w:hAnsi="宋体" w:eastAsia="宋体" w:cs="宋体"/>
          <w:color w:val="auto"/>
          <w:spacing w:val="-41"/>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能够分割广播域是网桥和中继器这类数据链路层及物理层设备的</w:t>
      </w:r>
      <w:r>
        <w:rPr>
          <w:rFonts w:ascii="宋体" w:hAnsi="宋体" w:eastAsia="宋体" w:cs="宋体"/>
          <w:color w:val="auto"/>
          <w:spacing w:val="-2"/>
          <w:sz w:val="28"/>
          <w:szCs w:val="28"/>
          <w:lang w:eastAsia="zh-CN"/>
        </w:rPr>
        <w:t>基本功能之一。</w:t>
      </w:r>
    </w:p>
    <w:p w14:paraId="2D9DCEA5">
      <w:pPr>
        <w:kinsoku/>
        <w:spacing w:before="107" w:line="254" w:lineRule="auto"/>
        <w:ind w:left="2" w:right="100" w:firstLine="1"/>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64. ( √</w:t>
      </w:r>
      <w:r>
        <w:rPr>
          <w:rFonts w:ascii="宋体" w:hAnsi="宋体" w:eastAsia="宋体" w:cs="宋体"/>
          <w:color w:val="auto"/>
          <w:spacing w:val="-91"/>
          <w:sz w:val="28"/>
          <w:szCs w:val="28"/>
          <w:lang w:eastAsia="zh-CN"/>
        </w:rPr>
        <w:t xml:space="preserve"> </w:t>
      </w:r>
      <w:r>
        <w:rPr>
          <w:rFonts w:ascii="宋体" w:hAnsi="宋体" w:eastAsia="宋体" w:cs="宋体"/>
          <w:color w:val="auto"/>
          <w:spacing w:val="-8"/>
          <w:sz w:val="28"/>
          <w:szCs w:val="28"/>
          <w:lang w:eastAsia="zh-CN"/>
        </w:rPr>
        <w:t>) 通过实现网络的动态逻辑组织与管理，VLAN</w:t>
      </w:r>
      <w:r>
        <w:rPr>
          <w:rFonts w:ascii="宋体" w:hAnsi="宋体" w:eastAsia="宋体" w:cs="宋体"/>
          <w:color w:val="auto"/>
          <w:spacing w:val="-60"/>
          <w:sz w:val="28"/>
          <w:szCs w:val="28"/>
          <w:lang w:eastAsia="zh-CN"/>
        </w:rPr>
        <w:t xml:space="preserve"> </w:t>
      </w:r>
      <w:r>
        <w:rPr>
          <w:rFonts w:ascii="宋体" w:hAnsi="宋体" w:eastAsia="宋体" w:cs="宋体"/>
          <w:color w:val="auto"/>
          <w:spacing w:val="-8"/>
          <w:sz w:val="28"/>
          <w:szCs w:val="28"/>
          <w:lang w:eastAsia="zh-CN"/>
        </w:rPr>
        <w:t>技术有效地达到了控</w:t>
      </w:r>
      <w:r>
        <w:rPr>
          <w:rFonts w:ascii="宋体" w:hAnsi="宋体" w:eastAsia="宋体" w:cs="宋体"/>
          <w:color w:val="auto"/>
          <w:spacing w:val="-1"/>
          <w:sz w:val="28"/>
          <w:szCs w:val="28"/>
          <w:lang w:eastAsia="zh-CN"/>
        </w:rPr>
        <w:t>制广播、增强安全、灵活组网及降低成本的目的。</w:t>
      </w:r>
    </w:p>
    <w:p w14:paraId="05C7CEAC">
      <w:pPr>
        <w:kinsoku/>
        <w:spacing w:before="108" w:line="255" w:lineRule="auto"/>
        <w:ind w:left="3" w:right="100"/>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65.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交换技术的核心功能是依据传输信息的目标地址，智能地为其选</w:t>
      </w:r>
      <w:r>
        <w:rPr>
          <w:rFonts w:ascii="宋体" w:hAnsi="宋体" w:eastAsia="宋体" w:cs="宋体"/>
          <w:color w:val="auto"/>
          <w:spacing w:val="-1"/>
          <w:sz w:val="28"/>
          <w:szCs w:val="28"/>
          <w:lang w:eastAsia="zh-CN"/>
        </w:rPr>
        <w:t>择并接通合适的路由，确保信息准确送达。</w:t>
      </w:r>
    </w:p>
    <w:p w14:paraId="0EDE9A49">
      <w:pPr>
        <w:kinsoku/>
        <w:spacing w:before="104" w:line="256" w:lineRule="auto"/>
        <w:ind w:left="6" w:right="134" w:hanging="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66. (</w:t>
      </w:r>
      <w:r>
        <w:rPr>
          <w:rFonts w:ascii="宋体" w:hAnsi="宋体" w:eastAsia="宋体" w:cs="宋体"/>
          <w:color w:val="auto"/>
          <w:spacing w:val="-41"/>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在地球站建设中，若为接收和发射系统分别配置了独立的天线，</w:t>
      </w:r>
      <w:r>
        <w:rPr>
          <w:rFonts w:ascii="宋体" w:hAnsi="宋体" w:eastAsia="宋体" w:cs="宋体"/>
          <w:color w:val="auto"/>
          <w:spacing w:val="-1"/>
          <w:sz w:val="28"/>
          <w:szCs w:val="28"/>
          <w:lang w:eastAsia="zh-CN"/>
        </w:rPr>
        <w:t>则需要使用双工器来连接这两套系统。</w:t>
      </w:r>
    </w:p>
    <w:p w14:paraId="58A205E1">
      <w:pPr>
        <w:kinsoku/>
        <w:spacing w:before="106" w:line="254" w:lineRule="auto"/>
        <w:ind w:left="7" w:right="98"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67. (</w:t>
      </w:r>
      <w:r>
        <w:rPr>
          <w:rFonts w:ascii="宋体" w:hAnsi="宋体" w:eastAsia="宋体" w:cs="宋体"/>
          <w:color w:val="auto"/>
          <w:spacing w:val="-5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0"/>
          <w:sz w:val="28"/>
          <w:szCs w:val="28"/>
          <w:lang w:eastAsia="zh-CN"/>
        </w:rPr>
        <w:t xml:space="preserve"> </w:t>
      </w:r>
      <w:r>
        <w:rPr>
          <w:rFonts w:ascii="宋体" w:hAnsi="宋体" w:eastAsia="宋体" w:cs="宋体"/>
          <w:color w:val="auto"/>
          <w:spacing w:val="-6"/>
          <w:sz w:val="28"/>
          <w:szCs w:val="28"/>
          <w:lang w:eastAsia="zh-CN"/>
        </w:rPr>
        <w:t>因为微波在太空中的传播速度等于光速，所以卫星通信系统的信</w:t>
      </w:r>
      <w:r>
        <w:rPr>
          <w:rFonts w:ascii="宋体" w:hAnsi="宋体" w:eastAsia="宋体" w:cs="宋体"/>
          <w:color w:val="auto"/>
          <w:spacing w:val="-2"/>
          <w:sz w:val="28"/>
          <w:szCs w:val="28"/>
          <w:lang w:eastAsia="zh-CN"/>
        </w:rPr>
        <w:t>号传输延时可以忽略不计。</w:t>
      </w:r>
    </w:p>
    <w:p w14:paraId="6A60DDC5">
      <w:pPr>
        <w:kinsoku/>
        <w:spacing w:before="110"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68. (</w:t>
      </w:r>
      <w:r>
        <w:rPr>
          <w:rFonts w:ascii="宋体" w:hAnsi="宋体" w:eastAsia="宋体" w:cs="宋体"/>
          <w:color w:val="auto"/>
          <w:spacing w:val="-39"/>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7"/>
          <w:sz w:val="28"/>
          <w:szCs w:val="28"/>
          <w:lang w:eastAsia="zh-CN"/>
        </w:rPr>
        <w:t>) 传统</w:t>
      </w:r>
      <w:r>
        <w:rPr>
          <w:rFonts w:ascii="宋体" w:hAnsi="宋体" w:eastAsia="宋体" w:cs="宋体"/>
          <w:color w:val="auto"/>
          <w:spacing w:val="-64"/>
          <w:sz w:val="28"/>
          <w:szCs w:val="28"/>
          <w:lang w:eastAsia="zh-CN"/>
        </w:rPr>
        <w:t xml:space="preserve"> </w:t>
      </w:r>
      <w:r>
        <w:rPr>
          <w:rFonts w:ascii="宋体" w:hAnsi="宋体" w:eastAsia="宋体" w:cs="宋体"/>
          <w:color w:val="auto"/>
          <w:spacing w:val="-7"/>
          <w:sz w:val="28"/>
          <w:szCs w:val="28"/>
          <w:lang w:eastAsia="zh-CN"/>
        </w:rPr>
        <w:t>PB</w:t>
      </w:r>
      <w:r>
        <w:rPr>
          <w:rFonts w:hint="eastAsia" w:ascii="宋体" w:hAnsi="宋体" w:eastAsia="宋体" w:cs="宋体"/>
          <w:color w:val="auto"/>
          <w:spacing w:val="-7"/>
          <w:sz w:val="28"/>
          <w:szCs w:val="28"/>
          <w:lang w:eastAsia="zh-CN"/>
        </w:rPr>
        <w:t>×</w:t>
      </w:r>
      <w:r>
        <w:rPr>
          <w:rFonts w:ascii="宋体" w:hAnsi="宋体" w:eastAsia="宋体" w:cs="宋体"/>
          <w:color w:val="auto"/>
          <w:spacing w:val="-60"/>
          <w:sz w:val="28"/>
          <w:szCs w:val="28"/>
          <w:lang w:eastAsia="zh-CN"/>
        </w:rPr>
        <w:t xml:space="preserve"> </w:t>
      </w:r>
      <w:r>
        <w:rPr>
          <w:rFonts w:ascii="宋体" w:hAnsi="宋体" w:eastAsia="宋体" w:cs="宋体"/>
          <w:color w:val="auto"/>
          <w:spacing w:val="-7"/>
          <w:sz w:val="28"/>
          <w:szCs w:val="28"/>
          <w:lang w:eastAsia="zh-CN"/>
        </w:rPr>
        <w:t>和</w:t>
      </w:r>
      <w:r>
        <w:rPr>
          <w:rFonts w:ascii="宋体" w:hAnsi="宋体" w:eastAsia="宋体" w:cs="宋体"/>
          <w:color w:val="auto"/>
          <w:spacing w:val="-44"/>
          <w:sz w:val="28"/>
          <w:szCs w:val="28"/>
          <w:lang w:eastAsia="zh-CN"/>
        </w:rPr>
        <w:t xml:space="preserve"> </w:t>
      </w:r>
      <w:r>
        <w:rPr>
          <w:rFonts w:ascii="宋体" w:hAnsi="宋体" w:eastAsia="宋体" w:cs="宋体"/>
          <w:color w:val="auto"/>
          <w:spacing w:val="-7"/>
          <w:sz w:val="28"/>
          <w:szCs w:val="28"/>
          <w:lang w:eastAsia="zh-CN"/>
        </w:rPr>
        <w:t>IP PB</w:t>
      </w:r>
      <w:r>
        <w:rPr>
          <w:rFonts w:hint="eastAsia" w:ascii="宋体" w:hAnsi="宋体" w:eastAsia="宋体" w:cs="宋体"/>
          <w:color w:val="auto"/>
          <w:spacing w:val="-7"/>
          <w:sz w:val="28"/>
          <w:szCs w:val="28"/>
          <w:lang w:eastAsia="zh-CN"/>
        </w:rPr>
        <w:t>×</w:t>
      </w:r>
      <w:r>
        <w:rPr>
          <w:rFonts w:ascii="宋体" w:hAnsi="宋体" w:eastAsia="宋体" w:cs="宋体"/>
          <w:color w:val="auto"/>
          <w:spacing w:val="-56"/>
          <w:sz w:val="28"/>
          <w:szCs w:val="28"/>
          <w:lang w:eastAsia="zh-CN"/>
        </w:rPr>
        <w:t xml:space="preserve"> </w:t>
      </w:r>
      <w:r>
        <w:rPr>
          <w:rFonts w:ascii="宋体" w:hAnsi="宋体" w:eastAsia="宋体" w:cs="宋体"/>
          <w:color w:val="auto"/>
          <w:spacing w:val="-7"/>
          <w:sz w:val="28"/>
          <w:szCs w:val="28"/>
          <w:lang w:eastAsia="zh-CN"/>
        </w:rPr>
        <w:t>都必须依托于标准的以太网才能部署和使用。</w:t>
      </w:r>
    </w:p>
    <w:p w14:paraId="7D4F70A1">
      <w:pPr>
        <w:kinsoku/>
        <w:spacing w:before="106" w:line="255" w:lineRule="auto"/>
        <w:ind w:left="4" w:right="97" w:hanging="1"/>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69. ( √</w:t>
      </w:r>
      <w:r>
        <w:rPr>
          <w:rFonts w:ascii="宋体" w:hAnsi="宋体" w:eastAsia="宋体" w:cs="宋体"/>
          <w:color w:val="auto"/>
          <w:spacing w:val="-98"/>
          <w:sz w:val="28"/>
          <w:szCs w:val="28"/>
          <w:lang w:eastAsia="zh-CN"/>
        </w:rPr>
        <w:t xml:space="preserve"> </w:t>
      </w:r>
      <w:r>
        <w:rPr>
          <w:rFonts w:ascii="宋体" w:hAnsi="宋体" w:eastAsia="宋体" w:cs="宋体"/>
          <w:color w:val="auto"/>
          <w:spacing w:val="-6"/>
          <w:sz w:val="28"/>
          <w:szCs w:val="28"/>
          <w:lang w:eastAsia="zh-CN"/>
        </w:rPr>
        <w:t>) 数字交换网络一般由时间接线器和空间接线器组成，统称数字接</w:t>
      </w:r>
      <w:r>
        <w:rPr>
          <w:rFonts w:ascii="宋体" w:hAnsi="宋体" w:eastAsia="宋体" w:cs="宋体"/>
          <w:color w:val="auto"/>
          <w:spacing w:val="-1"/>
          <w:sz w:val="28"/>
          <w:szCs w:val="28"/>
          <w:lang w:eastAsia="zh-CN"/>
        </w:rPr>
        <w:t>线器，负责对数字信号直接进行交换。</w:t>
      </w:r>
    </w:p>
    <w:p w14:paraId="075C8438">
      <w:pPr>
        <w:kinsoku/>
        <w:spacing w:before="107" w:line="255" w:lineRule="auto"/>
        <w:ind w:right="98" w:firstLine="7"/>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70.</w:t>
      </w:r>
      <w:r>
        <w:rPr>
          <w:rFonts w:ascii="宋体" w:hAnsi="宋体" w:eastAsia="宋体" w:cs="宋体"/>
          <w:color w:val="auto"/>
          <w:spacing w:val="-30"/>
          <w:sz w:val="28"/>
          <w:szCs w:val="28"/>
          <w:lang w:eastAsia="zh-CN"/>
        </w:rPr>
        <w:t xml:space="preserve"> </w:t>
      </w:r>
      <w:r>
        <w:rPr>
          <w:rFonts w:ascii="宋体" w:hAnsi="宋体" w:eastAsia="宋体" w:cs="宋体"/>
          <w:color w:val="auto"/>
          <w:spacing w:val="-7"/>
          <w:sz w:val="28"/>
          <w:szCs w:val="28"/>
          <w:lang w:eastAsia="zh-CN"/>
        </w:rPr>
        <w:t>( √</w:t>
      </w:r>
      <w:r>
        <w:rPr>
          <w:rFonts w:ascii="宋体" w:hAnsi="宋体" w:eastAsia="宋体" w:cs="宋体"/>
          <w:color w:val="auto"/>
          <w:spacing w:val="-102"/>
          <w:sz w:val="28"/>
          <w:szCs w:val="28"/>
          <w:lang w:eastAsia="zh-CN"/>
        </w:rPr>
        <w:t xml:space="preserve"> </w:t>
      </w:r>
      <w:r>
        <w:rPr>
          <w:rFonts w:ascii="宋体" w:hAnsi="宋体" w:eastAsia="宋体" w:cs="宋体"/>
          <w:color w:val="auto"/>
          <w:spacing w:val="-7"/>
          <w:sz w:val="28"/>
          <w:szCs w:val="28"/>
          <w:lang w:eastAsia="zh-CN"/>
        </w:rPr>
        <w:t>) IBMS</w:t>
      </w:r>
      <w:r>
        <w:rPr>
          <w:rFonts w:ascii="宋体" w:hAnsi="宋体" w:eastAsia="宋体" w:cs="宋体"/>
          <w:color w:val="auto"/>
          <w:spacing w:val="-55"/>
          <w:sz w:val="28"/>
          <w:szCs w:val="28"/>
          <w:lang w:eastAsia="zh-CN"/>
        </w:rPr>
        <w:t xml:space="preserve"> </w:t>
      </w:r>
      <w:r>
        <w:rPr>
          <w:rFonts w:ascii="宋体" w:hAnsi="宋体" w:eastAsia="宋体" w:cs="宋体"/>
          <w:color w:val="auto"/>
          <w:spacing w:val="-7"/>
          <w:sz w:val="28"/>
          <w:szCs w:val="28"/>
          <w:lang w:eastAsia="zh-CN"/>
        </w:rPr>
        <w:t>系统集成平台通信接口编程方法</w:t>
      </w:r>
      <w:r>
        <w:rPr>
          <w:rFonts w:ascii="宋体" w:hAnsi="宋体" w:eastAsia="宋体" w:cs="宋体"/>
          <w:color w:val="auto"/>
          <w:spacing w:val="-8"/>
          <w:sz w:val="28"/>
          <w:szCs w:val="28"/>
          <w:lang w:eastAsia="zh-CN"/>
        </w:rPr>
        <w:t>主要指在集成平台的组态软</w:t>
      </w:r>
      <w:r>
        <w:rPr>
          <w:rFonts w:ascii="宋体" w:hAnsi="宋体" w:eastAsia="宋体" w:cs="宋体"/>
          <w:color w:val="auto"/>
          <w:spacing w:val="-1"/>
          <w:sz w:val="28"/>
          <w:szCs w:val="28"/>
          <w:lang w:eastAsia="zh-CN"/>
        </w:rPr>
        <w:t>件中如何配置各子系统的端口参数。</w:t>
      </w:r>
    </w:p>
    <w:p w14:paraId="43D294C9">
      <w:pPr>
        <w:kinsoku/>
        <w:spacing w:before="104" w:line="256" w:lineRule="auto"/>
        <w:ind w:left="3" w:right="97"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71. (</w:t>
      </w:r>
      <w:r>
        <w:rPr>
          <w:rFonts w:ascii="宋体" w:hAnsi="宋体" w:eastAsia="宋体" w:cs="宋体"/>
          <w:color w:val="auto"/>
          <w:spacing w:val="-51"/>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报警功能、趋势存储功能以及掉电保护功能都属于</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5"/>
          <w:sz w:val="28"/>
          <w:szCs w:val="28"/>
          <w:lang w:eastAsia="zh-CN"/>
        </w:rPr>
        <w:t>控制</w:t>
      </w:r>
      <w:r>
        <w:rPr>
          <w:rFonts w:ascii="宋体" w:hAnsi="宋体" w:eastAsia="宋体" w:cs="宋体"/>
          <w:color w:val="auto"/>
          <w:spacing w:val="-6"/>
          <w:sz w:val="28"/>
          <w:szCs w:val="28"/>
          <w:lang w:eastAsia="zh-CN"/>
        </w:rPr>
        <w:t>器的</w:t>
      </w:r>
      <w:r>
        <w:rPr>
          <w:rFonts w:ascii="宋体" w:hAnsi="宋体" w:eastAsia="宋体" w:cs="宋体"/>
          <w:color w:val="auto"/>
          <w:spacing w:val="-2"/>
          <w:sz w:val="28"/>
          <w:szCs w:val="28"/>
          <w:lang w:eastAsia="zh-CN"/>
        </w:rPr>
        <w:t>数据管理范畴。</w:t>
      </w:r>
    </w:p>
    <w:p w14:paraId="42EDDAC0">
      <w:pPr>
        <w:kinsoku/>
        <w:spacing w:before="106" w:line="267" w:lineRule="auto"/>
        <w:ind w:left="2" w:right="100" w:firstLine="5"/>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72. ( √</w:t>
      </w:r>
      <w:r>
        <w:rPr>
          <w:rFonts w:ascii="宋体" w:hAnsi="宋体" w:eastAsia="宋体" w:cs="宋体"/>
          <w:color w:val="auto"/>
          <w:spacing w:val="-93"/>
          <w:sz w:val="28"/>
          <w:szCs w:val="28"/>
          <w:lang w:eastAsia="zh-CN"/>
        </w:rPr>
        <w:t xml:space="preserve"> </w:t>
      </w:r>
      <w:r>
        <w:rPr>
          <w:rFonts w:ascii="宋体" w:hAnsi="宋体" w:eastAsia="宋体" w:cs="宋体"/>
          <w:color w:val="auto"/>
          <w:spacing w:val="-7"/>
          <w:sz w:val="28"/>
          <w:szCs w:val="28"/>
          <w:lang w:eastAsia="zh-CN"/>
        </w:rPr>
        <w:t>) 在现代分布式控制系统中，远程</w:t>
      </w:r>
      <w:r>
        <w:rPr>
          <w:rFonts w:ascii="宋体" w:hAnsi="宋体" w:eastAsia="宋体" w:cs="宋体"/>
          <w:color w:val="auto"/>
          <w:spacing w:val="-46"/>
          <w:sz w:val="28"/>
          <w:szCs w:val="28"/>
          <w:lang w:eastAsia="zh-CN"/>
        </w:rPr>
        <w:t xml:space="preserve"> </w:t>
      </w:r>
      <w:r>
        <w:rPr>
          <w:rFonts w:ascii="宋体" w:hAnsi="宋体" w:eastAsia="宋体" w:cs="宋体"/>
          <w:color w:val="auto"/>
          <w:spacing w:val="-7"/>
          <w:sz w:val="28"/>
          <w:szCs w:val="28"/>
          <w:lang w:eastAsia="zh-CN"/>
        </w:rPr>
        <w:t>I/O</w:t>
      </w:r>
      <w:r>
        <w:rPr>
          <w:rFonts w:ascii="宋体" w:hAnsi="宋体" w:eastAsia="宋体" w:cs="宋体"/>
          <w:color w:val="auto"/>
          <w:spacing w:val="-62"/>
          <w:sz w:val="28"/>
          <w:szCs w:val="28"/>
          <w:lang w:eastAsia="zh-CN"/>
        </w:rPr>
        <w:t xml:space="preserve"> </w:t>
      </w:r>
      <w:r>
        <w:rPr>
          <w:rFonts w:ascii="宋体" w:hAnsi="宋体" w:eastAsia="宋体" w:cs="宋体"/>
          <w:color w:val="auto"/>
          <w:spacing w:val="-7"/>
          <w:sz w:val="28"/>
          <w:szCs w:val="28"/>
          <w:lang w:eastAsia="zh-CN"/>
        </w:rPr>
        <w:t>模块作为主控制器在现场的</w:t>
      </w:r>
      <w:r>
        <w:rPr>
          <w:rFonts w:ascii="宋体" w:hAnsi="宋体" w:eastAsia="宋体" w:cs="宋体"/>
          <w:color w:val="auto"/>
          <w:spacing w:val="3"/>
          <w:sz w:val="28"/>
          <w:szCs w:val="28"/>
          <w:lang w:eastAsia="zh-CN"/>
        </w:rPr>
        <w:t>延伸，可以直接安装在设备附近，通过通信网络与中央控制器进行数据交</w:t>
      </w:r>
      <w:r>
        <w:rPr>
          <w:rFonts w:ascii="宋体" w:hAnsi="宋体" w:eastAsia="宋体" w:cs="宋体"/>
          <w:color w:val="auto"/>
          <w:spacing w:val="-6"/>
          <w:sz w:val="28"/>
          <w:szCs w:val="28"/>
          <w:lang w:eastAsia="zh-CN"/>
        </w:rPr>
        <w:t>换。</w:t>
      </w:r>
    </w:p>
    <w:p w14:paraId="4613CE17">
      <w:pPr>
        <w:kinsoku/>
        <w:spacing w:before="105" w:line="255" w:lineRule="auto"/>
        <w:ind w:left="1" w:right="100" w:firstLine="6"/>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73.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4"/>
          <w:sz w:val="28"/>
          <w:szCs w:val="28"/>
          <w:lang w:eastAsia="zh-CN"/>
        </w:rPr>
        <w:t>) DDC</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控制器本身具有较强的</w:t>
      </w:r>
      <w:r>
        <w:rPr>
          <w:rFonts w:ascii="宋体" w:hAnsi="宋体" w:eastAsia="宋体" w:cs="宋体"/>
          <w:color w:val="auto"/>
          <w:spacing w:val="-5"/>
          <w:sz w:val="28"/>
          <w:szCs w:val="28"/>
          <w:lang w:eastAsia="zh-CN"/>
        </w:rPr>
        <w:t>运算功能和较复杂的控制功能，可以</w:t>
      </w:r>
      <w:r>
        <w:rPr>
          <w:rFonts w:ascii="宋体" w:hAnsi="宋体" w:eastAsia="宋体" w:cs="宋体"/>
          <w:color w:val="auto"/>
          <w:spacing w:val="-2"/>
          <w:sz w:val="28"/>
          <w:szCs w:val="28"/>
          <w:lang w:eastAsia="zh-CN"/>
        </w:rPr>
        <w:t>独立进行就地控制。</w:t>
      </w:r>
    </w:p>
    <w:p w14:paraId="7A611CA4">
      <w:pPr>
        <w:kinsoku/>
        <w:spacing w:before="107" w:line="255" w:lineRule="auto"/>
        <w:ind w:left="2" w:right="98" w:firstLine="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74.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用压差开关对新风机和空气处理机过滤网两侧的压力差值</w:t>
      </w:r>
      <w:r>
        <w:rPr>
          <w:rFonts w:ascii="宋体" w:hAnsi="宋体" w:eastAsia="宋体" w:cs="宋体"/>
          <w:color w:val="auto"/>
          <w:spacing w:val="-7"/>
          <w:sz w:val="28"/>
          <w:szCs w:val="28"/>
          <w:lang w:eastAsia="zh-CN"/>
        </w:rPr>
        <w:t>进行检</w:t>
      </w:r>
      <w:r>
        <w:rPr>
          <w:rFonts w:ascii="宋体" w:hAnsi="宋体" w:eastAsia="宋体" w:cs="宋体"/>
          <w:color w:val="auto"/>
          <w:spacing w:val="-1"/>
          <w:sz w:val="28"/>
          <w:szCs w:val="28"/>
          <w:lang w:eastAsia="zh-CN"/>
        </w:rPr>
        <w:t>测，超过设定值时输出数字量开关信号。</w:t>
      </w:r>
    </w:p>
    <w:p w14:paraId="707B123F">
      <w:pPr>
        <w:kinsoku/>
        <w:spacing w:before="106" w:line="255" w:lineRule="auto"/>
        <w:ind w:left="4" w:right="98" w:firstLine="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75. (</w:t>
      </w:r>
      <w:r>
        <w:rPr>
          <w:rFonts w:ascii="宋体" w:hAnsi="宋体" w:eastAsia="宋体" w:cs="宋体"/>
          <w:color w:val="auto"/>
          <w:spacing w:val="-36"/>
          <w:sz w:val="28"/>
          <w:szCs w:val="28"/>
          <w:lang w:eastAsia="zh-CN"/>
        </w:rPr>
        <w:t xml:space="preserve"> </w:t>
      </w:r>
      <w:r>
        <w:rPr>
          <w:rFonts w:ascii="宋体" w:hAnsi="宋体" w:eastAsia="宋体" w:cs="宋体"/>
          <w:color w:val="auto"/>
          <w:sz w:val="28"/>
          <w:szCs w:val="28"/>
          <w:lang w:eastAsia="zh-CN"/>
        </w:rPr>
        <w:t>×</w:t>
      </w:r>
      <w:r>
        <w:rPr>
          <w:rFonts w:ascii="宋体" w:hAnsi="宋体" w:eastAsia="宋体" w:cs="宋体"/>
          <w:color w:val="auto"/>
          <w:spacing w:val="-95"/>
          <w:sz w:val="28"/>
          <w:szCs w:val="28"/>
          <w:lang w:eastAsia="zh-CN"/>
        </w:rPr>
        <w:t xml:space="preserve"> </w:t>
      </w:r>
      <w:r>
        <w:rPr>
          <w:rFonts w:ascii="宋体" w:hAnsi="宋体" w:eastAsia="宋体" w:cs="宋体"/>
          <w:color w:val="auto"/>
          <w:sz w:val="28"/>
          <w:szCs w:val="28"/>
          <w:lang w:eastAsia="zh-CN"/>
        </w:rPr>
        <w:t>) 在读取一个两线制4-20mA</w:t>
      </w:r>
      <w:r>
        <w:rPr>
          <w:rFonts w:ascii="宋体" w:hAnsi="宋体" w:eastAsia="宋体" w:cs="宋体"/>
          <w:color w:val="auto"/>
          <w:spacing w:val="-54"/>
          <w:sz w:val="28"/>
          <w:szCs w:val="28"/>
          <w:lang w:eastAsia="zh-CN"/>
        </w:rPr>
        <w:t xml:space="preserve"> </w:t>
      </w:r>
      <w:r>
        <w:rPr>
          <w:rFonts w:ascii="宋体" w:hAnsi="宋体" w:eastAsia="宋体" w:cs="宋体"/>
          <w:color w:val="auto"/>
          <w:sz w:val="28"/>
          <w:szCs w:val="28"/>
          <w:lang w:eastAsia="zh-CN"/>
        </w:rPr>
        <w:t>温度变送器的示值时，除了查看电流</w:t>
      </w:r>
      <w:r>
        <w:rPr>
          <w:rFonts w:ascii="宋体" w:hAnsi="宋体" w:eastAsia="宋体" w:cs="宋体"/>
          <w:color w:val="auto"/>
          <w:spacing w:val="-1"/>
          <w:sz w:val="28"/>
          <w:szCs w:val="28"/>
          <w:lang w:eastAsia="zh-CN"/>
        </w:rPr>
        <w:t>大小，还必须测量其回路功耗才能计算出准确温度。</w:t>
      </w:r>
    </w:p>
    <w:p w14:paraId="23D19350">
      <w:pPr>
        <w:kinsoku/>
        <w:spacing w:before="108" w:line="254" w:lineRule="auto"/>
        <w:ind w:left="27" w:right="97" w:hanging="2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76. (</w:t>
      </w:r>
      <w:r>
        <w:rPr>
          <w:rFonts w:ascii="宋体" w:hAnsi="宋体" w:eastAsia="宋体" w:cs="宋体"/>
          <w:color w:val="auto"/>
          <w:spacing w:val="-45"/>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在暖通空调系统中，用于监控过滤器状态的压差开关，其功能等</w:t>
      </w:r>
      <w:r>
        <w:rPr>
          <w:rFonts w:ascii="宋体" w:hAnsi="宋体" w:eastAsia="宋体" w:cs="宋体"/>
          <w:color w:val="auto"/>
          <w:spacing w:val="-2"/>
          <w:sz w:val="28"/>
          <w:szCs w:val="28"/>
          <w:lang w:eastAsia="zh-CN"/>
        </w:rPr>
        <w:t>同于一个简易的压差计，可以直接读出阻塞程度。</w:t>
      </w:r>
    </w:p>
    <w:p w14:paraId="156E72D9">
      <w:pPr>
        <w:kinsoku/>
        <w:spacing w:before="108" w:line="255" w:lineRule="auto"/>
        <w:ind w:left="5" w:right="98" w:firstLine="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77. (</w:t>
      </w:r>
      <w:r>
        <w:rPr>
          <w:rFonts w:ascii="宋体" w:hAnsi="宋体" w:eastAsia="宋体" w:cs="宋体"/>
          <w:color w:val="auto"/>
          <w:spacing w:val="-52"/>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3"/>
          <w:sz w:val="28"/>
          <w:szCs w:val="28"/>
          <w:lang w:eastAsia="zh-CN"/>
        </w:rPr>
        <w:t>) 所有类型的电动阀，都可以直接由DDC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3"/>
          <w:sz w:val="28"/>
          <w:szCs w:val="28"/>
          <w:lang w:eastAsia="zh-CN"/>
        </w:rPr>
        <w:t>控制器的数字输出信号进</w:t>
      </w:r>
      <w:r>
        <w:rPr>
          <w:rFonts w:ascii="宋体" w:hAnsi="宋体" w:eastAsia="宋体" w:cs="宋体"/>
          <w:color w:val="auto"/>
          <w:spacing w:val="-2"/>
          <w:sz w:val="28"/>
          <w:szCs w:val="28"/>
          <w:lang w:eastAsia="zh-CN"/>
        </w:rPr>
        <w:t>行完整的、无级调节的控制。</w:t>
      </w:r>
    </w:p>
    <w:p w14:paraId="528A6822">
      <w:pPr>
        <w:kinsoku/>
        <w:spacing w:line="255" w:lineRule="auto"/>
        <w:rPr>
          <w:rFonts w:hint="eastAsia" w:ascii="宋体" w:hAnsi="宋体" w:eastAsia="宋体" w:cs="宋体"/>
          <w:color w:val="auto"/>
          <w:sz w:val="28"/>
          <w:szCs w:val="28"/>
          <w:lang w:eastAsia="zh-CN"/>
        </w:rPr>
        <w:sectPr>
          <w:footerReference r:id="rId52" w:type="default"/>
          <w:pgSz w:w="11906" w:h="16839"/>
          <w:pgMar w:top="1431" w:right="1317" w:bottom="1318" w:left="1425" w:header="0" w:footer="1005" w:gutter="0"/>
          <w:pgNumType w:fmt="decimal"/>
          <w:cols w:space="720" w:num="1"/>
        </w:sectPr>
      </w:pPr>
    </w:p>
    <w:p w14:paraId="46293555">
      <w:pPr>
        <w:pStyle w:val="3"/>
        <w:kinsoku/>
        <w:spacing w:line="286" w:lineRule="auto"/>
        <w:rPr>
          <w:color w:val="auto"/>
          <w:lang w:eastAsia="zh-CN"/>
        </w:rPr>
      </w:pPr>
    </w:p>
    <w:p w14:paraId="7BA7DB47">
      <w:pPr>
        <w:kinsoku/>
        <w:spacing w:before="91" w:line="256" w:lineRule="auto"/>
        <w:ind w:left="2" w:right="97" w:firstLine="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78.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采用开关量控制的电磁阀门驱动</w:t>
      </w:r>
      <w:r>
        <w:rPr>
          <w:rFonts w:ascii="宋体" w:hAnsi="宋体" w:eastAsia="宋体" w:cs="宋体"/>
          <w:color w:val="auto"/>
          <w:spacing w:val="-3"/>
          <w:sz w:val="28"/>
          <w:szCs w:val="28"/>
          <w:lang w:eastAsia="zh-CN"/>
        </w:rPr>
        <w:t>器，具备实现阀门通/断状态控制的能力。</w:t>
      </w:r>
    </w:p>
    <w:p w14:paraId="78456BF2">
      <w:pPr>
        <w:kinsoku/>
        <w:spacing w:before="106" w:line="254" w:lineRule="auto"/>
        <w:ind w:left="8" w:right="97" w:hanging="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79. (</w:t>
      </w:r>
      <w:r>
        <w:rPr>
          <w:rFonts w:ascii="宋体" w:hAnsi="宋体" w:eastAsia="宋体" w:cs="宋体"/>
          <w:color w:val="auto"/>
          <w:spacing w:val="-45"/>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风门执行器是完成弧线或角度输出的机械装置，常在新风机组或</w:t>
      </w:r>
      <w:r>
        <w:rPr>
          <w:rFonts w:ascii="宋体" w:hAnsi="宋体" w:eastAsia="宋体" w:cs="宋体"/>
          <w:color w:val="auto"/>
          <w:spacing w:val="-2"/>
          <w:sz w:val="28"/>
          <w:szCs w:val="28"/>
          <w:lang w:eastAsia="zh-CN"/>
        </w:rPr>
        <w:t>空气处理机中使用。</w:t>
      </w:r>
    </w:p>
    <w:p w14:paraId="6D139FB7">
      <w:pPr>
        <w:kinsoku/>
        <w:spacing w:before="108" w:line="255" w:lineRule="auto"/>
        <w:ind w:right="100" w:firstLine="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80. (</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51"/>
          <w:sz w:val="28"/>
          <w:szCs w:val="28"/>
          <w:lang w:eastAsia="zh-CN"/>
        </w:rPr>
        <w:t xml:space="preserve"> </w:t>
      </w:r>
      <w:r>
        <w:rPr>
          <w:rFonts w:ascii="宋体" w:hAnsi="宋体" w:eastAsia="宋体" w:cs="宋体"/>
          <w:color w:val="auto"/>
          <w:spacing w:val="-6"/>
          <w:sz w:val="28"/>
          <w:szCs w:val="28"/>
          <w:lang w:eastAsia="zh-CN"/>
        </w:rPr>
        <w:t>电动调节阀是完全依赖控制信号进行操</w:t>
      </w:r>
      <w:r>
        <w:rPr>
          <w:rFonts w:ascii="宋体" w:hAnsi="宋体" w:eastAsia="宋体" w:cs="宋体"/>
          <w:color w:val="auto"/>
          <w:spacing w:val="-7"/>
          <w:sz w:val="28"/>
          <w:szCs w:val="28"/>
          <w:lang w:eastAsia="zh-CN"/>
        </w:rPr>
        <w:t>作的自动化设备，不具备</w:t>
      </w:r>
      <w:r>
        <w:rPr>
          <w:rFonts w:ascii="宋体" w:hAnsi="宋体" w:eastAsia="宋体" w:cs="宋体"/>
          <w:color w:val="auto"/>
          <w:spacing w:val="-1"/>
          <w:sz w:val="28"/>
          <w:szCs w:val="28"/>
          <w:lang w:eastAsia="zh-CN"/>
        </w:rPr>
        <w:t>任何形式的手动操作功能。</w:t>
      </w:r>
    </w:p>
    <w:p w14:paraId="3CC5F49A">
      <w:pPr>
        <w:kinsoku/>
        <w:spacing w:before="104" w:line="256" w:lineRule="auto"/>
        <w:ind w:left="1" w:right="97" w:firstLine="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81.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建筑设备的监控是以中央监控计算机为核心，实时对建筑物内的</w:t>
      </w:r>
      <w:r>
        <w:rPr>
          <w:rFonts w:ascii="宋体" w:hAnsi="宋体" w:eastAsia="宋体" w:cs="宋体"/>
          <w:color w:val="auto"/>
          <w:sz w:val="28"/>
          <w:szCs w:val="28"/>
          <w:lang w:eastAsia="zh-CN"/>
        </w:rPr>
        <w:t>变配电、照明、通风、空调、电梯、给排水</w:t>
      </w:r>
      <w:r>
        <w:rPr>
          <w:rFonts w:ascii="宋体" w:hAnsi="宋体" w:eastAsia="宋体" w:cs="宋体"/>
          <w:color w:val="auto"/>
          <w:spacing w:val="-1"/>
          <w:sz w:val="28"/>
          <w:szCs w:val="28"/>
          <w:lang w:eastAsia="zh-CN"/>
        </w:rPr>
        <w:t>等各种设备的分区与联动。</w:t>
      </w:r>
    </w:p>
    <w:p w14:paraId="5A7F86F8">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82.</w:t>
      </w:r>
      <w:r>
        <w:rPr>
          <w:rFonts w:ascii="宋体" w:hAnsi="宋体" w:eastAsia="宋体" w:cs="宋体"/>
          <w:color w:val="auto"/>
          <w:spacing w:val="-31"/>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48"/>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9"/>
          <w:sz w:val="28"/>
          <w:szCs w:val="28"/>
          <w:lang w:eastAsia="zh-CN"/>
        </w:rPr>
        <w:t>) 楼宇自控系统中，设备的报警信息可以在</w:t>
      </w:r>
      <w:r>
        <w:rPr>
          <w:rFonts w:ascii="宋体" w:hAnsi="宋体" w:eastAsia="宋体" w:cs="宋体"/>
          <w:color w:val="auto"/>
          <w:spacing w:val="-65"/>
          <w:sz w:val="28"/>
          <w:szCs w:val="28"/>
          <w:lang w:eastAsia="zh-CN"/>
        </w:rPr>
        <w:t xml:space="preserve"> </w:t>
      </w:r>
      <w:r>
        <w:rPr>
          <w:rFonts w:ascii="宋体" w:hAnsi="宋体" w:eastAsia="宋体" w:cs="宋体"/>
          <w:color w:val="auto"/>
          <w:spacing w:val="-9"/>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9"/>
          <w:sz w:val="28"/>
          <w:szCs w:val="28"/>
          <w:lang w:eastAsia="zh-CN"/>
        </w:rPr>
        <w:t>控制器内进行处理。</w:t>
      </w:r>
    </w:p>
    <w:p w14:paraId="3A824817">
      <w:pPr>
        <w:kinsoku/>
        <w:spacing w:before="106" w:line="255" w:lineRule="auto"/>
        <w:ind w:left="7" w:right="100" w:hanging="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83. (</w:t>
      </w:r>
      <w:r>
        <w:rPr>
          <w:rFonts w:ascii="宋体" w:hAnsi="宋体" w:eastAsia="宋体" w:cs="宋体"/>
          <w:color w:val="auto"/>
          <w:spacing w:val="-5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在调试建筑设备监控系统时，可人为在</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DDC</w:t>
      </w:r>
      <w:r>
        <w:rPr>
          <w:rFonts w:ascii="宋体" w:hAnsi="宋体" w:eastAsia="宋体" w:cs="宋体"/>
          <w:color w:val="auto"/>
          <w:spacing w:val="-61"/>
          <w:sz w:val="28"/>
          <w:szCs w:val="28"/>
          <w:lang w:eastAsia="zh-CN"/>
        </w:rPr>
        <w:t xml:space="preserve"> </w:t>
      </w:r>
      <w:r>
        <w:rPr>
          <w:rFonts w:ascii="宋体" w:hAnsi="宋体" w:eastAsia="宋体" w:cs="宋体"/>
          <w:color w:val="auto"/>
          <w:spacing w:val="-5"/>
          <w:sz w:val="28"/>
          <w:szCs w:val="28"/>
          <w:lang w:eastAsia="zh-CN"/>
        </w:rPr>
        <w:t>控制器输入端制造信</w:t>
      </w:r>
      <w:r>
        <w:rPr>
          <w:rFonts w:ascii="宋体" w:hAnsi="宋体" w:eastAsia="宋体" w:cs="宋体"/>
          <w:color w:val="auto"/>
          <w:spacing w:val="-1"/>
          <w:sz w:val="28"/>
          <w:szCs w:val="28"/>
          <w:lang w:eastAsia="zh-CN"/>
        </w:rPr>
        <w:t>号故障，观察传感器是否发出报警信息。</w:t>
      </w:r>
    </w:p>
    <w:p w14:paraId="34A89C94">
      <w:pPr>
        <w:kinsoku/>
        <w:spacing w:before="106" w:line="255" w:lineRule="auto"/>
        <w:ind w:left="23" w:right="98" w:hanging="2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84.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在电梯监控系统中，时间程序控制的定义就是用于安排电梯每日</w:t>
      </w:r>
      <w:r>
        <w:rPr>
          <w:rFonts w:ascii="宋体" w:hAnsi="宋体" w:eastAsia="宋体" w:cs="宋体"/>
          <w:color w:val="auto"/>
          <w:spacing w:val="-4"/>
          <w:sz w:val="28"/>
          <w:szCs w:val="28"/>
          <w:lang w:eastAsia="zh-CN"/>
        </w:rPr>
        <w:t>的常规上升与下降行程。</w:t>
      </w:r>
    </w:p>
    <w:p w14:paraId="28221E93">
      <w:pPr>
        <w:kinsoku/>
        <w:spacing w:before="109" w:line="256" w:lineRule="auto"/>
        <w:ind w:left="1" w:right="100" w:firstLine="1"/>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85. ( √</w:t>
      </w:r>
      <w:r>
        <w:rPr>
          <w:rFonts w:ascii="宋体" w:hAnsi="宋体" w:eastAsia="宋体" w:cs="宋体"/>
          <w:color w:val="auto"/>
          <w:spacing w:val="-89"/>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6"/>
          <w:sz w:val="28"/>
          <w:szCs w:val="28"/>
          <w:lang w:eastAsia="zh-CN"/>
        </w:rPr>
        <w:t xml:space="preserve"> </w:t>
      </w:r>
      <w:r>
        <w:rPr>
          <w:rFonts w:ascii="宋体" w:hAnsi="宋体" w:eastAsia="宋体" w:cs="宋体"/>
          <w:color w:val="auto"/>
          <w:spacing w:val="-8"/>
          <w:sz w:val="28"/>
          <w:szCs w:val="28"/>
          <w:lang w:eastAsia="zh-CN"/>
        </w:rPr>
        <w:t>电梯在消防开关接通后，无论电梯处于何种状态，都应立即返回</w:t>
      </w:r>
      <w:r>
        <w:rPr>
          <w:rFonts w:ascii="宋体" w:hAnsi="宋体" w:eastAsia="宋体" w:cs="宋体"/>
          <w:color w:val="auto"/>
          <w:spacing w:val="-4"/>
          <w:sz w:val="28"/>
          <w:szCs w:val="28"/>
          <w:lang w:eastAsia="zh-CN"/>
        </w:rPr>
        <w:t>基站。</w:t>
      </w:r>
    </w:p>
    <w:p w14:paraId="293E8614">
      <w:pPr>
        <w:kinsoku/>
        <w:spacing w:before="100" w:line="256" w:lineRule="auto"/>
        <w:ind w:left="4" w:right="100" w:hanging="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86.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1"/>
          <w:sz w:val="28"/>
          <w:szCs w:val="28"/>
          <w:lang w:eastAsia="zh-CN"/>
        </w:rPr>
        <w:t xml:space="preserve"> </w:t>
      </w:r>
      <w:r>
        <w:rPr>
          <w:rFonts w:ascii="宋体" w:hAnsi="宋体" w:eastAsia="宋体" w:cs="宋体"/>
          <w:color w:val="auto"/>
          <w:spacing w:val="-5"/>
          <w:sz w:val="28"/>
          <w:szCs w:val="28"/>
          <w:lang w:eastAsia="zh-CN"/>
        </w:rPr>
        <w:t>) 入侵报警系统通常由探测器、传输设备、紧急报警装置、记录设</w:t>
      </w:r>
      <w:r>
        <w:rPr>
          <w:rFonts w:ascii="宋体" w:hAnsi="宋体" w:eastAsia="宋体" w:cs="宋体"/>
          <w:color w:val="auto"/>
          <w:spacing w:val="-3"/>
          <w:sz w:val="28"/>
          <w:szCs w:val="28"/>
          <w:lang w:eastAsia="zh-CN"/>
        </w:rPr>
        <w:t>备四部分组成。</w:t>
      </w:r>
    </w:p>
    <w:p w14:paraId="65ADBE7F">
      <w:pPr>
        <w:kinsoku/>
        <w:spacing w:before="106" w:line="255" w:lineRule="auto"/>
        <w:ind w:left="6" w:right="100"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87.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采用编址模块，使多个探测器共享一条通信线路与主机连接的方</w:t>
      </w:r>
      <w:r>
        <w:rPr>
          <w:rFonts w:ascii="宋体" w:hAnsi="宋体" w:eastAsia="宋体" w:cs="宋体"/>
          <w:color w:val="auto"/>
          <w:spacing w:val="-2"/>
          <w:sz w:val="28"/>
          <w:szCs w:val="28"/>
          <w:lang w:eastAsia="zh-CN"/>
        </w:rPr>
        <w:t>式，属于总线制结构。</w:t>
      </w:r>
    </w:p>
    <w:p w14:paraId="2A71E954">
      <w:pPr>
        <w:kinsoku/>
        <w:spacing w:before="106" w:line="255" w:lineRule="auto"/>
        <w:ind w:left="1" w:right="98" w:firstLine="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88.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在入侵报警系统中，直接对入侵行为进行探测并转换为电信号的</w:t>
      </w:r>
      <w:r>
        <w:rPr>
          <w:rFonts w:ascii="宋体" w:hAnsi="宋体" w:eastAsia="宋体" w:cs="宋体"/>
          <w:color w:val="auto"/>
          <w:spacing w:val="-1"/>
          <w:sz w:val="28"/>
          <w:szCs w:val="28"/>
          <w:lang w:eastAsia="zh-CN"/>
        </w:rPr>
        <w:t>装置，被称为报警控制设备。</w:t>
      </w:r>
    </w:p>
    <w:p w14:paraId="35CA796D">
      <w:pPr>
        <w:kinsoku/>
        <w:spacing w:before="104" w:line="256" w:lineRule="auto"/>
        <w:ind w:left="1" w:right="100" w:firstLine="1"/>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89. (</w:t>
      </w:r>
      <w:r>
        <w:rPr>
          <w:rFonts w:ascii="宋体" w:hAnsi="宋体" w:eastAsia="宋体" w:cs="宋体"/>
          <w:color w:val="auto"/>
          <w:spacing w:val="-4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1"/>
          <w:sz w:val="28"/>
          <w:szCs w:val="28"/>
          <w:lang w:eastAsia="zh-CN"/>
        </w:rPr>
        <w:t xml:space="preserve"> </w:t>
      </w:r>
      <w:r>
        <w:rPr>
          <w:rFonts w:ascii="宋体" w:hAnsi="宋体" w:eastAsia="宋体" w:cs="宋体"/>
          <w:color w:val="auto"/>
          <w:spacing w:val="-6"/>
          <w:sz w:val="28"/>
          <w:szCs w:val="28"/>
          <w:lang w:eastAsia="zh-CN"/>
        </w:rPr>
        <w:t>防范区域越是分散、地形越是不利于布线，就越是微波传</w:t>
      </w:r>
      <w:r>
        <w:rPr>
          <w:rFonts w:ascii="宋体" w:hAnsi="宋体" w:eastAsia="宋体" w:cs="宋体"/>
          <w:color w:val="auto"/>
          <w:spacing w:val="-7"/>
          <w:sz w:val="28"/>
          <w:szCs w:val="28"/>
          <w:lang w:eastAsia="zh-CN"/>
        </w:rPr>
        <w:t>输报警</w:t>
      </w:r>
      <w:r>
        <w:rPr>
          <w:rFonts w:ascii="宋体" w:hAnsi="宋体" w:eastAsia="宋体" w:cs="宋体"/>
          <w:color w:val="auto"/>
          <w:spacing w:val="-1"/>
          <w:sz w:val="28"/>
          <w:szCs w:val="28"/>
          <w:lang w:eastAsia="zh-CN"/>
        </w:rPr>
        <w:t>器发挥其独特作用的理想场合。</w:t>
      </w:r>
    </w:p>
    <w:p w14:paraId="0606E3F8">
      <w:pPr>
        <w:kinsoku/>
        <w:spacing w:before="107" w:line="254" w:lineRule="auto"/>
        <w:ind w:left="2" w:right="100"/>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90. (</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50"/>
          <w:sz w:val="28"/>
          <w:szCs w:val="28"/>
          <w:lang w:eastAsia="zh-CN"/>
        </w:rPr>
        <w:t xml:space="preserve"> </w:t>
      </w:r>
      <w:r>
        <w:rPr>
          <w:rFonts w:ascii="宋体" w:hAnsi="宋体" w:eastAsia="宋体" w:cs="宋体"/>
          <w:color w:val="auto"/>
          <w:spacing w:val="-6"/>
          <w:sz w:val="28"/>
          <w:szCs w:val="28"/>
          <w:lang w:eastAsia="zh-CN"/>
        </w:rPr>
        <w:t>门磁开关需要持续供电以维持其内部电磁</w:t>
      </w:r>
      <w:r>
        <w:rPr>
          <w:rFonts w:ascii="宋体" w:hAnsi="宋体" w:eastAsia="宋体" w:cs="宋体"/>
          <w:color w:val="auto"/>
          <w:spacing w:val="-7"/>
          <w:sz w:val="28"/>
          <w:szCs w:val="28"/>
          <w:lang w:eastAsia="zh-CN"/>
        </w:rPr>
        <w:t>铁的工作磁场，从而确</w:t>
      </w:r>
      <w:r>
        <w:rPr>
          <w:rFonts w:ascii="宋体" w:hAnsi="宋体" w:eastAsia="宋体" w:cs="宋体"/>
          <w:color w:val="auto"/>
          <w:spacing w:val="-2"/>
          <w:sz w:val="28"/>
          <w:szCs w:val="28"/>
          <w:lang w:eastAsia="zh-CN"/>
        </w:rPr>
        <w:t>保干簧管能正常动作。</w:t>
      </w:r>
    </w:p>
    <w:p w14:paraId="223E0894">
      <w:pPr>
        <w:kinsoku/>
        <w:spacing w:before="108" w:line="255" w:lineRule="auto"/>
        <w:ind w:left="7" w:right="100" w:hanging="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91.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铁质门窗会对磁开关探测器的磁场构成严重干扰，显著缩短其有</w:t>
      </w:r>
      <w:r>
        <w:rPr>
          <w:rFonts w:ascii="宋体" w:hAnsi="宋体" w:eastAsia="宋体" w:cs="宋体"/>
          <w:color w:val="auto"/>
          <w:spacing w:val="-2"/>
          <w:sz w:val="28"/>
          <w:szCs w:val="28"/>
          <w:lang w:eastAsia="zh-CN"/>
        </w:rPr>
        <w:t>效探测距离并加速性能衰退。</w:t>
      </w:r>
    </w:p>
    <w:p w14:paraId="62DBD01E">
      <w:pPr>
        <w:kinsoku/>
        <w:spacing w:before="105" w:line="256" w:lineRule="auto"/>
        <w:ind w:left="3" w:right="97" w:hanging="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92. (</w:t>
      </w:r>
      <w:r>
        <w:rPr>
          <w:rFonts w:ascii="宋体" w:hAnsi="宋体" w:eastAsia="宋体" w:cs="宋体"/>
          <w:color w:val="auto"/>
          <w:spacing w:val="-4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高光效、优质显示、低能耗和良好适应性是</w:t>
      </w:r>
      <w:r>
        <w:rPr>
          <w:rFonts w:ascii="宋体" w:hAnsi="宋体" w:eastAsia="宋体" w:cs="宋体"/>
          <w:color w:val="auto"/>
          <w:spacing w:val="-62"/>
          <w:sz w:val="28"/>
          <w:szCs w:val="28"/>
          <w:lang w:eastAsia="zh-CN"/>
        </w:rPr>
        <w:t xml:space="preserve"> </w:t>
      </w:r>
      <w:r>
        <w:rPr>
          <w:rFonts w:ascii="宋体" w:hAnsi="宋体" w:eastAsia="宋体" w:cs="宋体"/>
          <w:color w:val="auto"/>
          <w:spacing w:val="-6"/>
          <w:sz w:val="28"/>
          <w:szCs w:val="28"/>
          <w:lang w:eastAsia="zh-CN"/>
        </w:rPr>
        <w:t>LCD</w:t>
      </w:r>
      <w:r>
        <w:rPr>
          <w:rFonts w:ascii="宋体" w:hAnsi="宋体" w:eastAsia="宋体" w:cs="宋体"/>
          <w:color w:val="auto"/>
          <w:spacing w:val="-54"/>
          <w:sz w:val="28"/>
          <w:szCs w:val="28"/>
          <w:lang w:eastAsia="zh-CN"/>
        </w:rPr>
        <w:t xml:space="preserve"> </w:t>
      </w:r>
      <w:r>
        <w:rPr>
          <w:rFonts w:ascii="宋体" w:hAnsi="宋体" w:eastAsia="宋体" w:cs="宋体"/>
          <w:color w:val="auto"/>
          <w:spacing w:val="-6"/>
          <w:sz w:val="28"/>
          <w:szCs w:val="28"/>
          <w:lang w:eastAsia="zh-CN"/>
        </w:rPr>
        <w:t>显示屏的显著技</w:t>
      </w:r>
      <w:r>
        <w:rPr>
          <w:rFonts w:ascii="宋体" w:hAnsi="宋体" w:eastAsia="宋体" w:cs="宋体"/>
          <w:color w:val="auto"/>
          <w:spacing w:val="-4"/>
          <w:sz w:val="28"/>
          <w:szCs w:val="28"/>
          <w:lang w:eastAsia="zh-CN"/>
        </w:rPr>
        <w:t>术特点。</w:t>
      </w:r>
    </w:p>
    <w:p w14:paraId="165C38D9">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93.</w:t>
      </w:r>
      <w:r>
        <w:rPr>
          <w:rFonts w:ascii="宋体" w:hAnsi="宋体" w:eastAsia="宋体" w:cs="宋体"/>
          <w:color w:val="auto"/>
          <w:spacing w:val="-56"/>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51"/>
          <w:sz w:val="28"/>
          <w:szCs w:val="28"/>
          <w:lang w:eastAsia="zh-CN"/>
        </w:rPr>
        <w:t xml:space="preserve"> </w:t>
      </w:r>
      <w:r>
        <w:rPr>
          <w:rFonts w:ascii="宋体" w:hAnsi="宋体" w:eastAsia="宋体" w:cs="宋体"/>
          <w:color w:val="auto"/>
          <w:spacing w:val="-6"/>
          <w:sz w:val="28"/>
          <w:szCs w:val="28"/>
          <w:lang w:eastAsia="zh-CN"/>
        </w:rPr>
        <w:t>入侵报警系统中，除报警控制主机外的其他现场设</w:t>
      </w:r>
      <w:r>
        <w:rPr>
          <w:rFonts w:ascii="宋体" w:hAnsi="宋体" w:eastAsia="宋体" w:cs="宋体"/>
          <w:color w:val="auto"/>
          <w:spacing w:val="-7"/>
          <w:sz w:val="28"/>
          <w:szCs w:val="28"/>
          <w:lang w:eastAsia="zh-CN"/>
        </w:rPr>
        <w:t>备（如探测器</w:t>
      </w:r>
      <w:r>
        <w:rPr>
          <w:rFonts w:ascii="宋体" w:hAnsi="宋体" w:eastAsia="宋体" w:cs="宋体"/>
          <w:color w:val="auto"/>
          <w:spacing w:val="-64"/>
          <w:w w:val="86"/>
          <w:sz w:val="28"/>
          <w:szCs w:val="28"/>
          <w:lang w:eastAsia="zh-CN"/>
        </w:rPr>
        <w:t>），</w:t>
      </w:r>
    </w:p>
    <w:p w14:paraId="63BB96A8">
      <w:pPr>
        <w:kinsoku/>
        <w:spacing w:line="219" w:lineRule="auto"/>
        <w:rPr>
          <w:rFonts w:hint="eastAsia" w:ascii="宋体" w:hAnsi="宋体" w:eastAsia="宋体" w:cs="宋体"/>
          <w:color w:val="auto"/>
          <w:sz w:val="28"/>
          <w:szCs w:val="28"/>
          <w:lang w:eastAsia="zh-CN"/>
        </w:rPr>
        <w:sectPr>
          <w:footerReference r:id="rId53" w:type="default"/>
          <w:pgSz w:w="11906" w:h="16839"/>
          <w:pgMar w:top="1431" w:right="1317" w:bottom="1318" w:left="1425" w:header="0" w:footer="1006" w:gutter="0"/>
          <w:pgNumType w:fmt="decimal"/>
          <w:cols w:space="720" w:num="1"/>
        </w:sectPr>
      </w:pPr>
    </w:p>
    <w:p w14:paraId="00841116">
      <w:pPr>
        <w:pStyle w:val="3"/>
        <w:kinsoku/>
        <w:spacing w:line="288" w:lineRule="auto"/>
        <w:rPr>
          <w:color w:val="auto"/>
          <w:lang w:eastAsia="zh-CN"/>
        </w:rPr>
      </w:pPr>
    </w:p>
    <w:p w14:paraId="31D26453">
      <w:pPr>
        <w:kinsoku/>
        <w:spacing w:before="91"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可不必强调通过法定机构的检验或认证。</w:t>
      </w:r>
    </w:p>
    <w:p w14:paraId="00FC405A">
      <w:pPr>
        <w:kinsoku/>
        <w:spacing w:before="110" w:line="254" w:lineRule="auto"/>
        <w:ind w:left="23" w:right="1" w:hanging="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94. (</w:t>
      </w:r>
      <w:r>
        <w:rPr>
          <w:rFonts w:ascii="宋体" w:hAnsi="宋体" w:eastAsia="宋体" w:cs="宋体"/>
          <w:color w:val="auto"/>
          <w:spacing w:val="-32"/>
          <w:sz w:val="28"/>
          <w:szCs w:val="28"/>
          <w:lang w:eastAsia="zh-CN"/>
        </w:rPr>
        <w:t xml:space="preserve"> </w:t>
      </w:r>
      <w:r>
        <w:rPr>
          <w:rFonts w:ascii="宋体" w:hAnsi="宋体" w:eastAsia="宋体" w:cs="宋体"/>
          <w:color w:val="auto"/>
          <w:sz w:val="28"/>
          <w:szCs w:val="28"/>
          <w:lang w:eastAsia="zh-CN"/>
        </w:rPr>
        <w:t>×</w:t>
      </w:r>
      <w:r>
        <w:rPr>
          <w:rFonts w:ascii="宋体" w:hAnsi="宋体" w:eastAsia="宋体" w:cs="宋体"/>
          <w:color w:val="auto"/>
          <w:spacing w:val="-95"/>
          <w:sz w:val="28"/>
          <w:szCs w:val="28"/>
          <w:lang w:eastAsia="zh-CN"/>
        </w:rPr>
        <w:t xml:space="preserve"> </w:t>
      </w:r>
      <w:r>
        <w:rPr>
          <w:rFonts w:ascii="宋体" w:hAnsi="宋体" w:eastAsia="宋体" w:cs="宋体"/>
          <w:color w:val="auto"/>
          <w:sz w:val="28"/>
          <w:szCs w:val="28"/>
          <w:lang w:eastAsia="zh-CN"/>
        </w:rPr>
        <w:t>) CCD</w:t>
      </w:r>
      <w:r>
        <w:rPr>
          <w:rFonts w:ascii="宋体" w:hAnsi="宋体" w:eastAsia="宋体" w:cs="宋体"/>
          <w:color w:val="auto"/>
          <w:spacing w:val="-53"/>
          <w:sz w:val="28"/>
          <w:szCs w:val="28"/>
          <w:lang w:eastAsia="zh-CN"/>
        </w:rPr>
        <w:t xml:space="preserve"> </w:t>
      </w:r>
      <w:r>
        <w:rPr>
          <w:rFonts w:ascii="宋体" w:hAnsi="宋体" w:eastAsia="宋体" w:cs="宋体"/>
          <w:color w:val="auto"/>
          <w:sz w:val="28"/>
          <w:szCs w:val="28"/>
          <w:lang w:eastAsia="zh-CN"/>
        </w:rPr>
        <w:t>就是电荷耦合器件的缩写，它是摄像机的感光元器件，CCD</w:t>
      </w:r>
      <w:r>
        <w:rPr>
          <w:rFonts w:ascii="宋体" w:hAnsi="宋体" w:eastAsia="宋体" w:cs="宋体"/>
          <w:color w:val="auto"/>
          <w:spacing w:val="-3"/>
          <w:sz w:val="28"/>
          <w:szCs w:val="28"/>
          <w:lang w:eastAsia="zh-CN"/>
        </w:rPr>
        <w:t>的尺寸越小，感光性能也就越好。</w:t>
      </w:r>
    </w:p>
    <w:p w14:paraId="2F14E614">
      <w:pPr>
        <w:kinsoku/>
        <w:spacing w:before="105" w:line="256" w:lineRule="auto"/>
        <w:ind w:firstLine="2"/>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95. ( √</w:t>
      </w:r>
      <w:r>
        <w:rPr>
          <w:rFonts w:ascii="宋体" w:hAnsi="宋体" w:eastAsia="宋体" w:cs="宋体"/>
          <w:color w:val="auto"/>
          <w:spacing w:val="-82"/>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1"/>
          <w:sz w:val="28"/>
          <w:szCs w:val="28"/>
          <w:lang w:eastAsia="zh-CN"/>
        </w:rPr>
        <w:t xml:space="preserve"> </w:t>
      </w:r>
      <w:r>
        <w:rPr>
          <w:rFonts w:ascii="宋体" w:hAnsi="宋体" w:eastAsia="宋体" w:cs="宋体"/>
          <w:color w:val="auto"/>
          <w:spacing w:val="-8"/>
          <w:sz w:val="28"/>
          <w:szCs w:val="28"/>
          <w:lang w:eastAsia="zh-CN"/>
        </w:rPr>
        <w:t>电荷耦合器件是一种特殊半导体器件，上面有很多一样的感光元</w:t>
      </w:r>
      <w:r>
        <w:rPr>
          <w:rFonts w:ascii="宋体" w:hAnsi="宋体" w:eastAsia="宋体" w:cs="宋体"/>
          <w:color w:val="auto"/>
          <w:spacing w:val="-1"/>
          <w:sz w:val="28"/>
          <w:szCs w:val="28"/>
          <w:lang w:eastAsia="zh-CN"/>
        </w:rPr>
        <w:t>件，每个感光元件叫一个像素。</w:t>
      </w:r>
    </w:p>
    <w:p w14:paraId="5B087B02">
      <w:pPr>
        <w:kinsoku/>
        <w:spacing w:before="104" w:line="255" w:lineRule="auto"/>
        <w:ind w:left="14" w:hanging="1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96.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监控系统在低照度使用时，监视画面应达到可用图像，其系统信</w:t>
      </w:r>
      <w:r>
        <w:rPr>
          <w:rFonts w:ascii="宋体" w:hAnsi="宋体" w:eastAsia="宋体" w:cs="宋体"/>
          <w:color w:val="auto"/>
          <w:spacing w:val="-4"/>
          <w:sz w:val="28"/>
          <w:szCs w:val="28"/>
          <w:lang w:eastAsia="zh-CN"/>
        </w:rPr>
        <w:t>噪比不得低于</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45dB。</w:t>
      </w:r>
    </w:p>
    <w:p w14:paraId="14E90C7A">
      <w:pPr>
        <w:kinsoku/>
        <w:spacing w:before="107" w:line="255" w:lineRule="auto"/>
        <w:ind w:left="5" w:right="2" w:hanging="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97.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入侵和紧急报警系统设计中，每个独立防区的紧急报警装置数量</w:t>
      </w:r>
      <w:r>
        <w:rPr>
          <w:rFonts w:ascii="宋体" w:hAnsi="宋体" w:eastAsia="宋体" w:cs="宋体"/>
          <w:color w:val="auto"/>
          <w:spacing w:val="-5"/>
          <w:sz w:val="28"/>
          <w:szCs w:val="28"/>
          <w:lang w:eastAsia="zh-CN"/>
        </w:rPr>
        <w:t>不应大于</w:t>
      </w:r>
      <w:r>
        <w:rPr>
          <w:rFonts w:ascii="宋体" w:hAnsi="宋体" w:eastAsia="宋体" w:cs="宋体"/>
          <w:color w:val="auto"/>
          <w:spacing w:val="-61"/>
          <w:sz w:val="28"/>
          <w:szCs w:val="28"/>
          <w:lang w:eastAsia="zh-CN"/>
        </w:rPr>
        <w:t xml:space="preserve"> </w:t>
      </w:r>
      <w:r>
        <w:rPr>
          <w:rFonts w:ascii="宋体" w:hAnsi="宋体" w:eastAsia="宋体" w:cs="宋体"/>
          <w:color w:val="auto"/>
          <w:spacing w:val="-5"/>
          <w:sz w:val="28"/>
          <w:szCs w:val="28"/>
          <w:lang w:eastAsia="zh-CN"/>
        </w:rPr>
        <w:t>4</w:t>
      </w:r>
      <w:r>
        <w:rPr>
          <w:rFonts w:ascii="宋体" w:hAnsi="宋体" w:eastAsia="宋体" w:cs="宋体"/>
          <w:color w:val="auto"/>
          <w:spacing w:val="-58"/>
          <w:sz w:val="28"/>
          <w:szCs w:val="28"/>
          <w:lang w:eastAsia="zh-CN"/>
        </w:rPr>
        <w:t xml:space="preserve"> </w:t>
      </w:r>
      <w:r>
        <w:rPr>
          <w:rFonts w:ascii="宋体" w:hAnsi="宋体" w:eastAsia="宋体" w:cs="宋体"/>
          <w:color w:val="auto"/>
          <w:spacing w:val="-5"/>
          <w:sz w:val="28"/>
          <w:szCs w:val="28"/>
          <w:lang w:eastAsia="zh-CN"/>
        </w:rPr>
        <w:t>个。</w:t>
      </w:r>
    </w:p>
    <w:p w14:paraId="1959B6E1">
      <w:pPr>
        <w:kinsoku/>
        <w:spacing w:before="104" w:line="256" w:lineRule="auto"/>
        <w:ind w:left="5" w:hanging="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98. (</w:t>
      </w:r>
      <w:r>
        <w:rPr>
          <w:rFonts w:ascii="宋体" w:hAnsi="宋体" w:eastAsia="宋体" w:cs="宋体"/>
          <w:color w:val="auto"/>
          <w:spacing w:val="-47"/>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在部署</w:t>
      </w:r>
      <w:r>
        <w:rPr>
          <w:rFonts w:ascii="宋体" w:hAnsi="宋体" w:eastAsia="宋体" w:cs="宋体"/>
          <w:color w:val="auto"/>
          <w:spacing w:val="-36"/>
          <w:sz w:val="28"/>
          <w:szCs w:val="28"/>
          <w:lang w:eastAsia="zh-CN"/>
        </w:rPr>
        <w:t xml:space="preserve"> </w:t>
      </w:r>
      <w:r>
        <w:rPr>
          <w:rFonts w:ascii="宋体" w:hAnsi="宋体" w:eastAsia="宋体" w:cs="宋体"/>
          <w:color w:val="auto"/>
          <w:spacing w:val="-6"/>
          <w:sz w:val="28"/>
          <w:szCs w:val="28"/>
          <w:lang w:eastAsia="zh-CN"/>
        </w:rPr>
        <w:t>125kHz</w:t>
      </w:r>
      <w:r>
        <w:rPr>
          <w:rFonts w:ascii="宋体" w:hAnsi="宋体" w:eastAsia="宋体" w:cs="宋体"/>
          <w:color w:val="auto"/>
          <w:spacing w:val="-62"/>
          <w:sz w:val="28"/>
          <w:szCs w:val="28"/>
          <w:lang w:eastAsia="zh-CN"/>
        </w:rPr>
        <w:t xml:space="preserve"> </w:t>
      </w:r>
      <w:r>
        <w:rPr>
          <w:rFonts w:ascii="宋体" w:hAnsi="宋体" w:eastAsia="宋体" w:cs="宋体"/>
          <w:color w:val="auto"/>
          <w:spacing w:val="-6"/>
          <w:sz w:val="28"/>
          <w:szCs w:val="28"/>
          <w:lang w:eastAsia="zh-CN"/>
        </w:rPr>
        <w:t>读卡器时，无需考虑周边</w:t>
      </w:r>
      <w:r>
        <w:rPr>
          <w:rFonts w:ascii="宋体" w:hAnsi="宋体" w:eastAsia="宋体" w:cs="宋体"/>
          <w:color w:val="auto"/>
          <w:spacing w:val="-36"/>
          <w:sz w:val="28"/>
          <w:szCs w:val="28"/>
          <w:lang w:eastAsia="zh-CN"/>
        </w:rPr>
        <w:t xml:space="preserve"> </w:t>
      </w:r>
      <w:r>
        <w:rPr>
          <w:rFonts w:ascii="宋体" w:hAnsi="宋体" w:eastAsia="宋体" w:cs="宋体"/>
          <w:color w:val="auto"/>
          <w:spacing w:val="-6"/>
          <w:sz w:val="28"/>
          <w:szCs w:val="28"/>
          <w:lang w:eastAsia="zh-CN"/>
        </w:rPr>
        <w:t>100~150kHz</w:t>
      </w:r>
      <w:r>
        <w:rPr>
          <w:rFonts w:ascii="宋体" w:hAnsi="宋体" w:eastAsia="宋体" w:cs="宋体"/>
          <w:color w:val="auto"/>
          <w:spacing w:val="-60"/>
          <w:sz w:val="28"/>
          <w:szCs w:val="28"/>
          <w:lang w:eastAsia="zh-CN"/>
        </w:rPr>
        <w:t xml:space="preserve"> </w:t>
      </w:r>
      <w:r>
        <w:rPr>
          <w:rFonts w:ascii="宋体" w:hAnsi="宋体" w:eastAsia="宋体" w:cs="宋体"/>
          <w:color w:val="auto"/>
          <w:spacing w:val="-6"/>
          <w:sz w:val="28"/>
          <w:szCs w:val="28"/>
          <w:lang w:eastAsia="zh-CN"/>
        </w:rPr>
        <w:t>频段的无线</w:t>
      </w:r>
      <w:r>
        <w:rPr>
          <w:rFonts w:ascii="宋体" w:hAnsi="宋体" w:eastAsia="宋体" w:cs="宋体"/>
          <w:color w:val="auto"/>
          <w:spacing w:val="-1"/>
          <w:sz w:val="28"/>
          <w:szCs w:val="28"/>
          <w:lang w:eastAsia="zh-CN"/>
        </w:rPr>
        <w:t>设备，因为它们的工作频率不同。</w:t>
      </w:r>
    </w:p>
    <w:p w14:paraId="116DE35D">
      <w:pPr>
        <w:kinsoku/>
        <w:spacing w:before="105" w:line="255" w:lineRule="auto"/>
        <w:ind w:left="1" w:right="2" w:firstLine="1"/>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99. ( √</w:t>
      </w:r>
      <w:r>
        <w:rPr>
          <w:rFonts w:ascii="宋体" w:hAnsi="宋体" w:eastAsia="宋体" w:cs="宋体"/>
          <w:color w:val="auto"/>
          <w:spacing w:val="-83"/>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0"/>
          <w:sz w:val="28"/>
          <w:szCs w:val="28"/>
          <w:lang w:eastAsia="zh-CN"/>
        </w:rPr>
        <w:t xml:space="preserve"> </w:t>
      </w:r>
      <w:r>
        <w:rPr>
          <w:rFonts w:ascii="宋体" w:hAnsi="宋体" w:eastAsia="宋体" w:cs="宋体"/>
          <w:color w:val="auto"/>
          <w:spacing w:val="-8"/>
          <w:sz w:val="28"/>
          <w:szCs w:val="28"/>
          <w:lang w:eastAsia="zh-CN"/>
        </w:rPr>
        <w:t>门禁系统的读卡器是门禁系统的前端设备，可分为物理辨识和生</w:t>
      </w:r>
      <w:r>
        <w:rPr>
          <w:rFonts w:ascii="宋体" w:hAnsi="宋体" w:eastAsia="宋体" w:cs="宋体"/>
          <w:color w:val="auto"/>
          <w:spacing w:val="-3"/>
          <w:sz w:val="28"/>
          <w:szCs w:val="28"/>
          <w:lang w:eastAsia="zh-CN"/>
        </w:rPr>
        <w:t>物辨识。</w:t>
      </w:r>
    </w:p>
    <w:p w14:paraId="02DF1296">
      <w:pPr>
        <w:kinsoku/>
        <w:spacing w:before="107" w:line="255" w:lineRule="auto"/>
        <w:ind w:left="14" w:firstLine="7"/>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100. ( √</w:t>
      </w:r>
      <w:r>
        <w:rPr>
          <w:rFonts w:ascii="宋体" w:hAnsi="宋体" w:eastAsia="宋体" w:cs="宋体"/>
          <w:color w:val="auto"/>
          <w:spacing w:val="-94"/>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56"/>
          <w:sz w:val="28"/>
          <w:szCs w:val="28"/>
          <w:lang w:eastAsia="zh-CN"/>
        </w:rPr>
        <w:t xml:space="preserve"> </w:t>
      </w:r>
      <w:r>
        <w:rPr>
          <w:rFonts w:ascii="宋体" w:hAnsi="宋体" w:eastAsia="宋体" w:cs="宋体"/>
          <w:color w:val="auto"/>
          <w:spacing w:val="-4"/>
          <w:sz w:val="28"/>
          <w:szCs w:val="28"/>
          <w:lang w:eastAsia="zh-CN"/>
        </w:rPr>
        <w:t>出入口控制系统的核心</w:t>
      </w:r>
      <w:r>
        <w:rPr>
          <w:rFonts w:ascii="宋体" w:hAnsi="宋体" w:eastAsia="宋体" w:cs="宋体"/>
          <w:color w:val="auto"/>
          <w:spacing w:val="-5"/>
          <w:sz w:val="28"/>
          <w:szCs w:val="28"/>
          <w:lang w:eastAsia="zh-CN"/>
        </w:rPr>
        <w:t>功能是保证被授权人员的自由出入，同</w:t>
      </w:r>
      <w:r>
        <w:rPr>
          <w:rFonts w:ascii="宋体" w:hAnsi="宋体" w:eastAsia="宋体" w:cs="宋体"/>
          <w:color w:val="auto"/>
          <w:spacing w:val="-2"/>
          <w:sz w:val="28"/>
          <w:szCs w:val="28"/>
          <w:lang w:eastAsia="zh-CN"/>
        </w:rPr>
        <w:t>时限制未授权人员的出入。</w:t>
      </w:r>
    </w:p>
    <w:sectPr>
      <w:footerReference r:id="rId54" w:type="default"/>
      <w:pgSz w:w="11906" w:h="16839"/>
      <w:pgMar w:top="1431" w:right="1415" w:bottom="1318" w:left="1425" w:header="0" w:footer="100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1D4617-4C15-407A-9DC8-D5443B8C8A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
    <w:altName w:val="黑体"/>
    <w:panose1 w:val="03000509000000000000"/>
    <w:charset w:val="86"/>
    <w:family w:val="auto"/>
    <w:pitch w:val="default"/>
    <w:sig w:usb0="00000000" w:usb1="00000000" w:usb2="00000000" w:usb3="00000000" w:csb0="00040000" w:csb1="00000000"/>
    <w:embedRegular r:id="rId2" w:fontKey="{62789651-F9DD-4824-9ABA-AD29DB02D5D7}"/>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7A8D6AD9-0C55-454A-88F5-FDC487C06137}"/>
  </w:font>
  <w:font w:name="Nuosu SIL">
    <w:altName w:val="Yu Gothic UI Semilight"/>
    <w:panose1 w:val="02000000000000000000"/>
    <w:charset w:val="80"/>
    <w:family w:val="auto"/>
    <w:pitch w:val="default"/>
    <w:sig w:usb0="00000000" w:usb1="00000000" w:usb2="00080010" w:usb3="00000000" w:csb0="00020003" w:csb1="00000000"/>
    <w:embedRegular r:id="rId4" w:fontKey="{3B51C6C7-C6DA-44F1-8E7B-03A932D2F5AA}"/>
  </w:font>
  <w:font w:name="Yu Gothic UI Semilight">
    <w:panose1 w:val="020B0400000000000000"/>
    <w:charset w:val="80"/>
    <w:family w:val="auto"/>
    <w:pitch w:val="default"/>
    <w:sig w:usb0="E00002FF" w:usb1="2AC7FDFF" w:usb2="00000016" w:usb3="00000000" w:csb0="2002009F" w:csb1="00000000"/>
  </w:font>
  <w:font w:name="仿宋_GB2312">
    <w:panose1 w:val="02010609030101010101"/>
    <w:charset w:val="86"/>
    <w:family w:val="auto"/>
    <w:pitch w:val="default"/>
    <w:sig w:usb0="00000001" w:usb1="080E0000" w:usb2="00000000" w:usb3="00000000" w:csb0="00040000" w:csb1="00000000"/>
    <w:embedRegular r:id="rId5" w:fontKey="{F5013065-C37F-4A39-B093-B2101BA247EA}"/>
  </w:font>
  <w:font w:name="仿宋">
    <w:panose1 w:val="02010609060101010101"/>
    <w:charset w:val="86"/>
    <w:family w:val="modern"/>
    <w:pitch w:val="default"/>
    <w:sig w:usb0="800002BF" w:usb1="38CF7CFA" w:usb2="00000016" w:usb3="00000000" w:csb0="00040001" w:csb1="00000000"/>
    <w:embedRegular r:id="rId6" w:fontKey="{559C65D9-ED58-4488-8423-0B2F7BF541E4}"/>
  </w:font>
  <w:font w:name="方正小标宋_GBK">
    <w:panose1 w:val="03000509000000000000"/>
    <w:charset w:val="86"/>
    <w:family w:val="auto"/>
    <w:pitch w:val="default"/>
    <w:sig w:usb0="00000001" w:usb1="080E0000" w:usb2="00000000" w:usb3="00000000" w:csb0="00040000" w:csb1="00000000"/>
    <w:embedRegular r:id="rId7" w:fontKey="{995348BC-AE3C-486C-8925-2538A862E0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77DE9">
    <w:pPr>
      <w:pStyle w:val="4"/>
      <w:tabs>
        <w:tab w:val="center" w:pos="4530"/>
        <w:tab w:val="clear" w:pos="4153"/>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F8E70">
    <w:pPr>
      <w:spacing w:line="233" w:lineRule="auto"/>
      <w:ind w:left="4113"/>
      <w:rPr>
        <w:rFonts w:hint="eastAsia" w:ascii="宋体" w:hAnsi="宋体" w:eastAsia="宋体" w:cs="宋体"/>
        <w:sz w:val="24"/>
        <w:szCs w:val="24"/>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25B06">
                          <w:pPr>
                            <w:pStyle w:val="4"/>
                          </w:pPr>
                          <w:r>
                            <w:t>—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X8xku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UK/WRa2emd5&#10;hI7iebs6BgjY6hpF6ZTotULHtZXppyO29J/7Nurpj7B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I1/MZLgIAAFkEAAAOAAAAAAAAAAEAIAAAAB8BAABkcnMvZTJvRG9jLnhtbFBLBQYAAAAA&#10;BgAGAFkBAAC/BQAAAAA=&#10;">
              <v:fill on="f" focussize="0,0"/>
              <v:stroke on="f" weight="0.5pt"/>
              <v:imagedata o:title=""/>
              <o:lock v:ext="edit" aspectratio="f"/>
              <v:textbox inset="0mm,0mm,0mm,0mm" style="mso-fit-shape-to-text:t;">
                <w:txbxContent>
                  <w:p w14:paraId="39E25B06">
                    <w:pPr>
                      <w:pStyle w:val="4"/>
                    </w:pPr>
                    <w:r>
                      <w:t>—  —</w:t>
                    </w:r>
                  </w:p>
                </w:txbxContent>
              </v:textbox>
            </v:shape>
          </w:pict>
        </mc:Fallback>
      </mc:AlternateContent>
    </w:r>
    <w:r>
      <w:rPr>
        <w:rFonts w:ascii="宋体" w:hAnsi="宋体" w:eastAsia="宋体" w:cs="宋体"/>
        <w:spacing w:val="-7"/>
        <w:sz w:val="24"/>
        <w:szCs w:val="24"/>
      </w:rPr>
      <w:t>—</w:t>
    </w:r>
    <w:r>
      <w:rPr>
        <w:rFonts w:ascii="宋体" w:hAnsi="宋体" w:eastAsia="宋体" w:cs="宋体"/>
        <w:spacing w:val="12"/>
        <w:sz w:val="24"/>
        <w:szCs w:val="24"/>
      </w:rPr>
      <w:t xml:space="preserve"> </w:t>
    </w:r>
    <w:r>
      <w:rPr>
        <w:rFonts w:ascii="宋体" w:hAnsi="宋体" w:eastAsia="宋体" w:cs="宋体"/>
        <w:spacing w:val="-7"/>
        <w:sz w:val="24"/>
        <w:szCs w:val="24"/>
      </w:rPr>
      <w:t>2</w:t>
    </w:r>
    <w:r>
      <w:rPr>
        <w:rFonts w:ascii="宋体" w:hAnsi="宋体" w:eastAsia="宋体" w:cs="宋体"/>
        <w:spacing w:val="7"/>
        <w:sz w:val="24"/>
        <w:szCs w:val="24"/>
      </w:rPr>
      <w:t xml:space="preserve"> </w:t>
    </w:r>
    <w:r>
      <w:rPr>
        <w:rFonts w:ascii="宋体" w:hAnsi="宋体" w:eastAsia="宋体" w:cs="宋体"/>
        <w:spacing w:val="-7"/>
        <w:sz w:val="24"/>
        <w:szCs w:val="24"/>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8555">
    <w:pPr>
      <w:spacing w:before="1" w:line="231" w:lineRule="auto"/>
      <w:ind w:left="4111"/>
      <w:rPr>
        <w:rFonts w:hint="eastAsia"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5"/>
        <w:sz w:val="24"/>
        <w:szCs w:val="24"/>
      </w:rPr>
      <w:t xml:space="preserve"> </w:t>
    </w:r>
    <w:r>
      <w:rPr>
        <w:rFonts w:ascii="宋体" w:hAnsi="宋体" w:eastAsia="宋体" w:cs="宋体"/>
        <w:spacing w:val="-8"/>
        <w:sz w:val="24"/>
        <w:szCs w:val="24"/>
      </w:rPr>
      <w:t>3</w:t>
    </w:r>
    <w:r>
      <w:rPr>
        <w:rFonts w:ascii="宋体" w:hAnsi="宋体" w:eastAsia="宋体" w:cs="宋体"/>
        <w:spacing w:val="8"/>
        <w:sz w:val="24"/>
        <w:szCs w:val="24"/>
      </w:rPr>
      <w:t xml:space="preserve"> </w:t>
    </w:r>
    <w:r>
      <w:rPr>
        <w:rFonts w:ascii="宋体" w:hAnsi="宋体" w:eastAsia="宋体" w:cs="宋体"/>
        <w:spacing w:val="-8"/>
        <w:sz w:val="24"/>
        <w:szCs w:val="24"/>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399A4">
    <w:pPr>
      <w:spacing w:line="233" w:lineRule="auto"/>
      <w:ind w:left="411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9"/>
        <w:sz w:val="24"/>
        <w:szCs w:val="24"/>
      </w:rPr>
      <w:t xml:space="preserve"> </w:t>
    </w:r>
    <w:r>
      <w:rPr>
        <w:rFonts w:ascii="宋体" w:hAnsi="宋体" w:eastAsia="宋体" w:cs="宋体"/>
        <w:spacing w:val="-6"/>
        <w:sz w:val="24"/>
        <w:szCs w:val="24"/>
      </w:rPr>
      <w:t>4</w:t>
    </w:r>
    <w:r>
      <w:rPr>
        <w:rFonts w:ascii="宋体" w:hAnsi="宋体" w:eastAsia="宋体" w:cs="宋体"/>
        <w:spacing w:val="7"/>
        <w:sz w:val="24"/>
        <w:szCs w:val="24"/>
      </w:rPr>
      <w:t xml:space="preserve"> </w:t>
    </w:r>
    <w:r>
      <w:rPr>
        <w:rFonts w:ascii="宋体" w:hAnsi="宋体" w:eastAsia="宋体" w:cs="宋体"/>
        <w:spacing w:val="-6"/>
        <w:sz w:val="24"/>
        <w:szCs w:val="24"/>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EC643">
    <w:pPr>
      <w:spacing w:before="1" w:line="231" w:lineRule="auto"/>
      <w:ind w:left="4114"/>
      <w:rPr>
        <w:rFonts w:hint="eastAsia"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5"/>
        <w:sz w:val="24"/>
        <w:szCs w:val="24"/>
      </w:rPr>
      <w:t xml:space="preserve"> </w:t>
    </w:r>
    <w:r>
      <w:rPr>
        <w:rFonts w:ascii="宋体" w:hAnsi="宋体" w:eastAsia="宋体" w:cs="宋体"/>
        <w:spacing w:val="-8"/>
        <w:sz w:val="24"/>
        <w:szCs w:val="24"/>
      </w:rPr>
      <w:t>5</w:t>
    </w:r>
    <w:r>
      <w:rPr>
        <w:rFonts w:ascii="宋体" w:hAnsi="宋体" w:eastAsia="宋体" w:cs="宋体"/>
        <w:spacing w:val="8"/>
        <w:sz w:val="24"/>
        <w:szCs w:val="24"/>
      </w:rPr>
      <w:t xml:space="preserve"> </w:t>
    </w:r>
    <w:r>
      <w:rPr>
        <w:rFonts w:ascii="宋体" w:hAnsi="宋体" w:eastAsia="宋体" w:cs="宋体"/>
        <w:spacing w:val="-8"/>
        <w:sz w:val="24"/>
        <w:szCs w:val="24"/>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9E80F">
    <w:pPr>
      <w:spacing w:before="1" w:line="231" w:lineRule="auto"/>
      <w:ind w:left="4113"/>
      <w:rPr>
        <w:rFonts w:hint="eastAsia"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12"/>
        <w:sz w:val="24"/>
        <w:szCs w:val="24"/>
      </w:rPr>
      <w:t xml:space="preserve"> </w:t>
    </w:r>
    <w:r>
      <w:rPr>
        <w:rFonts w:ascii="宋体" w:hAnsi="宋体" w:eastAsia="宋体" w:cs="宋体"/>
        <w:spacing w:val="-7"/>
        <w:sz w:val="24"/>
        <w:szCs w:val="24"/>
      </w:rPr>
      <w:t>6</w:t>
    </w:r>
    <w:r>
      <w:rPr>
        <w:rFonts w:ascii="宋体" w:hAnsi="宋体" w:eastAsia="宋体" w:cs="宋体"/>
        <w:spacing w:val="7"/>
        <w:sz w:val="24"/>
        <w:szCs w:val="24"/>
      </w:rPr>
      <w:t xml:space="preserve"> </w:t>
    </w:r>
    <w:r>
      <w:rPr>
        <w:rFonts w:ascii="宋体" w:hAnsi="宋体" w:eastAsia="宋体" w:cs="宋体"/>
        <w:spacing w:val="-7"/>
        <w:sz w:val="24"/>
        <w:szCs w:val="24"/>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A2A47">
    <w:pPr>
      <w:spacing w:before="1" w:line="231" w:lineRule="auto"/>
      <w:ind w:left="4113"/>
      <w:rPr>
        <w:rFonts w:hint="eastAsia"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5"/>
        <w:sz w:val="24"/>
        <w:szCs w:val="24"/>
      </w:rPr>
      <w:t xml:space="preserve"> </w:t>
    </w:r>
    <w:r>
      <w:rPr>
        <w:rFonts w:ascii="宋体" w:hAnsi="宋体" w:eastAsia="宋体" w:cs="宋体"/>
        <w:spacing w:val="-8"/>
        <w:sz w:val="24"/>
        <w:szCs w:val="24"/>
      </w:rPr>
      <w:t>7</w:t>
    </w:r>
    <w:r>
      <w:rPr>
        <w:rFonts w:ascii="宋体" w:hAnsi="宋体" w:eastAsia="宋体" w:cs="宋体"/>
        <w:spacing w:val="8"/>
        <w:sz w:val="24"/>
        <w:szCs w:val="24"/>
      </w:rPr>
      <w:t xml:space="preserve"> </w:t>
    </w:r>
    <w:r>
      <w:rPr>
        <w:rFonts w:ascii="宋体" w:hAnsi="宋体" w:eastAsia="宋体" w:cs="宋体"/>
        <w:spacing w:val="-8"/>
        <w:sz w:val="24"/>
        <w:szCs w:val="24"/>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97433">
    <w:pPr>
      <w:spacing w:before="1" w:line="231" w:lineRule="auto"/>
      <w:ind w:left="411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0"/>
        <w:sz w:val="24"/>
        <w:szCs w:val="24"/>
      </w:rPr>
      <w:t xml:space="preserve"> </w:t>
    </w:r>
    <w:r>
      <w:rPr>
        <w:rFonts w:ascii="宋体" w:hAnsi="宋体" w:eastAsia="宋体" w:cs="宋体"/>
        <w:spacing w:val="-6"/>
        <w:sz w:val="24"/>
        <w:szCs w:val="24"/>
      </w:rPr>
      <w:t>8</w:t>
    </w:r>
    <w:r>
      <w:rPr>
        <w:rFonts w:ascii="宋体" w:hAnsi="宋体" w:eastAsia="宋体" w:cs="宋体"/>
        <w:spacing w:val="7"/>
        <w:sz w:val="24"/>
        <w:szCs w:val="24"/>
      </w:rPr>
      <w:t xml:space="preserve"> </w:t>
    </w:r>
    <w:r>
      <w:rPr>
        <w:rFonts w:ascii="宋体" w:hAnsi="宋体" w:eastAsia="宋体" w:cs="宋体"/>
        <w:spacing w:val="-6"/>
        <w:sz w:val="24"/>
        <w:szCs w:val="24"/>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8C48">
    <w:pPr>
      <w:spacing w:before="1" w:line="231" w:lineRule="auto"/>
      <w:ind w:left="411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0"/>
        <w:sz w:val="24"/>
        <w:szCs w:val="24"/>
      </w:rPr>
      <w:t xml:space="preserve"> </w:t>
    </w:r>
    <w:r>
      <w:rPr>
        <w:rFonts w:ascii="宋体" w:hAnsi="宋体" w:eastAsia="宋体" w:cs="宋体"/>
        <w:spacing w:val="-6"/>
        <w:sz w:val="24"/>
        <w:szCs w:val="24"/>
      </w:rPr>
      <w:t>9</w:t>
    </w:r>
    <w:r>
      <w:rPr>
        <w:rFonts w:ascii="宋体" w:hAnsi="宋体" w:eastAsia="宋体" w:cs="宋体"/>
        <w:spacing w:val="7"/>
        <w:sz w:val="24"/>
        <w:szCs w:val="24"/>
      </w:rPr>
      <w:t xml:space="preserve"> </w:t>
    </w:r>
    <w:r>
      <w:rPr>
        <w:rFonts w:ascii="宋体" w:hAnsi="宋体" w:eastAsia="宋体" w:cs="宋体"/>
        <w:spacing w:val="-6"/>
        <w:sz w:val="24"/>
        <w:szCs w:val="24"/>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D7269">
    <w:pPr>
      <w:spacing w:before="1" w:line="231"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10</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2D92F">
    <w:pPr>
      <w:spacing w:line="233"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11</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80D7">
    <w:pPr>
      <w:spacing w:before="1" w:line="231" w:lineRule="auto"/>
      <w:rPr>
        <w:rFonts w:hint="eastAsia"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9F342">
                          <w:pPr>
                            <w:pStyle w:val="4"/>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A69F342">
                    <w:pPr>
                      <w:pStyle w:val="4"/>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DAC30">
    <w:pPr>
      <w:spacing w:line="233"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12</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4CE2">
    <w:pPr>
      <w:spacing w:before="1" w:line="231" w:lineRule="auto"/>
      <w:ind w:left="4054"/>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13</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FC53">
    <w:pPr>
      <w:spacing w:line="233" w:lineRule="auto"/>
      <w:ind w:left="4052"/>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14</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79C6">
    <w:pPr>
      <w:spacing w:before="1" w:line="231" w:lineRule="auto"/>
      <w:ind w:left="4052"/>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15</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698DE">
    <w:pPr>
      <w:spacing w:before="1" w:line="231" w:lineRule="auto"/>
      <w:ind w:left="4057"/>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16</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A5CFA">
    <w:pPr>
      <w:spacing w:before="1" w:line="231" w:lineRule="auto"/>
      <w:ind w:left="4057"/>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17</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2701F">
    <w:pPr>
      <w:spacing w:before="1" w:line="231"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18</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32B4B">
    <w:pPr>
      <w:spacing w:before="1" w:line="231"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19</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9AE08">
    <w:pPr>
      <w:spacing w:before="1" w:line="231" w:lineRule="auto"/>
      <w:ind w:left="4052"/>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20</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63129">
    <w:pPr>
      <w:spacing w:line="233"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21</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4084A">
    <w:pPr>
      <w:spacing w:before="1" w:line="231" w:lineRule="auto"/>
      <w:rPr>
        <w:rFonts w:hint="eastAsia" w:ascii="宋体" w:hAnsi="宋体" w:eastAsia="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79CC8">
                          <w:pPr>
                            <w:pStyle w:val="4"/>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YWZIu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QWFmSLgIAAFkEAAAOAAAAAAAAAAEAIAAAAB8BAABkcnMvZTJvRG9jLnhtbFBLBQYAAAAA&#10;BgAGAFkBAAC/BQAAAAA=&#10;">
              <v:fill on="f" focussize="0,0"/>
              <v:stroke on="f" weight="0.5pt"/>
              <v:imagedata o:title=""/>
              <o:lock v:ext="edit" aspectratio="f"/>
              <v:textbox inset="0mm,0mm,0mm,0mm" style="mso-fit-shape-to-text:t;">
                <w:txbxContent>
                  <w:p w14:paraId="65079CC8">
                    <w:pPr>
                      <w:pStyle w:val="4"/>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F4B55">
    <w:pPr>
      <w:spacing w:line="233"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22</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26F59">
    <w:pPr>
      <w:spacing w:before="1" w:line="231" w:lineRule="auto"/>
      <w:ind w:left="4057"/>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23</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07D07">
    <w:pPr>
      <w:spacing w:line="233"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24</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7DED0">
    <w:pPr>
      <w:spacing w:before="1" w:line="231"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25</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458EF">
    <w:pPr>
      <w:spacing w:before="1" w:line="231"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26</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EA70B">
    <w:pPr>
      <w:spacing w:before="1" w:line="231" w:lineRule="auto"/>
      <w:ind w:left="4052"/>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27</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AB40A">
    <w:pPr>
      <w:spacing w:before="1" w:line="231"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28</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19370">
    <w:pPr>
      <w:spacing w:before="1" w:line="231" w:lineRule="auto"/>
      <w:ind w:left="4058"/>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29</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A8BD1">
    <w:pPr>
      <w:spacing w:before="1" w:line="231" w:lineRule="auto"/>
      <w:ind w:left="405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30</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30B1">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31</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254B0">
    <w:pPr>
      <w:spacing w:line="233" w:lineRule="auto"/>
      <w:rPr>
        <w:rFonts w:hint="eastAsia" w:ascii="宋体" w:hAnsi="宋体" w:eastAsia="宋体" w:cs="宋体"/>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84EE6">
                          <w:pPr>
                            <w:pStyle w:val="4"/>
                          </w:pPr>
                          <w:r>
                            <w:t xml:space="preserve">— </w:t>
                          </w:r>
                          <w:r>
                            <w:fldChar w:fldCharType="begin"/>
                          </w:r>
                          <w:r>
                            <w:instrText xml:space="preserve"> PAGE  \* MERGEFORMAT </w:instrText>
                          </w:r>
                          <w:r>
                            <w:fldChar w:fldCharType="separate"/>
                          </w:r>
                          <w:r>
                            <w:t>15</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0Raww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0RawwtAgAAWQQAAA4AAAAAAAAAAQAgAAAAHwEAAGRycy9lMm9Eb2MueG1sUEsFBgAAAAAG&#10;AAYAWQEAAL4FAAAAAA==&#10;">
              <v:fill on="f" focussize="0,0"/>
              <v:stroke on="f" weight="0.5pt"/>
              <v:imagedata o:title=""/>
              <o:lock v:ext="edit" aspectratio="f"/>
              <v:textbox inset="0mm,0mm,0mm,0mm" style="mso-fit-shape-to-text:t;">
                <w:txbxContent>
                  <w:p w14:paraId="4A184EE6">
                    <w:pPr>
                      <w:pStyle w:val="4"/>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57251">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32</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2C6C3">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33</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69BCD">
    <w:pPr>
      <w:spacing w:before="1" w:line="231" w:lineRule="auto"/>
      <w:ind w:left="4054"/>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34</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68ED3">
    <w:pPr>
      <w:spacing w:before="1" w:line="231" w:lineRule="auto"/>
      <w:ind w:left="4051"/>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35</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9A2A6">
    <w:pPr>
      <w:spacing w:before="1" w:line="231" w:lineRule="auto"/>
      <w:ind w:left="4054"/>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36</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61F42">
    <w:pPr>
      <w:spacing w:before="1" w:line="231" w:lineRule="auto"/>
      <w:ind w:left="4051"/>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37</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8F250">
    <w:pPr>
      <w:spacing w:before="1" w:line="231" w:lineRule="auto"/>
      <w:ind w:left="405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38</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32615">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39</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E3C92">
    <w:pPr>
      <w:spacing w:before="1" w:line="231"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40</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4B4C5">
    <w:pPr>
      <w:spacing w:line="233"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41</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CE5D">
    <w:pPr>
      <w:spacing w:line="233" w:lineRule="auto"/>
      <w:rPr>
        <w:rFonts w:hint="eastAsia" w:ascii="宋体" w:hAnsi="宋体" w:eastAsia="宋体" w:cs="宋体"/>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3C714">
                          <w:pPr>
                            <w:pStyle w:val="4"/>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OR1EtAgAAW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NOR1EtAgAAWQQAAA4AAAAAAAAAAQAgAAAAHwEAAGRycy9lMm9Eb2MueG1sUEsFBgAAAAAG&#10;AAYAWQEAAL4FAAAAAA==&#10;">
              <v:fill on="f" focussize="0,0"/>
              <v:stroke on="f" weight="0.5pt"/>
              <v:imagedata o:title=""/>
              <o:lock v:ext="edit" aspectratio="f"/>
              <v:textbox inset="0mm,0mm,0mm,0mm" style="mso-fit-shape-to-text:t;">
                <w:txbxContent>
                  <w:p w14:paraId="4E63C714">
                    <w:pPr>
                      <w:pStyle w:val="4"/>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2098">
    <w:pPr>
      <w:spacing w:line="233"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42</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F8E72">
    <w:pPr>
      <w:spacing w:before="1" w:line="231"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43</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15ACD">
    <w:pPr>
      <w:spacing w:line="233"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44</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D435A">
    <w:pPr>
      <w:spacing w:before="1" w:line="231" w:lineRule="auto"/>
      <w:rPr>
        <w:rFonts w:hint="eastAsia" w:ascii="宋体" w:hAnsi="宋体" w:eastAsia="宋体" w:cs="宋体"/>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1B566">
                          <w:pPr>
                            <w:pStyle w:val="4"/>
                          </w:pPr>
                          <w:r>
                            <w:t xml:space="preserve">— </w:t>
                          </w:r>
                          <w:r>
                            <w:fldChar w:fldCharType="begin"/>
                          </w:r>
                          <w:r>
                            <w:instrText xml:space="preserve"> PAGE  \* MERGEFORMAT </w:instrText>
                          </w:r>
                          <w:r>
                            <w:fldChar w:fldCharType="separate"/>
                          </w:r>
                          <w:r>
                            <w:t>17</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uM7Y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1ZQ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xrjO2LgIAAFkEAAAOAAAAAAAAAAEAIAAAAB8BAABkcnMvZTJvRG9jLnhtbFBLBQYAAAAA&#10;BgAGAFkBAAC/BQAAAAA=&#10;">
              <v:fill on="f" focussize="0,0"/>
              <v:stroke on="f" weight="0.5pt"/>
              <v:imagedata o:title=""/>
              <o:lock v:ext="edit" aspectratio="f"/>
              <v:textbox inset="0mm,0mm,0mm,0mm" style="mso-fit-shape-to-text:t;">
                <w:txbxContent>
                  <w:p w14:paraId="06C1B566">
                    <w:pPr>
                      <w:pStyle w:val="4"/>
                    </w:pPr>
                    <w:r>
                      <w:t xml:space="preserve">— </w:t>
                    </w:r>
                    <w:r>
                      <w:fldChar w:fldCharType="begin"/>
                    </w:r>
                    <w:r>
                      <w:instrText xml:space="preserve"> PAGE  \* MERGEFORMAT </w:instrText>
                    </w:r>
                    <w:r>
                      <w:fldChar w:fldCharType="separate"/>
                    </w:r>
                    <w:r>
                      <w:t>17</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7590">
    <w:pPr>
      <w:spacing w:line="233" w:lineRule="auto"/>
      <w:rPr>
        <w:rFonts w:hint="eastAsia" w:ascii="宋体" w:hAnsi="宋体" w:eastAsia="宋体" w:cs="宋体"/>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1DDB3">
                          <w:pPr>
                            <w:pStyle w:val="4"/>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H+s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Mp5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UK/WRa2emd5&#10;hI7iebs6BgjY6hpF6ZTotULHtZXppyO29J/7Nurpj7B8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f8R/rLgIAAFkEAAAOAAAAAAAAAAEAIAAAAB8BAABkcnMvZTJvRG9jLnhtbFBLBQYAAAAA&#10;BgAGAFkBAAC/BQAAAAA=&#10;">
              <v:fill on="f" focussize="0,0"/>
              <v:stroke on="f" weight="0.5pt"/>
              <v:imagedata o:title=""/>
              <o:lock v:ext="edit" aspectratio="f"/>
              <v:textbox inset="0mm,0mm,0mm,0mm" style="mso-fit-shape-to-text:t;">
                <w:txbxContent>
                  <w:p w14:paraId="0A41DDB3">
                    <w:pPr>
                      <w:pStyle w:val="4"/>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811CA">
    <w:pPr>
      <w:pStyle w:val="3"/>
      <w:spacing w:line="14" w:lineRule="auto"/>
      <w:rPr>
        <w:sz w:val="2"/>
      </w:rPr>
    </w:pPr>
    <w:r>
      <w:rPr>
        <w:sz w:val="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435FD">
                          <w:pPr>
                            <w:pStyle w:val="4"/>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oq6Mu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UaKujLgIAAFkEAAAOAAAAAAAAAAEAIAAAAB8BAABkcnMvZTJvRG9jLnhtbFBLBQYAAAAA&#10;BgAGAFkBAAC/BQAAAAA=&#10;">
              <v:fill on="f" focussize="0,0"/>
              <v:stroke on="f" weight="0.5pt"/>
              <v:imagedata o:title=""/>
              <o:lock v:ext="edit" aspectratio="f"/>
              <v:textbox inset="0mm,0mm,0mm,0mm" style="mso-fit-shape-to-text:t;">
                <w:txbxContent>
                  <w:p w14:paraId="7BC435FD">
                    <w:pPr>
                      <w:pStyle w:val="4"/>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64808">
    <w:pPr>
      <w:spacing w:line="233" w:lineRule="auto"/>
      <w:ind w:left="4113"/>
      <w:rPr>
        <w:rFonts w:hint="eastAsia" w:ascii="宋体" w:hAnsi="宋体" w:eastAsia="宋体" w:cs="宋体"/>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652E0">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RPKgzAgAAZQ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ZRPKgzAgAAZQQAAA4AAAAAAAAAAQAgAAAAHwEAAGRycy9lMm9Eb2MueG1sUEsF&#10;BgAAAAAGAAYAWQEAAMQFAAAAAA==&#10;">
              <v:fill on="f" focussize="0,0"/>
              <v:stroke on="f" weight="0.5pt"/>
              <v:imagedata o:title=""/>
              <o:lock v:ext="edit" aspectratio="f"/>
              <v:textbox inset="0mm,0mm,0mm,0mm" style="mso-fit-shape-to-text:t;">
                <w:txbxContent>
                  <w:p w14:paraId="69D652E0">
                    <w:pPr>
                      <w:pStyle w:val="4"/>
                    </w:pPr>
                    <w:r>
                      <w:fldChar w:fldCharType="begin"/>
                    </w:r>
                    <w:r>
                      <w:instrText xml:space="preserve"> PAGE  \* MERGEFORMAT </w:instrText>
                    </w:r>
                    <w:r>
                      <w:fldChar w:fldCharType="separate"/>
                    </w:r>
                    <w:r>
                      <w:t>15</w:t>
                    </w:r>
                    <w:r>
                      <w:fldChar w:fldCharType="end"/>
                    </w:r>
                  </w:p>
                </w:txbxContent>
              </v:textbox>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9ABFD">
                          <w:pPr>
                            <w:pStyle w:val="4"/>
                          </w:pPr>
                          <w:r>
                            <w:t>—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h/4uAgAAW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C6N4f+LgIAAFkEAAAOAAAAAAAAAAEAIAAAAB8BAABkcnMvZTJvRG9jLnhtbFBLBQYAAAAA&#10;BgAGAFkBAAC/BQAAAAA=&#10;">
              <v:fill on="f" focussize="0,0"/>
              <v:stroke on="f" weight="0.5pt"/>
              <v:imagedata o:title=""/>
              <o:lock v:ext="edit" aspectratio="f"/>
              <v:textbox inset="0mm,0mm,0mm,0mm" style="mso-fit-shape-to-text:t;">
                <w:txbxContent>
                  <w:p w14:paraId="1BC9ABFD">
                    <w:pPr>
                      <w:pStyle w:val="4"/>
                    </w:pPr>
                    <w:r>
                      <w:t>—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1F3B3C"/>
    <w:rsid w:val="000642A9"/>
    <w:rsid w:val="000D3722"/>
    <w:rsid w:val="00153E61"/>
    <w:rsid w:val="00180031"/>
    <w:rsid w:val="001F3B3C"/>
    <w:rsid w:val="0024150F"/>
    <w:rsid w:val="00576AC6"/>
    <w:rsid w:val="005E6471"/>
    <w:rsid w:val="00602637"/>
    <w:rsid w:val="00747BA5"/>
    <w:rsid w:val="00771EBE"/>
    <w:rsid w:val="00777FEA"/>
    <w:rsid w:val="00796EF0"/>
    <w:rsid w:val="007D7970"/>
    <w:rsid w:val="00845C0C"/>
    <w:rsid w:val="00847599"/>
    <w:rsid w:val="008961CD"/>
    <w:rsid w:val="008B6100"/>
    <w:rsid w:val="00942BBF"/>
    <w:rsid w:val="009F72DA"/>
    <w:rsid w:val="00A354DD"/>
    <w:rsid w:val="00B54C0D"/>
    <w:rsid w:val="00BB52F1"/>
    <w:rsid w:val="00CB6518"/>
    <w:rsid w:val="00EC3E53"/>
    <w:rsid w:val="00F05864"/>
    <w:rsid w:val="00F14F8C"/>
    <w:rsid w:val="00F762FA"/>
    <w:rsid w:val="00FF2880"/>
    <w:rsid w:val="022B0426"/>
    <w:rsid w:val="092263E9"/>
    <w:rsid w:val="09FE29B2"/>
    <w:rsid w:val="0CA64B1A"/>
    <w:rsid w:val="0CBF3458"/>
    <w:rsid w:val="0F8744A7"/>
    <w:rsid w:val="0FED0C9C"/>
    <w:rsid w:val="11707D72"/>
    <w:rsid w:val="17621E34"/>
    <w:rsid w:val="1A35698F"/>
    <w:rsid w:val="1CE60C11"/>
    <w:rsid w:val="1CF41A3D"/>
    <w:rsid w:val="225E0DB8"/>
    <w:rsid w:val="25182B6E"/>
    <w:rsid w:val="284906ED"/>
    <w:rsid w:val="28E77727"/>
    <w:rsid w:val="2BEC2829"/>
    <w:rsid w:val="2CB20BFA"/>
    <w:rsid w:val="2E0851EB"/>
    <w:rsid w:val="2EFE2D55"/>
    <w:rsid w:val="2F861221"/>
    <w:rsid w:val="2FC71915"/>
    <w:rsid w:val="30654C8A"/>
    <w:rsid w:val="325E7BE3"/>
    <w:rsid w:val="33A51609"/>
    <w:rsid w:val="37FFA20D"/>
    <w:rsid w:val="3AD607CA"/>
    <w:rsid w:val="3CEC4769"/>
    <w:rsid w:val="3E0264F9"/>
    <w:rsid w:val="3FF05A4E"/>
    <w:rsid w:val="414E146F"/>
    <w:rsid w:val="439B27FA"/>
    <w:rsid w:val="444A651F"/>
    <w:rsid w:val="45DC30BB"/>
    <w:rsid w:val="465F56D9"/>
    <w:rsid w:val="486579BD"/>
    <w:rsid w:val="4A66463E"/>
    <w:rsid w:val="4B972074"/>
    <w:rsid w:val="4C3022D7"/>
    <w:rsid w:val="4FBC098F"/>
    <w:rsid w:val="508B15DA"/>
    <w:rsid w:val="565E2B72"/>
    <w:rsid w:val="59543F1F"/>
    <w:rsid w:val="5AC16DDD"/>
    <w:rsid w:val="638200EB"/>
    <w:rsid w:val="656A20EB"/>
    <w:rsid w:val="692100CC"/>
    <w:rsid w:val="6D6B7E79"/>
    <w:rsid w:val="6E901A44"/>
    <w:rsid w:val="6F4A5456"/>
    <w:rsid w:val="6F6E5B8B"/>
    <w:rsid w:val="6FFE7D34"/>
    <w:rsid w:val="7037726B"/>
    <w:rsid w:val="7212741D"/>
    <w:rsid w:val="72EA792F"/>
    <w:rsid w:val="72F33A41"/>
    <w:rsid w:val="7638254F"/>
    <w:rsid w:val="79846DE5"/>
    <w:rsid w:val="7A413404"/>
    <w:rsid w:val="7AC65BFC"/>
    <w:rsid w:val="7E705D2C"/>
    <w:rsid w:val="7F09522C"/>
    <w:rsid w:val="7FFF8080"/>
    <w:rsid w:val="D7F7D237"/>
    <w:rsid w:val="FFCD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style>
  <w:style w:type="paragraph" w:styleId="3">
    <w:name w:val="Body Text"/>
    <w:basedOn w:val="1"/>
    <w:semiHidden/>
    <w:qFormat/>
    <w:uiPriority w:val="0"/>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6" Type="http://schemas.openxmlformats.org/officeDocument/2006/relationships/fontTable" Target="fontTable.xml"/><Relationship Id="rId65" Type="http://schemas.openxmlformats.org/officeDocument/2006/relationships/customXml" Target="../customXml/item1.xml"/><Relationship Id="rId64" Type="http://schemas.openxmlformats.org/officeDocument/2006/relationships/image" Target="media/image9.jpeg"/><Relationship Id="rId63" Type="http://schemas.openxmlformats.org/officeDocument/2006/relationships/image" Target="media/image8.jpeg"/><Relationship Id="rId62" Type="http://schemas.openxmlformats.org/officeDocument/2006/relationships/image" Target="media/image7.jpeg"/><Relationship Id="rId61" Type="http://schemas.openxmlformats.org/officeDocument/2006/relationships/image" Target="media/image6.png"/><Relationship Id="rId60" Type="http://schemas.openxmlformats.org/officeDocument/2006/relationships/image" Target="media/image5.jpeg"/><Relationship Id="rId6" Type="http://schemas.openxmlformats.org/officeDocument/2006/relationships/footer" Target="footer4.xml"/><Relationship Id="rId59" Type="http://schemas.openxmlformats.org/officeDocument/2006/relationships/image" Target="media/image4.png"/><Relationship Id="rId58" Type="http://schemas.openxmlformats.org/officeDocument/2006/relationships/image" Target="media/image3.jpeg"/><Relationship Id="rId57" Type="http://schemas.openxmlformats.org/officeDocument/2006/relationships/image" Target="media/image2.jpeg"/><Relationship Id="rId56" Type="http://schemas.openxmlformats.org/officeDocument/2006/relationships/image" Target="media/image1.jpeg"/><Relationship Id="rId55" Type="http://schemas.openxmlformats.org/officeDocument/2006/relationships/theme" Target="theme/theme1.xml"/><Relationship Id="rId54" Type="http://schemas.openxmlformats.org/officeDocument/2006/relationships/footer" Target="footer52.xml"/><Relationship Id="rId53" Type="http://schemas.openxmlformats.org/officeDocument/2006/relationships/footer" Target="footer51.xml"/><Relationship Id="rId52" Type="http://schemas.openxmlformats.org/officeDocument/2006/relationships/footer" Target="footer50.xml"/><Relationship Id="rId51" Type="http://schemas.openxmlformats.org/officeDocument/2006/relationships/footer" Target="footer49.xml"/><Relationship Id="rId50" Type="http://schemas.openxmlformats.org/officeDocument/2006/relationships/footer" Target="footer48.xml"/><Relationship Id="rId5" Type="http://schemas.openxmlformats.org/officeDocument/2006/relationships/footer" Target="footer3.xml"/><Relationship Id="rId49" Type="http://schemas.openxmlformats.org/officeDocument/2006/relationships/footer" Target="footer47.xml"/><Relationship Id="rId48" Type="http://schemas.openxmlformats.org/officeDocument/2006/relationships/footer" Target="footer46.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15317</Words>
  <Characters>18202</Characters>
  <Lines>1448</Lines>
  <Paragraphs>1587</Paragraphs>
  <TotalTime>25</TotalTime>
  <ScaleCrop>false</ScaleCrop>
  <LinksUpToDate>false</LinksUpToDate>
  <CharactersWithSpaces>21587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2026-02-11T12:45:00Z</dcterms:created>
  <dc:creator>A</dc:creator>
  <cp:lastModifiedBy>冀物协咨询号</cp:lastModifiedBy>
  <cp:lastPrinted>2026-06-24T07:07:00Z</cp:lastPrinted>
  <dcterms:modified xsi:type="dcterms:W3CDTF">2026-07-10T07:27:43Z</dcterms:modified>
  <dc:title>2026年全国行业职业技能竞赛－</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2026-06-03T09:40:33Z</vt:filetime>
  </property>
  <property fmtid="{D5CDD505-2E9C-101B-9397-08002B2CF9AE}" pid="4" name="KSOTemplateDocerSaveRecord">
    <vt:lpwstr>eyJoZGlkIjoiYTgwZDdjMDA2MWJlNzA5NWUyZGJiNzU3N2YxZDc5Y2QiLCJ1c2VySWQiOiI0MTk4MDIzODEifQ==</vt:lpwstr>
  </property>
  <property fmtid="{D5CDD505-2E9C-101B-9397-08002B2CF9AE}" pid="5" name="KSOProductBuildVer">
    <vt:lpwstr>2052-12.1.0.21171</vt:lpwstr>
  </property>
  <property fmtid="{D5CDD505-2E9C-101B-9397-08002B2CF9AE}" pid="6" name="ICV">
    <vt:lpwstr>EB87514F354247699EC11B11AB88D1C8_13</vt:lpwstr>
  </property>
</Properties>
</file>