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作品推荐表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035"/>
        <w:gridCol w:w="1830"/>
        <w:gridCol w:w="249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作品类型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 w:firstLine="964" w:firstLineChars="30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□图文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□书画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□音视频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推荐单位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作者姓名</w:t>
            </w: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机</w:t>
            </w: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联系人姓名</w:t>
            </w: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职务</w:t>
            </w: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机</w:t>
            </w: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作品简介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7" w:lineRule="atLeast"/>
              <w:ind w:right="0" w:rightChars="0"/>
              <w:jc w:val="both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 xml:space="preserve">                 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164AE"/>
    <w:rsid w:val="56E1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2021-04-28T06:36:00Z</dcterms:created>
  <dc:creator>冀物协咨询号</dc:creator>
  <cp:lastModifiedBy>冀物协咨询号</cp:lastModifiedBy>
  <dcterms:modified xsi:type="dcterms:W3CDTF">2021-04-28T06:36:36Z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C0FB2FC57D8C47BD9C2104B60444A46B</vt:lpwstr>
  </property>
  <property fmtid="{D5CDD505-2E9C-101B-9397-08002B2CF9AE}" pid="4" name="KSOSaveFontToCloudKey">
    <vt:lpwstr>419802381_btnclosed</vt:lpwstr>
  </property>
</Properties>
</file>